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16d0" w14:paraId="b6e16d0" w:rsidRDefault="00454856" w:rsidP="00454856" w:rsidR="00454856" w:rsidRPr="0050026D">
      <w:pPr>
        <w15:collapsed w:val="false"/>
        <w:rPr>
          <w:sz w:val="24"/>
          <w:szCs w:val="24"/>
        </w:rPr>
      </w:pPr>
      <w:bookmarkStart w:name="_GoBack" w:id="0"/>
      <w:bookmarkEnd w:id="0"/>
      <w:r w:rsidRPr="0050026D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REPUBLIKA HRVATSKA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TRGOVAČKI SUD U ZAGREBU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 xml:space="preserve">Zagreb, Amruševa 2/II     </w:t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>48. St-</w:t>
      </w:r>
      <w:r w:rsidR="00EE74AC">
        <w:rPr>
          <w:sz w:val="24"/>
          <w:szCs w:val="24"/>
        </w:rPr>
        <w:t>2742/18-9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E P U B L I K A  H R V A T S K A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J E Š E N</w:t>
      </w:r>
      <w:r w:rsidR="0050026D">
        <w:rPr>
          <w:sz w:val="24"/>
          <w:szCs w:val="24"/>
        </w:rPr>
        <w:t xml:space="preserve"> </w:t>
      </w:r>
      <w:r w:rsidRPr="0050026D">
        <w:rPr>
          <w:sz w:val="24"/>
          <w:szCs w:val="24"/>
        </w:rPr>
        <w:t>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3A1EB7" w:rsidR="00454856" w:rsidRPr="0050026D">
      <w:pPr>
        <w:pStyle w:val="Bezproreda"/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50026D" w:rsidRPr="0050026D">
        <w:rPr>
          <w:sz w:val="24"/>
          <w:szCs w:val="24"/>
        </w:rPr>
        <w:t>Stečajnom masom iza stečajnog dužnika BUINAC d.o.o., Sisak, Augusta Cesarca 95, (raniji OIB: 97540022967),</w:t>
      </w:r>
      <w:r w:rsidR="0050026D">
        <w:rPr>
          <w:sz w:val="24"/>
          <w:szCs w:val="24"/>
        </w:rPr>
        <w:t xml:space="preserve"> </w:t>
      </w:r>
      <w:r w:rsidR="007E7C82" w:rsidRPr="0050026D">
        <w:rPr>
          <w:sz w:val="24"/>
          <w:szCs w:val="24"/>
        </w:rPr>
        <w:t xml:space="preserve">dana </w:t>
      </w:r>
      <w:r w:rsidR="00EE74AC">
        <w:rPr>
          <w:sz w:val="24"/>
          <w:szCs w:val="24"/>
        </w:rPr>
        <w:t>12. ožujka</w:t>
      </w:r>
      <w:r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7E7C82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i j e š i o   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Utvrđene tražbine viših isplatnih redova:</w:t>
      </w:r>
    </w:p>
    <w:p w:rsidRDefault="003D162B" w:rsidP="003D162B" w:rsidR="003D162B">
      <w:pPr>
        <w:rPr>
          <w:sz w:val="24"/>
          <w:szCs w:val="24"/>
        </w:rPr>
      </w:pPr>
    </w:p>
    <w:p w:rsidRDefault="003D162B" w:rsidP="003D162B" w:rsidR="003D162B" w:rsidRPr="003D162B">
      <w:pPr>
        <w:rPr>
          <w:sz w:val="24"/>
          <w:szCs w:val="24"/>
        </w:rPr>
      </w:pPr>
    </w:p>
    <w:p w:rsidRDefault="00454856" w:rsidP="00E82C11" w:rsidR="005E7901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viši isplatni red:</w:t>
      </w:r>
    </w:p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75"/>
        <w:gridCol w:w="2522"/>
        <w:gridCol w:w="1335"/>
        <w:gridCol w:w="1288"/>
        <w:gridCol w:w="1454"/>
        <w:gridCol w:w="1414"/>
      </w:tblGrid>
      <w:tr w:rsidTr="00B10162" w:rsidR="00E82C11" w:rsidRPr="00F75A90">
        <w:trPr>
          <w:trHeight w:val="768"/>
        </w:trPr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Redni broj prijavljene tražbine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Ime i prezime / tvrtka ili naziv vjerovnika / punomoćnik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OIB vjerovnika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Adresa / sjedište vjerovnika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Iznos prijavljene tražbine (kn)1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Iznos priznate tražbine (kn)</w:t>
            </w:r>
          </w:p>
        </w:tc>
      </w:tr>
      <w:tr w:rsidTr="00B10162" w:rsidR="00E82C11" w:rsidRPr="00F75A90">
        <w:trPr>
          <w:trHeight w:val="1403"/>
        </w:trPr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1.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REPUBLIKA HRVATSKA, Ministarstvo financija, Porezna uprava, Područni ured Zagreb zastupana po ŽDO u Zagrebu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18683136487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Zagreb, Avenija Dubrovnik 32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 xml:space="preserve">10.470,72 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 xml:space="preserve">10.470,72 </w:t>
            </w:r>
          </w:p>
        </w:tc>
      </w:tr>
      <w:tr w:rsidTr="00B10162" w:rsidR="00E82C11" w:rsidRPr="00F75A90">
        <w:trPr>
          <w:trHeight w:val="1267"/>
        </w:trPr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2.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Wiener osiguranje Vienna Insurance Group d.d. (ranije Kvarner Vienna Insurance Group d.d.) zastupani po OD Vukić i partneri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52848403362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>Zagreb, Slovenska 24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 xml:space="preserve">2.797.926,84 </w:t>
            </w:r>
          </w:p>
        </w:tc>
        <w:tc>
          <w:tcPr>
            <w:tcW w:type="auto" w:w="0"/>
            <w:hideMark/>
          </w:tcPr>
          <w:p w:rsidRDefault="00E82C11" w:rsidP="00B10162" w:rsidR="00E82C11" w:rsidRPr="00F75A90">
            <w:r w:rsidRPr="00F75A90">
              <w:t xml:space="preserve">2.797.926,84 </w:t>
            </w:r>
          </w:p>
        </w:tc>
      </w:tr>
      <w:tr w:rsidTr="00B10162" w:rsidR="00E82C11" w:rsidRPr="00F75A90">
        <w:trPr>
          <w:trHeight w:val="300"/>
        </w:trPr>
        <w:tc>
          <w:tcPr>
            <w:tcW w:type="auto" w:w="0"/>
            <w:gridSpan w:val="4"/>
            <w:hideMark/>
          </w:tcPr>
          <w:p w:rsidRDefault="00E82C11" w:rsidP="00B10162" w:rsidR="00E82C11" w:rsidRPr="00F75A90">
            <w:r w:rsidRPr="00F75A90">
              <w:t>UKUPNO (kn):</w:t>
            </w:r>
          </w:p>
        </w:tc>
        <w:tc>
          <w:tcPr>
            <w:tcW w:type="auto" w:w="0"/>
            <w:hideMark/>
          </w:tcPr>
          <w:p w:rsidRDefault="00E82C11" w:rsidP="00B10162" w:rsidR="00E82C11" w:rsidRPr="00E82C11">
            <w:pPr>
              <w:rPr>
                <w:bCs/>
              </w:rPr>
            </w:pPr>
            <w:r w:rsidRPr="00E82C11">
              <w:rPr>
                <w:bCs/>
              </w:rPr>
              <w:t xml:space="preserve">2.808.397,56 </w:t>
            </w:r>
          </w:p>
        </w:tc>
        <w:tc>
          <w:tcPr>
            <w:tcW w:type="auto" w:w="0"/>
            <w:hideMark/>
          </w:tcPr>
          <w:p w:rsidRDefault="00E82C11" w:rsidP="00B10162" w:rsidR="00E82C11" w:rsidRPr="00E82C11">
            <w:pPr>
              <w:rPr>
                <w:bCs/>
              </w:rPr>
            </w:pPr>
            <w:r w:rsidRPr="00E82C11">
              <w:rPr>
                <w:bCs/>
              </w:rPr>
              <w:t xml:space="preserve">2.808.397,56 </w:t>
            </w:r>
          </w:p>
        </w:tc>
      </w:tr>
    </w:tbl>
    <w:p w:rsidRDefault="003D162B" w:rsidP="003D162B" w:rsidR="003D162B" w:rsidRPr="0050026D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Obrazloženje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 i</w:t>
      </w:r>
      <w:r w:rsidR="007E7C82" w:rsidRPr="0050026D">
        <w:rPr>
          <w:sz w:val="24"/>
          <w:szCs w:val="24"/>
        </w:rPr>
        <w:t xml:space="preserve">spitnom ročištu održanom dana </w:t>
      </w:r>
      <w:r w:rsidR="00E82C11">
        <w:rPr>
          <w:sz w:val="24"/>
          <w:szCs w:val="24"/>
        </w:rPr>
        <w:t>12. ožujka</w:t>
      </w:r>
      <w:r w:rsidRPr="0050026D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E82C11" w:rsidP="00454856" w:rsidR="00E82C11">
      <w:pPr>
        <w:ind w:firstLine="720"/>
        <w:jc w:val="both"/>
        <w:rPr>
          <w:sz w:val="24"/>
          <w:szCs w:val="24"/>
        </w:rPr>
      </w:pPr>
    </w:p>
    <w:p w:rsidRDefault="00E82C11" w:rsidP="00454856" w:rsidR="00E82C11">
      <w:pPr>
        <w:ind w:firstLine="720"/>
        <w:jc w:val="both"/>
        <w:rPr>
          <w:sz w:val="24"/>
          <w:szCs w:val="24"/>
        </w:rPr>
      </w:pPr>
    </w:p>
    <w:p w:rsidRDefault="00E82C11" w:rsidP="00454856" w:rsidR="00E82C11" w:rsidRPr="0050026D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Stečajni upravitelj nije </w:t>
      </w:r>
      <w:r w:rsidR="00E82C11">
        <w:rPr>
          <w:sz w:val="24"/>
          <w:szCs w:val="24"/>
        </w:rPr>
        <w:t>o</w:t>
      </w:r>
      <w:r w:rsidRPr="0050026D">
        <w:rPr>
          <w:sz w:val="24"/>
          <w:szCs w:val="24"/>
        </w:rPr>
        <w:t>sporio niti jednu prijavljenu tražbinu.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 xml:space="preserve">U Zagrebu </w:t>
      </w:r>
      <w:r w:rsidR="00E82C11">
        <w:rPr>
          <w:sz w:val="24"/>
          <w:szCs w:val="24"/>
        </w:rPr>
        <w:t>12. ožujka</w:t>
      </w:r>
      <w:r w:rsidR="00454856"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ind w:firstLine="720" w:left="5040"/>
        <w:jc w:val="right"/>
        <w:rPr>
          <w:sz w:val="24"/>
          <w:szCs w:val="24"/>
        </w:rPr>
      </w:pPr>
      <w:r w:rsidRPr="0050026D">
        <w:rPr>
          <w:sz w:val="24"/>
          <w:szCs w:val="24"/>
        </w:rPr>
        <w:t xml:space="preserve">   </w:t>
      </w:r>
    </w:p>
    <w:p w:rsidRDefault="00454856" w:rsidP="00454856" w:rsidR="00454856" w:rsidRPr="0050026D">
      <w:pPr>
        <w:ind w:firstLine="708" w:left="6372"/>
        <w:rPr>
          <w:sz w:val="24"/>
          <w:szCs w:val="24"/>
        </w:rPr>
      </w:pPr>
      <w:r w:rsidRPr="0050026D">
        <w:rPr>
          <w:sz w:val="24"/>
          <w:szCs w:val="24"/>
        </w:rPr>
        <w:t xml:space="preserve">        SUDAC:</w:t>
      </w:r>
    </w:p>
    <w:p w:rsidRDefault="00A43EF0" w:rsidP="005F683D" w:rsidR="00454856" w:rsidRPr="0050026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UPUTA O PRAVNOM LIJEKU:</w:t>
      </w:r>
    </w:p>
    <w:p w:rsidRDefault="00454856" w:rsidP="00454856" w:rsidR="00454856" w:rsidRPr="0050026D">
      <w:pPr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0026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A43EF0" w:rsidR="00A43EF0" w:rsidRPr="00A43EF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43EF0">
        <w:rPr>
          <w:sz w:val="24"/>
          <w:szCs w:val="24"/>
        </w:rPr>
        <w:t>Za točnost otpravka-ovl. službenik</w:t>
      </w:r>
    </w:p>
    <w:p w:rsidRDefault="00A43EF0" w:rsidR="00A43EF0" w:rsidRPr="00A43EF0">
      <w:pPr>
        <w:rPr>
          <w:sz w:val="24"/>
          <w:szCs w:val="24"/>
        </w:rPr>
      </w:pP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</w:r>
      <w:r w:rsidRPr="00A43EF0">
        <w:rPr>
          <w:sz w:val="24"/>
          <w:szCs w:val="24"/>
        </w:rPr>
        <w:tab/>
        <w:t>Vinka Mihalinčić</w:t>
      </w:r>
    </w:p>
    <w:p w:rsidRDefault="00A43EF0" w:rsidP="00454856" w:rsidR="00A43EF0" w:rsidRPr="0050026D">
      <w:pPr>
        <w:jc w:val="both"/>
        <w:rPr>
          <w:sz w:val="24"/>
          <w:szCs w:val="24"/>
        </w:rPr>
      </w:pPr>
    </w:p>
    <w:p w:rsidRDefault="00454856" w:rsidP="00454856" w:rsidR="00454856" w:rsidRPr="0050026D">
      <w:pPr>
        <w:pStyle w:val="Bezproreda"/>
        <w:jc w:val="both"/>
        <w:rPr>
          <w:sz w:val="24"/>
          <w:szCs w:val="24"/>
        </w:rPr>
      </w:pPr>
    </w:p>
    <w:p w:rsidRDefault="00676C72" w:rsidR="00676C72" w:rsidRPr="0050026D">
      <w:pPr>
        <w:rPr>
          <w:sz w:val="24"/>
          <w:szCs w:val="24"/>
        </w:rPr>
      </w:pPr>
    </w:p>
    <w:sectPr w:rsidSect="002F5018" w:rsidR="00676C72" w:rsidRPr="005002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E82C11">
          <w:rPr>
            <w:sz w:val="24"/>
            <w:szCs w:val="24"/>
          </w:rPr>
          <w:t>2742/18-9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A43EF0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0762D"/>
    <w:multiLevelType w:val="hybridMultilevel"/>
    <w:tmpl w:val="FA02BB80"/>
    <w:lvl w:tplc="404C202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3D162B"/>
    <w:rsid w:val="00402C27"/>
    <w:rsid w:val="00454856"/>
    <w:rsid w:val="0050026D"/>
    <w:rsid w:val="005063E9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900501"/>
    <w:rsid w:val="0095245D"/>
    <w:rsid w:val="00954F3A"/>
    <w:rsid w:val="009D48D3"/>
    <w:rsid w:val="009F16E5"/>
    <w:rsid w:val="00A20CCF"/>
    <w:rsid w:val="00A43EF0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3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E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E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E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E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3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E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E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E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E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St-2742/2018</izvorni_sadrzaj>
    <derivirana_varijabla naziv="DomainObject.Predmet.OznakaBroj_1">St-2742/2018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VILE BAREDINE d.o.o. za građenje i usluge u stečaju</izvorni_sadrzaj>
    <derivirana_varijabla naziv="DomainObject.Predmet.ProtustrankaFormated_1">  Stečajna masa iza VILE BAREDINE d.o.o. za građenje i usluge u stečaju</derivirana_varijabla>
  </DomainObject.Predmet.ProtustrankaFormated>
  <DomainObject.Predmet.ProtustrankaFormatedOIB>
    <izvorni_sadrzaj>  Stečajna masa iza VILE BAREDINE d.o.o. za građenje i usluge u stečaju, OIB 09406651121</izvorni_sadrzaj>
    <derivirana_varijabla naziv="DomainObject.Predmet.ProtustrankaFormatedOIB_1">  Stečajna masa iza VILE BAREDINE d.o.o. za građenje i usluge u stečaju, OIB 09406651121</derivirana_varijabla>
  </DomainObject.Predmet.ProtustrankaFormatedOIB>
  <DomainObject.Predmet.ProtustrankaFormatedWithAdress>
    <izvorni_sadrzaj> Stečajna masa iza VILE BAREDINE d.o.o. za građenje i usluge u stečaju, Hatzova 10, 10000 Zagreb</izvorni_sadrzaj>
    <derivirana_varijabla naziv="DomainObject.Predmet.ProtustrankaFormatedWithAdress_1"> Stečajna masa iza VILE BAREDINE d.o.o. za građenje i usluge u stečaju, Hatzova 10, 10000 Zagreb</derivirana_varijabla>
  </DomainObject.Predmet.ProtustrankaFormatedWithAdress>
  <DomainObject.Predmet.ProtustrankaFormatedWithAdressOIB>
    <izvorni_sadrzaj> Stečajna masa iza VILE BAREDINE d.o.o. za građenje i usluge u stečaju, OIB 09406651121, Hatzova 10, 10000 Zagreb</izvorni_sadrzaj>
    <derivirana_varijabla naziv="DomainObject.Predmet.ProtustrankaFormatedWithAdressOIB_1"> Stečajna masa iza VILE BAREDINE d.o.o. za građenje i usluge u stečaju, OIB 09406651121, Hatzova 10, 10000 Zagreb</derivirana_varijabla>
  </DomainObject.Predmet.ProtustrankaFormatedWithAdressOIB>
  <DomainObject.Predmet.ProtustrankaWithAdress>
    <izvorni_sadrzaj>Stečajna masa iza VILE BAREDINE d.o.o. za građenje i usluge u stečaju Hatzova 10, 10000 Zagreb</izvorni_sadrzaj>
    <derivirana_varijabla naziv="DomainObject.Predmet.ProtustrankaWithAdress_1">Stečajna masa iza VILE BAREDINE d.o.o. za građenje i usluge u stečaju Hatzova 10, 10000 Zagreb</derivirana_varijabla>
  </DomainObject.Predmet.ProtustrankaWithAdress>
  <DomainObject.Predmet.ProtustrankaWithAdressOIB>
    <izvorni_sadrzaj>Stečajna masa iza VILE BAREDINE d.o.o. za građenje i usluge u stečaju, OIB 09406651121, Hatzova 10, 10000 Zagreb</izvorni_sadrzaj>
    <derivirana_varijabla naziv="DomainObject.Predmet.ProtustrankaWithAdressOIB_1">Stečajna masa iza VILE BAREDINE d.o.o. za građenje i usluge u stečaju, OIB 09406651121, Hatzova 10, 10000 Zagreb</derivirana_varijabla>
  </DomainObject.Predmet.ProtustrankaWithAdressOIB>
  <DomainObject.Predmet.ProtustrankaNazivFormated>
    <izvorni_sadrzaj>Stečajna masa iza VILE BAREDINE d.o.o. za građenje i usluge u stečaju</izvorni_sadrzaj>
    <derivirana_varijabla naziv="DomainObject.Predmet.ProtustrankaNazivFormated_1">Stečajna masa iza VILE BAREDINE d.o.o. za građenje i usluge u stečaju</derivirana_varijabla>
  </DomainObject.Predmet.ProtustrankaNazivFormated>
  <DomainObject.Predmet.ProtustrankaNazivFormatedOIB>
    <izvorni_sadrzaj>Stečajna masa iza VILE BAREDINE d.o.o. za građenje i usluge u stečaju, OIB 09406651121</izvorni_sadrzaj>
    <derivirana_varijabla naziv="DomainObject.Predmet.ProtustrankaNazivFormatedOIB_1">Stečajna masa iza VILE BAREDINE d.o.o. za građenje i usluge u stečaju, OIB 09406651121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Hatzova 10, 10000 Zagreb</izvorni_sadrzaj>
    <derivirana_varijabla naziv="DomainObject.Predmet.StrankaFormatedWithAdress_1"> Jelenko Lehki, Hatzova 10, 10000 Zagreb</derivirana_varijabla>
  </DomainObject.Predmet.StrankaFormatedWithAdress>
  <DomainObject.Predmet.StrankaFormatedWithAdressOIB>
    <izvorni_sadrzaj> Jelenko Lehki, OIB 96068307857, Hatzova 10, 10000 Zagreb</izvorni_sadrzaj>
    <derivirana_varijabla naziv="DomainObject.Predmet.StrankaFormatedWithAdressOIB_1"> Jelenko Lehki, OIB 96068307857, Hatzova 10, 10000 Zagreb</derivirana_varijabla>
  </DomainObject.Predmet.StrankaFormatedWithAdressOIB>
  <DomainObject.Predmet.StrankaWithAdress>
    <izvorni_sadrzaj>Jelenko Lehki Hatzova 10,10000 Zagreb</izvorni_sadrzaj>
    <derivirana_varijabla naziv="DomainObject.Predmet.StrankaWithAdress_1">Jelenko Lehki Hatzova 10,10000 Zagreb</derivirana_varijabla>
  </DomainObject.Predmet.StrankaWithAdress>
  <DomainObject.Predmet.StrankaWithAdressOIB>
    <izvorni_sadrzaj>Jelenko Lehki, OIB 96068307857, Hatzova 10,10000 Zagreb</izvorni_sadrzaj>
    <derivirana_varijabla naziv="DomainObject.Predmet.StrankaWithAdressOIB_1">Jelenko Lehki, OIB 96068307857, Hatzova 10,10000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Hatzova 10, 10000 Zagreb</item>
    </izvorni_sadrzaj>
    <derivirana_varijabla naziv="DomainObject.Predmet.StrankaListFormatedWithAdress_1">
      <item>Jelenko Lehki, Hatzova 10, 10000 Zagreb</item>
    </derivirana_varijabla>
  </DomainObject.Predmet.StrankaListFormatedWithAdress>
  <DomainObject.Predmet.StrankaListFormatedWithAdressOIB>
    <izvorni_sadrzaj>
      <item>Jelenko Lehki, OIB 96068307857, Hatzova 10, 10000 Zagreb</item>
    </izvorni_sadrzaj>
    <derivirana_varijabla naziv="DomainObject.Predmet.StrankaListFormatedWithAdressOIB_1">
      <item>Jelenko Lehki, OIB 96068307857, Hatzova 10,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Stečajna masa iza VILE BAREDINE d.o.o. za građenje i usluge u stečaju</item>
    </izvorni_sadrzaj>
    <derivirana_varijabla naziv="DomainObject.Predmet.ProtuStrankaListFormated_1">
      <item>Stečajna masa iza VILE BAREDINE d.o.o. za građenje i usluge u stečaju</item>
    </derivirana_varijabla>
  </DomainObject.Predmet.ProtuStrankaListFormated>
  <DomainObject.Predmet.ProtuStrankaListFormatedOIB>
    <izvorni_sadrzaj>
      <item>Stečajna masa iza VILE BAREDINE d.o.o. za građenje i usluge u stečaju, OIB 09406651121</item>
    </izvorni_sadrzaj>
    <derivirana_varijabla naziv="DomainObject.Predmet.ProtuStrankaListFormatedOIB_1">
      <item>Stečajna masa iza VILE BAREDINE d.o.o. za građenje i usluge u stečaju, OIB 09406651121</item>
    </derivirana_varijabla>
  </DomainObject.Predmet.ProtuStrankaListFormatedOIB>
  <DomainObject.Predmet.ProtuStrankaListFormatedWithAdress>
    <izvorni_sadrzaj>
      <item>Stečajna masa iza VILE BAREDINE d.o.o. za građenje i usluge u stečaju, Hatzova 10, 10000 Zagreb</item>
    </izvorni_sadrzaj>
    <derivirana_varijabla naziv="DomainObject.Predmet.ProtuStrankaListFormatedWithAdress_1">
      <item>Stečajna masa iza VILE BAREDINE d.o.o. za građenje i usluge u stečaju, Hatzova 10, 10000 Zagreb</item>
    </derivirana_varijabla>
  </DomainObject.Predmet.ProtuStrankaListFormatedWithAdress>
  <DomainObject.Predmet.ProtuStrankaListFormatedWithAdressOIB>
    <izvorni_sadrzaj>
      <item>Stečajna masa iza VILE BAREDINE d.o.o. za građenje i usluge u stečaju, OIB 09406651121, Hatzova 10, 10000 Zagreb</item>
    </izvorni_sadrzaj>
    <derivirana_varijabla naziv="DomainObject.Predmet.ProtuStrankaListFormatedWithAdressOIB_1">
      <item>Stečajna masa iza VILE BAREDINE d.o.o. za građenje i usluge u stečaju, OIB 09406651121, Hatzova 10, 10000 Zagreb</item>
    </derivirana_varijabla>
  </DomainObject.Predmet.ProtuStrankaListFormatedWithAdressOIB>
  <DomainObject.Predmet.ProtuStrankaListNazivFormated>
    <izvorni_sadrzaj>
      <item>Stečajna masa iza VILE BAREDINE d.o.o. za građenje i usluge u stečaju</item>
    </izvorni_sadrzaj>
    <derivirana_varijabla naziv="DomainObject.Predmet.ProtuStrankaListNazivFormated_1">
      <item>Stečajna masa iza VILE BAREDINE d.o.o. za građenje i usluge u stečaju</item>
    </derivirana_varijabla>
  </DomainObject.Predmet.ProtuStrankaListNazivFormated>
  <DomainObject.Predmet.ProtuStrankaListNazivFormatedOIB>
    <izvorni_sadrzaj>
      <item>Stečajna masa iza VILE BAREDINE d.o.o. za građenje i usluge u stečaju, OIB 09406651121</item>
    </izvorni_sadrzaj>
    <derivirana_varijabla naziv="DomainObject.Predmet.ProtuStrankaListNazivFormatedOIB_1">
      <item>Stečajna masa iza VILE BAREDINE d.o.o. za građenje i usluge u stečaju, OIB 09406651121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</izvorni_sadrzaj>
    <derivirana_varijabla naziv="DomainObject.Predmet.OstaliListFormated_1"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</izvorni_sadrzaj>
    <derivirana_varijabla naziv="DomainObject.Predmet.OstaliListFormatedOIB_1"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Stečajna masa iza VILE BAREDINE d.o.o. za građenje i usluge u stečaju</izvorni_sadrzaj>
    <derivirana_varijabla naziv="DomainObject.Predmet.ProtustrankaIDrugi_1">Stečajna masa iza VILE BAREDINE d.o.o. za građenje i usluge u stečaju</derivirana_varijabla>
  </DomainObject.Predmet.ProtustrankaIDrugi>
  <DomainObject.Predmet.StrankaIDrugiAdressOIB>
    <izvorni_sadrzaj>Jelenko Lehki, OIB 96068307857, Hatzova 10, 10000 Zagreb</izvorni_sadrzaj>
    <derivirana_varijabla naziv="DomainObject.Predmet.StrankaIDrugiAdressOIB_1">Jelenko Lehki, OIB 96068307857, Hatzova 10, 10000 Zagreb</derivirana_varijabla>
  </DomainObject.Predmet.StrankaIDrugiAdressOIB>
  <DomainObject.Predmet.ProtustrankaIDrugiAdressOIB>
    <izvorni_sadrzaj>Stečajna masa iza VILE BAREDINE d.o.o. za građenje i usluge u stečaju, OIB 09406651121, Hatzova 10, 10000 Zagreb</izvorni_sadrzaj>
    <derivirana_varijabla naziv="DomainObject.Predmet.ProtustrankaIDrugiAdressOIB_1">Stečajna masa iza VILE BAREDINE d.o.o. za građenje i usluge u stečaju, OIB 09406651121, Hatzova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</item>
      <item>Stečajna masa iza VILE BAREDINE d.o.o. za građenje i usluge u stečaju</item>
      <item>VUKIĆ, JELUŠIĆ, ŠULINA, STANKOVIĆ, JURCAN &amp; JABUKA odvjetničko društvo s ograničenom odgovornošću</item>
    </izvorni_sadrzaj>
    <derivirana_varijabla naziv="DomainObject.Predmet.SudioniciListNaziv_1">
      <item>Jelenko Lehki</item>
      <item>Stečajna masa iza VILE BAREDINE d.o.o. za građenje i usluge u stečaju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Jelenko Lehki, OIB 96068307857, Hatzova 10,10000 Zagreb</item>
      <item>Stečajna masa iza VILE BAREDINE d.o.o. za građenje i usluge u stečaju, OIB 09406651121, Hatzova 10,10000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Jelenko Lehki, OIB 96068307857, Hatzova 10,10000 Zagreb</item>
      <item>Stečajna masa iza VILE BAREDINE d.o.o. za građenje i usluge u stečaju, OIB 09406651121, Hatzova 10,10000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09406651121</item>
      <item>, OIB 01394705384</item>
    </izvorni_sadrzaj>
    <derivirana_varijabla naziv="DomainObject.Predmet.SudioniciListNazivOIB_1">
      <item>, OIB 96068307857</item>
      <item>, OIB 09406651121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St-2742/2018-4</izvorni_sadrzaj>
    <derivirana_varijabla naziv="DomainObject.PredzadnjaOdlukaIzPredmeta.Oznaka_1">St-2742/2018-4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1859</properties:Characters>
  <properties:Lines>101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2019-03-12T09:22:00Z</dcterms:created>
  <dc:creator>Matea Bizjak</dc:creator>
  <cp:lastModifiedBy>Vinka Mihalinčić</cp:lastModifiedBy>
  <cp:lastPrinted>2019-03-12T09:25:00Z</cp:lastPrinted>
  <dcterms:modified xmlns:xsi="http://www.w3.org/2001/XMLSchema-instance" xsi:type="dcterms:W3CDTF">2019-03-12T09:25:00Z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(St-2742-18 -rješenje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