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ccc9" w14:paraId="fc3ccc9" w:rsidRDefault="00F00CCC" w:rsidR="00F00CCC" w:rsidRPr="00FA0225">
      <w:pPr>
        <w15:collapsed w:val="false"/>
        <w:rPr>
          <w:rFonts w:cs="Times New Roman" w:hAnsi="Times New Roman" w:ascii="Times New Roman"/>
        </w:rPr>
      </w:pPr>
      <w:bookmarkStart w:name="_GoBack" w:id="0"/>
      <w:bookmarkEnd w:id="0"/>
    </w:p>
    <w:p w:rsidRDefault="002C235C" w:rsidR="00F00CCC" w:rsidRPr="00FA0225">
      <w:pPr>
        <w:rPr>
          <w:rFonts w:cs="Times New Roman" w:hAnsi="Times New Roman" w:ascii="Times New Roman"/>
        </w:rPr>
      </w:pPr>
      <w:r w:rsidRPr="00FA0225">
        <w:rPr>
          <w:rFonts w:cs="Times New Roman" w:hAnsi="Times New Roman" w:ascii="Times New Roman"/>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F00CCC" w:rsidR="00F00CCC" w:rsidRPr="00FA0225">
      <w:pPr>
        <w:rPr>
          <w:rFonts w:cs="Times New Roman" w:hAnsi="Times New Roman" w:ascii="Times New Roman"/>
        </w:rPr>
      </w:pPr>
      <w:r w:rsidRPr="00FA0225">
        <w:rPr>
          <w:rFonts w:cs="Times New Roman" w:hAnsi="Times New Roman" w:ascii="Times New Roman"/>
        </w:rPr>
        <w:t xml:space="preserve">   REPUBLIKA HRVATSKA </w:t>
      </w:r>
    </w:p>
    <w:p w:rsidRDefault="00F00CCC" w:rsidR="00F00CCC" w:rsidRPr="00FA0225">
      <w:pPr>
        <w:rPr>
          <w:rFonts w:cs="Times New Roman" w:hAnsi="Times New Roman" w:ascii="Times New Roman"/>
        </w:rPr>
      </w:pPr>
      <w:r w:rsidRPr="00FA0225">
        <w:rPr>
          <w:rFonts w:cs="Times New Roman" w:hAnsi="Times New Roman" w:ascii="Times New Roman"/>
        </w:rPr>
        <w:t>TRGOVAČKI SUD U ZAGREBU</w:t>
      </w:r>
    </w:p>
    <w:p w:rsidRDefault="00F00CCC" w:rsidR="00780340" w:rsidRPr="00FA0225">
      <w:pPr>
        <w:rPr>
          <w:rFonts w:cs="Times New Roman" w:hAnsi="Times New Roman" w:ascii="Times New Roman"/>
        </w:rPr>
      </w:pPr>
      <w:r w:rsidRPr="00FA0225">
        <w:rPr>
          <w:rFonts w:cs="Times New Roman" w:hAnsi="Times New Roman" w:ascii="Times New Roman"/>
        </w:rPr>
        <w:t>Zagreb, Amruševa 2/II</w:t>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002C235C" w:rsidRPr="00FA0225">
        <w:rPr>
          <w:rFonts w:cs="Times New Roman" w:hAnsi="Times New Roman" w:ascii="Times New Roman"/>
        </w:rPr>
        <w:tab/>
      </w:r>
      <w:r w:rsidR="002C235C" w:rsidRPr="00FA0225">
        <w:rPr>
          <w:rFonts w:cs="Times New Roman" w:hAnsi="Times New Roman" w:ascii="Times New Roman"/>
        </w:rPr>
        <w:tab/>
      </w:r>
      <w:r w:rsidRPr="00FA0225">
        <w:rPr>
          <w:rFonts w:cs="Times New Roman" w:hAnsi="Times New Roman" w:ascii="Times New Roman"/>
        </w:rPr>
        <w:t>31- ST-</w:t>
      </w:r>
      <w:r w:rsidR="007109F6">
        <w:rPr>
          <w:rFonts w:cs="Times New Roman" w:hAnsi="Times New Roman" w:ascii="Times New Roman"/>
        </w:rPr>
        <w:t>621/13</w:t>
      </w:r>
      <w:r w:rsidR="00006845" w:rsidRPr="00FA0225">
        <w:rPr>
          <w:rFonts w:cs="Times New Roman" w:hAnsi="Times New Roman" w:ascii="Times New Roman"/>
        </w:rPr>
        <w:t>-</w:t>
      </w:r>
      <w:r w:rsidR="000248ED">
        <w:rPr>
          <w:rFonts w:cs="Times New Roman" w:hAnsi="Times New Roman" w:ascii="Times New Roman"/>
        </w:rPr>
        <w:t>406</w:t>
      </w:r>
    </w:p>
    <w:p w:rsidRDefault="0056151C" w:rsidR="0056151C" w:rsidRPr="00FA0225">
      <w:pPr>
        <w:rPr>
          <w:rFonts w:cs="Times New Roman" w:hAnsi="Times New Roman" w:ascii="Times New Roman"/>
        </w:rPr>
      </w:pPr>
    </w:p>
    <w:p w:rsidRDefault="002C235C" w:rsidP="002C235C" w:rsidR="00F00CCC" w:rsidRPr="00FA0225">
      <w:pPr>
        <w:jc w:val="center"/>
        <w:rPr>
          <w:rFonts w:cs="Times New Roman" w:hAnsi="Times New Roman" w:ascii="Times New Roman"/>
        </w:rPr>
      </w:pPr>
      <w:r w:rsidRPr="00FA0225">
        <w:rPr>
          <w:rFonts w:cs="Times New Roman" w:hAnsi="Times New Roman" w:ascii="Times New Roman"/>
        </w:rPr>
        <w:t xml:space="preserve">R E P U B L I K A   H R V A S T K A </w:t>
      </w:r>
    </w:p>
    <w:p w:rsidRDefault="00F00CCC" w:rsidP="00F00CCC" w:rsidR="00F00CCC" w:rsidRPr="00FA0225">
      <w:pPr>
        <w:jc w:val="center"/>
        <w:rPr>
          <w:rFonts w:cs="Times New Roman" w:hAnsi="Times New Roman" w:ascii="Times New Roman"/>
        </w:rPr>
      </w:pPr>
      <w:r w:rsidRPr="00FA0225">
        <w:rPr>
          <w:rFonts w:cs="Times New Roman" w:hAnsi="Times New Roman" w:ascii="Times New Roman"/>
        </w:rPr>
        <w:t xml:space="preserve">R J E Š E N J E </w:t>
      </w:r>
    </w:p>
    <w:p w:rsidRDefault="00F00CCC" w:rsidP="002C235C" w:rsidR="00F00CCC" w:rsidRPr="00FA0225">
      <w:pPr>
        <w:rPr>
          <w:rFonts w:cs="Times New Roman" w:hAnsi="Times New Roman" w:ascii="Times New Roman"/>
        </w:rPr>
      </w:pPr>
    </w:p>
    <w:p w:rsidRDefault="00F00CCC" w:rsidR="00F00CCC" w:rsidRPr="00FA0225">
      <w:pPr>
        <w:rPr>
          <w:rFonts w:cs="Times New Roman" w:hAnsi="Times New Roman" w:ascii="Times New Roman"/>
        </w:rPr>
      </w:pPr>
      <w:r w:rsidRPr="00FA0225">
        <w:rPr>
          <w:rFonts w:cs="Times New Roman" w:hAnsi="Times New Roman" w:ascii="Times New Roman"/>
        </w:rPr>
        <w:tab/>
      </w:r>
      <w:r w:rsidR="00763098">
        <w:rPr>
          <w:rFonts w:cs="Times New Roman" w:hAnsi="Times New Roman" w:ascii="Times New Roman"/>
        </w:rPr>
        <w:t xml:space="preserve">TRGOVAČKI SUD U ZAGREBU po </w:t>
      </w:r>
      <w:r w:rsidRPr="00FA0225">
        <w:rPr>
          <w:rFonts w:cs="Times New Roman" w:hAnsi="Times New Roman" w:ascii="Times New Roman"/>
        </w:rPr>
        <w:t xml:space="preserve">sucu Nadi Kraljić u stečajnom postupku nad stečajnim </w:t>
      </w:r>
      <w:r w:rsidRPr="00651F2E">
        <w:rPr>
          <w:rFonts w:cs="Times New Roman" w:hAnsi="Times New Roman" w:ascii="Times New Roman"/>
        </w:rPr>
        <w:t>dužnikom</w:t>
      </w:r>
      <w:r w:rsidR="00B84266" w:rsidRPr="00651F2E">
        <w:rPr>
          <w:rFonts w:cs="Times New Roman" w:hAnsi="Times New Roman" w:ascii="Times New Roman"/>
        </w:rPr>
        <w:t xml:space="preserve"> </w:t>
      </w:r>
      <w:r w:rsidR="00651F2E">
        <w:rPr>
          <w:rFonts w:cs="Times New Roman" w:hAnsi="Times New Roman" w:ascii="Times New Roman"/>
        </w:rPr>
        <w:t>MGT</w:t>
      </w:r>
      <w:r w:rsidR="00651F2E" w:rsidRPr="00651F2E">
        <w:rPr>
          <w:rFonts w:cs="Times New Roman" w:hAnsi="Times New Roman" w:ascii="Times New Roman"/>
        </w:rPr>
        <w:t xml:space="preserve"> d.o.o. Kumrovec, Cesta Lijepe Naše 5, MBS:080041351, OIB: 40418183801</w:t>
      </w:r>
      <w:r w:rsidR="00651F2E">
        <w:t xml:space="preserve"> </w:t>
      </w:r>
      <w:r w:rsidR="00D33BCF" w:rsidRPr="00FA0225">
        <w:rPr>
          <w:rFonts w:cs="Times New Roman" w:hAnsi="Times New Roman" w:ascii="Times New Roman"/>
        </w:rPr>
        <w:t>dana</w:t>
      </w:r>
      <w:r w:rsidR="00647A48" w:rsidRPr="00FA0225">
        <w:rPr>
          <w:rFonts w:cs="Times New Roman" w:hAnsi="Times New Roman" w:ascii="Times New Roman"/>
        </w:rPr>
        <w:t xml:space="preserve"> </w:t>
      </w:r>
      <w:r w:rsidR="00995080">
        <w:rPr>
          <w:rFonts w:cs="Times New Roman" w:hAnsi="Times New Roman" w:ascii="Times New Roman"/>
        </w:rPr>
        <w:t>13</w:t>
      </w:r>
      <w:r w:rsidR="000248ED">
        <w:rPr>
          <w:rFonts w:cs="Times New Roman" w:hAnsi="Times New Roman" w:ascii="Times New Roman"/>
        </w:rPr>
        <w:t>. rujna</w:t>
      </w:r>
      <w:r w:rsidR="00647A48" w:rsidRPr="00FA0225">
        <w:rPr>
          <w:rFonts w:cs="Times New Roman" w:hAnsi="Times New Roman" w:ascii="Times New Roman"/>
        </w:rPr>
        <w:t xml:space="preserve"> 2017.</w:t>
      </w:r>
      <w:r w:rsidRPr="00FA0225">
        <w:rPr>
          <w:rFonts w:cs="Times New Roman" w:hAnsi="Times New Roman" w:ascii="Times New Roman"/>
        </w:rPr>
        <w:t xml:space="preserve"> godine </w:t>
      </w:r>
    </w:p>
    <w:p w:rsidRDefault="00507049" w:rsidR="00507049" w:rsidRPr="00FA0225">
      <w:pPr>
        <w:rPr>
          <w:rFonts w:cs="Times New Roman" w:hAnsi="Times New Roman" w:ascii="Times New Roman"/>
          <w:bCs/>
        </w:rPr>
      </w:pPr>
    </w:p>
    <w:p w:rsidRDefault="00F00CCC" w:rsidP="00F00CCC" w:rsidR="00F00CCC" w:rsidRPr="00FA0225">
      <w:pPr>
        <w:jc w:val="center"/>
        <w:rPr>
          <w:rFonts w:cs="Times New Roman" w:hAnsi="Times New Roman" w:ascii="Times New Roman"/>
        </w:rPr>
      </w:pPr>
      <w:r w:rsidRPr="00FA0225">
        <w:rPr>
          <w:rFonts w:cs="Times New Roman" w:hAnsi="Times New Roman" w:ascii="Times New Roman"/>
        </w:rPr>
        <w:t xml:space="preserve">r i j e š i o   j e </w:t>
      </w:r>
    </w:p>
    <w:p w:rsidRDefault="00F00CCC" w:rsidP="00F00CCC" w:rsidR="00F00CCC" w:rsidRPr="00FA0225">
      <w:pPr>
        <w:jc w:val="center"/>
        <w:rPr>
          <w:rFonts w:cs="Times New Roman" w:hAnsi="Times New Roman" w:ascii="Times New Roman"/>
        </w:rPr>
      </w:pPr>
    </w:p>
    <w:p w:rsidRDefault="001D53F6" w:rsidP="001D53F6" w:rsidR="00FA0225">
      <w:pPr>
        <w:rPr>
          <w:rFonts w:cs="Times New Roman" w:hAnsi="Times New Roman" w:ascii="Times New Roman"/>
          <w:bCs/>
        </w:rPr>
      </w:pPr>
      <w:r w:rsidRPr="00FA0225">
        <w:rPr>
          <w:rFonts w:cs="Times New Roman" w:hAnsi="Times New Roman" w:ascii="Times New Roman"/>
        </w:rPr>
        <w:tab/>
      </w:r>
      <w:r w:rsidR="00FA0225" w:rsidRPr="00FA0225">
        <w:rPr>
          <w:rFonts w:cs="Times New Roman" w:hAnsi="Times New Roman" w:ascii="Times New Roman"/>
        </w:rPr>
        <w:t xml:space="preserve">1. </w:t>
      </w:r>
      <w:r w:rsidR="00FA0225" w:rsidRPr="00FA0225">
        <w:rPr>
          <w:rFonts w:cs="Times New Roman" w:hAnsi="Times New Roman" w:ascii="Times New Roman"/>
        </w:rPr>
        <w:tab/>
        <w:t xml:space="preserve">Stečajnom upravitelju  </w:t>
      </w:r>
      <w:r w:rsidR="00FA0225" w:rsidRPr="00FA0225">
        <w:rPr>
          <w:rFonts w:cs="Times New Roman" w:hAnsi="Times New Roman" w:ascii="Times New Roman"/>
          <w:bCs/>
        </w:rPr>
        <w:t xml:space="preserve">Zdravku Mitaku, Zagreb, </w:t>
      </w:r>
      <w:r w:rsidR="00FA0225">
        <w:rPr>
          <w:rFonts w:cs="Times New Roman" w:hAnsi="Times New Roman" w:ascii="Times New Roman"/>
          <w:bCs/>
        </w:rPr>
        <w:t>Zelenjak 53</w:t>
      </w:r>
    </w:p>
    <w:p w:rsidRDefault="00FA0225" w:rsidP="001D53F6" w:rsidR="00C210B1" w:rsidRPr="00FA0225">
      <w:pPr>
        <w:rPr>
          <w:rFonts w:cs="Times New Roman" w:hAnsi="Times New Roman" w:ascii="Times New Roman"/>
        </w:rPr>
      </w:pPr>
      <w:r w:rsidRPr="00FA0225">
        <w:rPr>
          <w:rFonts w:cs="Times New Roman" w:hAnsi="Times New Roman" w:ascii="Times New Roman"/>
        </w:rPr>
        <w:t>OIB:</w:t>
      </w:r>
      <w:r w:rsidR="00651F2E">
        <w:rPr>
          <w:rFonts w:cs="Times New Roman" w:hAnsi="Times New Roman" w:ascii="Times New Roman"/>
        </w:rPr>
        <w:t xml:space="preserve"> </w:t>
      </w:r>
      <w:r w:rsidRPr="00FA0225">
        <w:rPr>
          <w:rFonts w:cs="Times New Roman" w:hAnsi="Times New Roman" w:ascii="Times New Roman"/>
        </w:rPr>
        <w:t>25916717450</w:t>
      </w:r>
      <w:r>
        <w:rPr>
          <w:rFonts w:cs="Times New Roman" w:hAnsi="Times New Roman" w:ascii="Times New Roman"/>
          <w:bCs/>
        </w:rPr>
        <w:t xml:space="preserve"> </w:t>
      </w:r>
      <w:r w:rsidR="00F00CCC" w:rsidRPr="00FA0225">
        <w:rPr>
          <w:rFonts w:cs="Times New Roman" w:hAnsi="Times New Roman" w:ascii="Times New Roman"/>
        </w:rPr>
        <w:t>o</w:t>
      </w:r>
      <w:r w:rsidR="00780340" w:rsidRPr="00FA0225">
        <w:rPr>
          <w:rFonts w:cs="Times New Roman" w:hAnsi="Times New Roman" w:ascii="Times New Roman"/>
        </w:rPr>
        <w:t xml:space="preserve">dređuje se </w:t>
      </w:r>
      <w:r w:rsidR="00B84266" w:rsidRPr="00FA0225">
        <w:rPr>
          <w:rFonts w:cs="Times New Roman" w:hAnsi="Times New Roman" w:ascii="Times New Roman"/>
        </w:rPr>
        <w:t>nagrada</w:t>
      </w:r>
      <w:r w:rsidR="00C210B1">
        <w:rPr>
          <w:rFonts w:cs="Times New Roman" w:hAnsi="Times New Roman" w:ascii="Times New Roman"/>
        </w:rPr>
        <w:t xml:space="preserve"> </w:t>
      </w:r>
      <w:r w:rsidR="00780340" w:rsidRPr="00FA0225">
        <w:rPr>
          <w:rFonts w:cs="Times New Roman" w:hAnsi="Times New Roman" w:ascii="Times New Roman"/>
        </w:rPr>
        <w:t xml:space="preserve"> u</w:t>
      </w:r>
      <w:r w:rsidR="00647A48" w:rsidRPr="00FA0225">
        <w:rPr>
          <w:rFonts w:cs="Times New Roman" w:hAnsi="Times New Roman" w:ascii="Times New Roman"/>
        </w:rPr>
        <w:t xml:space="preserve"> </w:t>
      </w:r>
      <w:r w:rsidR="00C210B1">
        <w:rPr>
          <w:rFonts w:cs="Times New Roman" w:hAnsi="Times New Roman" w:ascii="Times New Roman"/>
        </w:rPr>
        <w:t>neto</w:t>
      </w:r>
      <w:r w:rsidR="00B44942" w:rsidRPr="00FA0225">
        <w:rPr>
          <w:rFonts w:cs="Times New Roman" w:hAnsi="Times New Roman" w:ascii="Times New Roman"/>
        </w:rPr>
        <w:t xml:space="preserve"> iznosu od </w:t>
      </w:r>
      <w:r>
        <w:rPr>
          <w:rFonts w:cs="Times New Roman" w:hAnsi="Times New Roman" w:ascii="Times New Roman"/>
        </w:rPr>
        <w:t xml:space="preserve"> </w:t>
      </w:r>
      <w:r w:rsidR="00C210B1">
        <w:rPr>
          <w:rFonts w:cs="Times New Roman" w:hAnsi="Times New Roman" w:ascii="Times New Roman"/>
        </w:rPr>
        <w:t>232.008,95</w:t>
      </w:r>
      <w:r>
        <w:rPr>
          <w:rFonts w:cs="Times New Roman" w:hAnsi="Times New Roman" w:ascii="Times New Roman"/>
        </w:rPr>
        <w:t xml:space="preserve"> </w:t>
      </w:r>
      <w:r w:rsidR="00B44942" w:rsidRPr="00FA0225">
        <w:rPr>
          <w:rFonts w:cs="Times New Roman" w:hAnsi="Times New Roman" w:ascii="Times New Roman"/>
        </w:rPr>
        <w:t>kuna</w:t>
      </w:r>
      <w:r w:rsidR="00C210B1">
        <w:rPr>
          <w:rFonts w:cs="Times New Roman" w:hAnsi="Times New Roman" w:ascii="Times New Roman"/>
        </w:rPr>
        <w:t xml:space="preserve"> prema Uredbi o kriterijima i načinu obračuna i plaćanja nagrada stečajnim upraviteljima (NN 189/2003), te u bruto iznosu od 287.543,73 kune prema Uredba o kriterijima i načinu obračuna i plaćanja nagrada stečajnim upraviteljima (NN 105/15).</w:t>
      </w:r>
    </w:p>
    <w:p w:rsidRDefault="00FA0225" w:rsidP="001D53F6" w:rsidR="00F00CCC" w:rsidRPr="00FA0225">
      <w:pPr>
        <w:rPr>
          <w:rFonts w:cs="Times New Roman" w:hAnsi="Times New Roman" w:ascii="Times New Roman"/>
        </w:rPr>
      </w:pPr>
      <w:r>
        <w:rPr>
          <w:rFonts w:cs="Times New Roman" w:hAnsi="Times New Roman" w:ascii="Times New Roman"/>
        </w:rPr>
        <w:tab/>
        <w:t>2</w:t>
      </w:r>
      <w:r w:rsidR="001D53F6" w:rsidRPr="00FA0225">
        <w:rPr>
          <w:rFonts w:cs="Times New Roman" w:hAnsi="Times New Roman" w:ascii="Times New Roman"/>
        </w:rPr>
        <w:t>.</w:t>
      </w:r>
      <w:r w:rsidR="001D53F6" w:rsidRPr="00FA0225">
        <w:rPr>
          <w:rFonts w:cs="Times New Roman" w:hAnsi="Times New Roman" w:ascii="Times New Roman"/>
        </w:rPr>
        <w:tab/>
      </w:r>
      <w:r>
        <w:rPr>
          <w:rFonts w:cs="Times New Roman" w:hAnsi="Times New Roman" w:ascii="Times New Roman"/>
        </w:rPr>
        <w:t>Rješenje</w:t>
      </w:r>
      <w:r w:rsidR="001D53F6" w:rsidRPr="00FA0225">
        <w:rPr>
          <w:rFonts w:cs="Times New Roman" w:hAnsi="Times New Roman" w:ascii="Times New Roman"/>
        </w:rPr>
        <w:t xml:space="preserve"> o određivanju nagrade</w:t>
      </w:r>
      <w:r w:rsidR="00B44942" w:rsidRPr="00FA0225">
        <w:rPr>
          <w:rFonts w:cs="Times New Roman" w:hAnsi="Times New Roman" w:ascii="Times New Roman"/>
        </w:rPr>
        <w:t xml:space="preserve"> </w:t>
      </w:r>
      <w:r w:rsidR="001D53F6" w:rsidRPr="00FA0225">
        <w:rPr>
          <w:rFonts w:cs="Times New Roman" w:hAnsi="Times New Roman" w:ascii="Times New Roman"/>
        </w:rPr>
        <w:t xml:space="preserve">objavit će se na </w:t>
      </w:r>
      <w:r>
        <w:rPr>
          <w:rFonts w:cs="Times New Roman" w:hAnsi="Times New Roman" w:ascii="Times New Roman"/>
        </w:rPr>
        <w:t xml:space="preserve">mrežnoj stranici </w:t>
      </w:r>
      <w:r w:rsidR="00B44942" w:rsidRPr="00FA0225">
        <w:rPr>
          <w:rFonts w:cs="Times New Roman" w:hAnsi="Times New Roman" w:ascii="Times New Roman"/>
        </w:rPr>
        <w:t>e-</w:t>
      </w:r>
      <w:r w:rsidR="001D53F6" w:rsidRPr="00FA0225">
        <w:rPr>
          <w:rFonts w:cs="Times New Roman" w:hAnsi="Times New Roman" w:ascii="Times New Roman"/>
        </w:rPr>
        <w:t>oglasnoj ploči s</w:t>
      </w:r>
      <w:r>
        <w:rPr>
          <w:rFonts w:cs="Times New Roman" w:hAnsi="Times New Roman" w:ascii="Times New Roman"/>
        </w:rPr>
        <w:t>uda.</w:t>
      </w:r>
    </w:p>
    <w:p w:rsidRDefault="00F00CCC" w:rsidP="00F00CCC" w:rsidR="00F00CCC" w:rsidRPr="00FA0225">
      <w:pPr>
        <w:rPr>
          <w:rFonts w:cs="Times New Roman" w:hAnsi="Times New Roman" w:ascii="Times New Roman"/>
        </w:rPr>
      </w:pPr>
    </w:p>
    <w:p w:rsidRDefault="00F00CCC" w:rsidP="00F00CCC" w:rsidR="00F00CCC" w:rsidRPr="00FA0225">
      <w:pPr>
        <w:jc w:val="center"/>
        <w:rPr>
          <w:rFonts w:cs="Times New Roman" w:hAnsi="Times New Roman" w:ascii="Times New Roman"/>
        </w:rPr>
      </w:pPr>
      <w:r w:rsidRPr="00FA0225">
        <w:rPr>
          <w:rFonts w:cs="Times New Roman" w:hAnsi="Times New Roman" w:ascii="Times New Roman"/>
        </w:rPr>
        <w:t xml:space="preserve">Obrazloženje </w:t>
      </w:r>
    </w:p>
    <w:p w:rsidRDefault="00F00CCC" w:rsidP="00F00CCC" w:rsidR="00F00CCC" w:rsidRPr="00FA0225">
      <w:pPr>
        <w:rPr>
          <w:rFonts w:cs="Times New Roman" w:hAnsi="Times New Roman" w:ascii="Times New Roman"/>
        </w:rPr>
      </w:pPr>
    </w:p>
    <w:p w:rsidRDefault="00F00CCC" w:rsidP="00F00CCC" w:rsidR="00651F2E">
      <w:pPr>
        <w:rPr>
          <w:rFonts w:cs="Times New Roman" w:hAnsi="Times New Roman" w:ascii="Times New Roman"/>
        </w:rPr>
      </w:pPr>
      <w:r w:rsidRPr="00FA0225">
        <w:rPr>
          <w:rFonts w:cs="Times New Roman" w:hAnsi="Times New Roman" w:ascii="Times New Roman"/>
        </w:rPr>
        <w:tab/>
      </w:r>
      <w:r w:rsidR="00FA0225">
        <w:rPr>
          <w:rFonts w:cs="Times New Roman" w:hAnsi="Times New Roman" w:ascii="Times New Roman"/>
        </w:rPr>
        <w:t xml:space="preserve">Stečajni </w:t>
      </w:r>
      <w:r w:rsidR="001D53F6" w:rsidRPr="00FA0225">
        <w:rPr>
          <w:rFonts w:cs="Times New Roman" w:hAnsi="Times New Roman" w:ascii="Times New Roman"/>
        </w:rPr>
        <w:t>uprav</w:t>
      </w:r>
      <w:r w:rsidR="00B84266" w:rsidRPr="00FA0225">
        <w:rPr>
          <w:rFonts w:cs="Times New Roman" w:hAnsi="Times New Roman" w:ascii="Times New Roman"/>
        </w:rPr>
        <w:t>itelj</w:t>
      </w:r>
      <w:r w:rsidR="00FA0225">
        <w:rPr>
          <w:rFonts w:cs="Times New Roman" w:hAnsi="Times New Roman" w:ascii="Times New Roman"/>
        </w:rPr>
        <w:t xml:space="preserve">  podnio je izvješće u kojem je naveo</w:t>
      </w:r>
      <w:r w:rsidR="00507049" w:rsidRPr="00FA0225">
        <w:rPr>
          <w:rFonts w:cs="Times New Roman" w:hAnsi="Times New Roman" w:ascii="Times New Roman"/>
        </w:rPr>
        <w:t xml:space="preserve"> da je </w:t>
      </w:r>
      <w:r w:rsidR="00B84266" w:rsidRPr="00FA0225">
        <w:rPr>
          <w:rFonts w:cs="Times New Roman" w:hAnsi="Times New Roman" w:ascii="Times New Roman"/>
        </w:rPr>
        <w:t xml:space="preserve">unovčena </w:t>
      </w:r>
      <w:r w:rsidR="00B44942" w:rsidRPr="00FA0225">
        <w:rPr>
          <w:rFonts w:cs="Times New Roman" w:hAnsi="Times New Roman" w:ascii="Times New Roman"/>
        </w:rPr>
        <w:t>stečajna masa</w:t>
      </w:r>
      <w:r w:rsidR="00FA0225">
        <w:rPr>
          <w:rFonts w:cs="Times New Roman" w:hAnsi="Times New Roman" w:ascii="Times New Roman"/>
        </w:rPr>
        <w:t xml:space="preserve"> i to u ukupnom iznosu od </w:t>
      </w:r>
      <w:r w:rsidR="00651F2E">
        <w:rPr>
          <w:rFonts w:cs="Times New Roman" w:hAnsi="Times New Roman" w:ascii="Times New Roman"/>
        </w:rPr>
        <w:t>8.218.440,66</w:t>
      </w:r>
      <w:r w:rsidR="00FA0225">
        <w:rPr>
          <w:rFonts w:cs="Times New Roman" w:hAnsi="Times New Roman" w:ascii="Times New Roman"/>
        </w:rPr>
        <w:t xml:space="preserve"> kuna</w:t>
      </w:r>
      <w:r w:rsidR="00B44942" w:rsidRPr="00FA0225">
        <w:rPr>
          <w:rFonts w:cs="Times New Roman" w:hAnsi="Times New Roman" w:ascii="Times New Roman"/>
        </w:rPr>
        <w:t>.</w:t>
      </w:r>
    </w:p>
    <w:p w:rsidRDefault="00FA0225" w:rsidP="00651F2E" w:rsidR="00F00CCC">
      <w:pPr>
        <w:ind w:firstLine="708"/>
        <w:rPr>
          <w:rFonts w:cs="Times New Roman" w:hAnsi="Times New Roman" w:ascii="Times New Roman"/>
        </w:rPr>
      </w:pPr>
      <w:r>
        <w:rPr>
          <w:rFonts w:cs="Times New Roman" w:hAnsi="Times New Roman" w:ascii="Times New Roman"/>
        </w:rPr>
        <w:t xml:space="preserve"> </w:t>
      </w:r>
      <w:r w:rsidR="00B227EF">
        <w:rPr>
          <w:rFonts w:cs="Times New Roman" w:hAnsi="Times New Roman" w:ascii="Times New Roman"/>
        </w:rPr>
        <w:t xml:space="preserve">Od ukupnog priliva u stečajnu masu iznos od </w:t>
      </w:r>
      <w:r w:rsidR="00651F2E">
        <w:rPr>
          <w:rFonts w:cs="Times New Roman" w:hAnsi="Times New Roman" w:ascii="Times New Roman"/>
        </w:rPr>
        <w:t>3.650.895,58</w:t>
      </w:r>
      <w:r w:rsidR="00B227EF">
        <w:rPr>
          <w:rFonts w:cs="Times New Roman" w:hAnsi="Times New Roman" w:ascii="Times New Roman"/>
        </w:rPr>
        <w:t xml:space="preserve"> kuna je ostvaren do stupanja na snagu novog Stečajnog zakona 1. rujna 2015. godine, a nakon stupanja na snagu novog Stečajnog zakona ostvaren je priliv od </w:t>
      </w:r>
      <w:r w:rsidR="00651F2E">
        <w:rPr>
          <w:rFonts w:cs="Times New Roman" w:hAnsi="Times New Roman" w:ascii="Times New Roman"/>
        </w:rPr>
        <w:t>4.567.545,08</w:t>
      </w:r>
      <w:r w:rsidR="00B227EF">
        <w:rPr>
          <w:rFonts w:cs="Times New Roman" w:hAnsi="Times New Roman" w:ascii="Times New Roman"/>
        </w:rPr>
        <w:t xml:space="preserve"> kune.</w:t>
      </w:r>
    </w:p>
    <w:p w:rsidRDefault="00B227EF" w:rsidP="00F00CCC" w:rsidR="00B227EF">
      <w:pPr>
        <w:rPr>
          <w:rFonts w:cs="Times New Roman" w:hAnsi="Times New Roman" w:ascii="Times New Roman"/>
        </w:rPr>
      </w:pPr>
      <w:r>
        <w:rPr>
          <w:rFonts w:cs="Times New Roman" w:hAnsi="Times New Roman" w:ascii="Times New Roman"/>
        </w:rPr>
        <w:tab/>
        <w:t xml:space="preserve">Slijedom navedenog iznos od </w:t>
      </w:r>
      <w:r w:rsidR="00651F2E">
        <w:rPr>
          <w:rFonts w:cs="Times New Roman" w:hAnsi="Times New Roman" w:ascii="Times New Roman"/>
        </w:rPr>
        <w:t>3.650.895,58</w:t>
      </w:r>
      <w:r>
        <w:rPr>
          <w:rFonts w:cs="Times New Roman" w:hAnsi="Times New Roman" w:ascii="Times New Roman"/>
        </w:rPr>
        <w:t xml:space="preserve"> kuna predstavlja osnovicu za obračun visine neto nagrade sukladno Uredbi o kriterijima i načinu obračuna i plaćanja nagrada stečajnim upraviteljima Vlade Republike Hrvatske (NN 189/2003). </w:t>
      </w:r>
    </w:p>
    <w:p w:rsidRDefault="00A833D1" w:rsidP="00F00CCC" w:rsidR="00A833D1">
      <w:pPr>
        <w:rPr>
          <w:rFonts w:cs="Times New Roman" w:hAnsi="Times New Roman" w:ascii="Times New Roman"/>
        </w:rPr>
      </w:pPr>
      <w:r>
        <w:rPr>
          <w:rFonts w:cs="Times New Roman" w:hAnsi="Times New Roman" w:ascii="Times New Roman"/>
        </w:rPr>
        <w:tab/>
        <w:t xml:space="preserve">Temeljem primjene odredbe čl. 4 st. 1 točka 3 Uredbe (NN 189/03) proizlazi izračun prava na neto nagradu u iznosu od </w:t>
      </w:r>
      <w:r w:rsidR="007109F6">
        <w:rPr>
          <w:rFonts w:cs="Times New Roman" w:hAnsi="Times New Roman" w:ascii="Times New Roman"/>
        </w:rPr>
        <w:t>232.008,95</w:t>
      </w:r>
      <w:r>
        <w:rPr>
          <w:rFonts w:cs="Times New Roman" w:hAnsi="Times New Roman" w:ascii="Times New Roman"/>
        </w:rPr>
        <w:t xml:space="preserve"> kuna, a temeljem odredbe čl. 19 iste Uredbe porezi i doprinosi koji se plaćaju pri isplati neto nagrade terete stečajnu masu te čine daljnji trošak u iznosu od </w:t>
      </w:r>
      <w:r w:rsidR="007109F6">
        <w:rPr>
          <w:rFonts w:cs="Times New Roman" w:hAnsi="Times New Roman" w:ascii="Times New Roman"/>
        </w:rPr>
        <w:t>154.600,71</w:t>
      </w:r>
      <w:r>
        <w:rPr>
          <w:rFonts w:cs="Times New Roman" w:hAnsi="Times New Roman" w:ascii="Times New Roman"/>
        </w:rPr>
        <w:t xml:space="preserve"> kunu odnosno sveukupan trošak isplate nagrade iznosi </w:t>
      </w:r>
      <w:r w:rsidR="007109F6">
        <w:rPr>
          <w:rFonts w:cs="Times New Roman" w:hAnsi="Times New Roman" w:ascii="Times New Roman"/>
        </w:rPr>
        <w:t>386.609,66</w:t>
      </w:r>
      <w:r>
        <w:rPr>
          <w:rFonts w:cs="Times New Roman" w:hAnsi="Times New Roman" w:ascii="Times New Roman"/>
        </w:rPr>
        <w:t xml:space="preserve"> kuna</w:t>
      </w:r>
      <w:r w:rsidR="008C6C69">
        <w:rPr>
          <w:rFonts w:cs="Times New Roman" w:hAnsi="Times New Roman" w:ascii="Times New Roman"/>
        </w:rPr>
        <w:t xml:space="preserve">. </w:t>
      </w:r>
    </w:p>
    <w:p w:rsidRDefault="008C6C69" w:rsidP="00F00CCC" w:rsidR="008C6C69">
      <w:pPr>
        <w:rPr>
          <w:rFonts w:cs="Times New Roman" w:hAnsi="Times New Roman" w:ascii="Times New Roman"/>
        </w:rPr>
      </w:pPr>
      <w:r>
        <w:rPr>
          <w:rFonts w:cs="Times New Roman" w:hAnsi="Times New Roman" w:ascii="Times New Roman"/>
        </w:rPr>
        <w:tab/>
        <w:t xml:space="preserve">Osnovica za daljnji obračun temeljem Uredbe o kriterijima i načinu obračuna i plaćanja nagrada stečajnim upraviteljima (NN 105/15) utemeljen je na način da osnovica za izračun bruto nagrade, a sukladno odredbi čl. 94 Stečajnog zakona (NN 71/15), iznosi </w:t>
      </w:r>
      <w:r w:rsidR="007109F6">
        <w:rPr>
          <w:rFonts w:cs="Times New Roman" w:hAnsi="Times New Roman" w:ascii="Times New Roman"/>
        </w:rPr>
        <w:t>4.431.678,02</w:t>
      </w:r>
      <w:r>
        <w:rPr>
          <w:rFonts w:cs="Times New Roman" w:hAnsi="Times New Roman" w:ascii="Times New Roman"/>
        </w:rPr>
        <w:t xml:space="preserve"> kune. Temeljem primjene odredbe čl. 7 točka 1 Uredbe, stečajnom upravitelju pripada pravo na bruto nagradu u iznosu od </w:t>
      </w:r>
      <w:r w:rsidR="00F33D07">
        <w:rPr>
          <w:rFonts w:cs="Times New Roman" w:hAnsi="Times New Roman" w:ascii="Times New Roman"/>
        </w:rPr>
        <w:t>287.543,73 kune.</w:t>
      </w:r>
    </w:p>
    <w:p w:rsidRDefault="008C6C69" w:rsidP="00F00CCC" w:rsidR="00DB1B24">
      <w:pPr>
        <w:rPr>
          <w:rFonts w:cs="Times New Roman" w:hAnsi="Times New Roman" w:ascii="Times New Roman"/>
        </w:rPr>
      </w:pPr>
      <w:r>
        <w:rPr>
          <w:rFonts w:cs="Times New Roman" w:hAnsi="Times New Roman" w:ascii="Times New Roman"/>
        </w:rPr>
        <w:tab/>
        <w:t xml:space="preserve">Stečajnom upravitelju nagrada u neto iznosu od </w:t>
      </w:r>
      <w:r w:rsidR="007109F6">
        <w:rPr>
          <w:rFonts w:cs="Times New Roman" w:hAnsi="Times New Roman" w:ascii="Times New Roman"/>
        </w:rPr>
        <w:t>232.008,95</w:t>
      </w:r>
      <w:r>
        <w:rPr>
          <w:rFonts w:cs="Times New Roman" w:hAnsi="Times New Roman" w:ascii="Times New Roman"/>
        </w:rPr>
        <w:t xml:space="preserve"> kuna obračunata </w:t>
      </w:r>
      <w:r w:rsidR="007109F6">
        <w:rPr>
          <w:rFonts w:cs="Times New Roman" w:hAnsi="Times New Roman" w:ascii="Times New Roman"/>
        </w:rPr>
        <w:t>je</w:t>
      </w:r>
    </w:p>
    <w:p w:rsidRDefault="00DB1B24" w:rsidP="00F00CCC" w:rsidR="00DB1B24">
      <w:pPr>
        <w:rPr>
          <w:rFonts w:cs="Times New Roman" w:hAnsi="Times New Roman" w:ascii="Times New Roman"/>
        </w:rPr>
      </w:pPr>
    </w:p>
    <w:p w:rsidRDefault="00DB1B24" w:rsidP="00F00CCC" w:rsidR="00DB1B24">
      <w:pPr>
        <w:rPr>
          <w:rFonts w:cs="Times New Roman" w:hAnsi="Times New Roman" w:ascii="Times New Roman"/>
        </w:rPr>
      </w:pPr>
    </w:p>
    <w:p w:rsidRDefault="00DB1B24" w:rsidP="00F00CCC" w:rsidR="00DB1B24">
      <w:pPr>
        <w:rPr>
          <w:rFonts w:cs="Times New Roman" w:hAnsi="Times New Roman" w:ascii="Times New Roman"/>
        </w:rPr>
      </w:pPr>
    </w:p>
    <w:p w:rsidRDefault="008C6C69" w:rsidP="00F00CCC" w:rsidR="008C6C69">
      <w:pPr>
        <w:rPr>
          <w:rFonts w:cs="Times New Roman" w:hAnsi="Times New Roman" w:ascii="Times New Roman"/>
        </w:rPr>
      </w:pPr>
      <w:r>
        <w:rPr>
          <w:rFonts w:cs="Times New Roman" w:hAnsi="Times New Roman" w:ascii="Times New Roman"/>
        </w:rPr>
        <w:lastRenderedPageBreak/>
        <w:t>sukladno Uredbi (NN 189/03) temeljem odredbe čl. 16 Uredbe (NN 105/15)</w:t>
      </w:r>
      <w:r w:rsidR="007109F6">
        <w:rPr>
          <w:rFonts w:cs="Times New Roman" w:hAnsi="Times New Roman" w:ascii="Times New Roman"/>
        </w:rPr>
        <w:t>, a čini 57,4</w:t>
      </w:r>
      <w:r>
        <w:rPr>
          <w:rFonts w:cs="Times New Roman" w:hAnsi="Times New Roman" w:ascii="Times New Roman"/>
        </w:rPr>
        <w:t xml:space="preserve">% maksimalno dopuštene bruto nagrade, a od ukupno maksimalno dopuštene bruto nagrade temeljem čl. 6 Uredbe (NN 105/15) na istu otpada bruto iznos od </w:t>
      </w:r>
      <w:r w:rsidR="007109F6">
        <w:rPr>
          <w:rFonts w:cs="Times New Roman" w:hAnsi="Times New Roman" w:ascii="Times New Roman"/>
        </w:rPr>
        <w:t>287.543,73 kune što čini 42,6</w:t>
      </w:r>
      <w:r>
        <w:rPr>
          <w:rFonts w:cs="Times New Roman" w:hAnsi="Times New Roman" w:ascii="Times New Roman"/>
        </w:rPr>
        <w:t xml:space="preserve">% ukupno dopuštene nagrade. </w:t>
      </w:r>
    </w:p>
    <w:p w:rsidRDefault="00104D3A" w:rsidP="00F00CCC" w:rsidR="00104D3A">
      <w:pPr>
        <w:rPr>
          <w:rFonts w:cs="Times New Roman" w:hAnsi="Times New Roman" w:ascii="Times New Roman"/>
        </w:rPr>
      </w:pPr>
      <w:r>
        <w:rPr>
          <w:rFonts w:cs="Times New Roman" w:hAnsi="Times New Roman" w:ascii="Times New Roman"/>
        </w:rPr>
        <w:tab/>
      </w:r>
      <w:r w:rsidR="00F33D07">
        <w:rPr>
          <w:rFonts w:cs="Times New Roman" w:hAnsi="Times New Roman" w:ascii="Times New Roman"/>
        </w:rPr>
        <w:t xml:space="preserve">S obzirom na navedeno riješeno je kao u izreci. </w:t>
      </w:r>
      <w:r>
        <w:rPr>
          <w:rFonts w:cs="Times New Roman" w:hAnsi="Times New Roman" w:ascii="Times New Roman"/>
        </w:rPr>
        <w:t xml:space="preserve"> </w:t>
      </w:r>
    </w:p>
    <w:p w:rsidRDefault="00507049" w:rsidP="00B44942" w:rsidR="00507049" w:rsidRPr="00FA0225">
      <w:pPr>
        <w:rPr>
          <w:rFonts w:cs="Times New Roman" w:hAnsi="Times New Roman" w:ascii="Times New Roman"/>
        </w:rPr>
      </w:pPr>
    </w:p>
    <w:p w:rsidRDefault="00A0722C" w:rsidP="00507049" w:rsidR="00A0722C" w:rsidRPr="00FA0225">
      <w:pPr>
        <w:jc w:val="center"/>
        <w:rPr>
          <w:rFonts w:cs="Times New Roman" w:hAnsi="Times New Roman" w:ascii="Times New Roman"/>
        </w:rPr>
      </w:pPr>
      <w:r w:rsidRPr="00FA0225">
        <w:rPr>
          <w:rFonts w:cs="Times New Roman" w:hAnsi="Times New Roman" w:ascii="Times New Roman"/>
        </w:rPr>
        <w:t xml:space="preserve">U Zagrebu, </w:t>
      </w:r>
      <w:r w:rsidR="00995080">
        <w:rPr>
          <w:rFonts w:cs="Times New Roman" w:hAnsi="Times New Roman" w:ascii="Times New Roman"/>
        </w:rPr>
        <w:t>13</w:t>
      </w:r>
      <w:r w:rsidR="00B44942" w:rsidRPr="00FA0225">
        <w:rPr>
          <w:rFonts w:cs="Times New Roman" w:hAnsi="Times New Roman" w:ascii="Times New Roman"/>
        </w:rPr>
        <w:t xml:space="preserve">. </w:t>
      </w:r>
      <w:r w:rsidR="007109F6">
        <w:rPr>
          <w:rFonts w:cs="Times New Roman" w:hAnsi="Times New Roman" w:ascii="Times New Roman"/>
        </w:rPr>
        <w:t xml:space="preserve">rujna </w:t>
      </w:r>
      <w:r w:rsidR="00647A48" w:rsidRPr="00FA0225">
        <w:rPr>
          <w:rFonts w:cs="Times New Roman" w:hAnsi="Times New Roman" w:ascii="Times New Roman"/>
        </w:rPr>
        <w:t xml:space="preserve"> 2017.</w:t>
      </w:r>
      <w:r w:rsidR="00507049" w:rsidRPr="00FA0225">
        <w:rPr>
          <w:rFonts w:cs="Times New Roman" w:hAnsi="Times New Roman" w:ascii="Times New Roman"/>
        </w:rPr>
        <w:t xml:space="preserve"> </w:t>
      </w:r>
      <w:r w:rsidR="001D53F6" w:rsidRPr="00FA0225">
        <w:rPr>
          <w:rFonts w:cs="Times New Roman" w:hAnsi="Times New Roman" w:ascii="Times New Roman"/>
        </w:rPr>
        <w:t xml:space="preserve"> </w:t>
      </w:r>
    </w:p>
    <w:p w:rsidRDefault="00A0722C" w:rsidP="00A0722C" w:rsidR="00A0722C" w:rsidRPr="00FA0225">
      <w:pPr>
        <w:rPr>
          <w:rFonts w:cs="Times New Roman" w:hAnsi="Times New Roman" w:ascii="Times New Roman"/>
        </w:rPr>
      </w:pP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r>
      <w:r w:rsidRPr="00FA0225">
        <w:rPr>
          <w:rFonts w:cs="Times New Roman" w:hAnsi="Times New Roman" w:ascii="Times New Roman"/>
        </w:rPr>
        <w:tab/>
        <w:t xml:space="preserve">SUDAC </w:t>
      </w:r>
    </w:p>
    <w:p w:rsidRDefault="006C0E76" w:rsidP="00A0722C" w:rsidR="003D5ADD" w:rsidRPr="00FA0225">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Nada Kraljić,v.r.</w:t>
      </w:r>
    </w:p>
    <w:p w:rsidRDefault="00F265C8" w:rsidP="00F265C8" w:rsidR="00F265C8" w:rsidRPr="00FA0225">
      <w:pPr>
        <w:rPr>
          <w:rFonts w:cs="Times New Roman" w:hAnsi="Times New Roman" w:ascii="Times New Roman"/>
        </w:rPr>
      </w:pPr>
      <w:r w:rsidRPr="00FA0225">
        <w:rPr>
          <w:rFonts w:cs="Times New Roman" w:hAnsi="Times New Roman" w:ascii="Times New Roman"/>
        </w:rPr>
        <w:t>POUKA O PRAVNOM LIJEKU</w:t>
      </w:r>
    </w:p>
    <w:p w:rsidRDefault="00F265C8" w:rsidP="00F265C8" w:rsidR="006B59A3" w:rsidRPr="00FA0225">
      <w:pPr>
        <w:rPr>
          <w:rFonts w:cs="Times New Roman" w:hAnsi="Times New Roman" w:ascii="Times New Roman"/>
        </w:rPr>
      </w:pPr>
      <w:r w:rsidRPr="00FA0225">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A0722C" w:rsidP="00A0722C" w:rsidR="00A0722C">
      <w:pPr>
        <w:rPr>
          <w:rFonts w:cs="Times New Roman" w:hAnsi="Times New Roman" w:ascii="Times New Roman"/>
        </w:rPr>
      </w:pPr>
    </w:p>
    <w:p w:rsidRDefault="006C0E76" w:rsidR="006C0E76" w:rsidRPr="006C0E76">
      <w:pPr>
        <w:rPr>
          <w:rFonts w:cs="Times New Roman" w:hAnsi="Times New Roman" w:ascii="Times New Roman"/>
        </w:rPr>
      </w:pPr>
      <w:r>
        <w:rPr>
          <w:rFonts w:cs="Times New Roman" w:hAnsi="Times New Roman" w:ascii="Times New Roman"/>
        </w:rPr>
        <w:tab/>
      </w:r>
      <w:r w:rsidRPr="006C0E76">
        <w:rPr>
          <w:rFonts w:cs="Times New Roman" w:hAnsi="Times New Roman" w:ascii="Times New Roman"/>
        </w:rPr>
        <w:tab/>
      </w:r>
      <w:r w:rsidRPr="006C0E76">
        <w:rPr>
          <w:rFonts w:cs="Times New Roman" w:hAnsi="Times New Roman" w:ascii="Times New Roman"/>
        </w:rPr>
        <w:tab/>
      </w:r>
      <w:r w:rsidRPr="006C0E76">
        <w:rPr>
          <w:rFonts w:cs="Times New Roman" w:hAnsi="Times New Roman" w:ascii="Times New Roman"/>
        </w:rPr>
        <w:tab/>
      </w:r>
      <w:r w:rsidRPr="006C0E76">
        <w:rPr>
          <w:rFonts w:cs="Times New Roman" w:hAnsi="Times New Roman" w:ascii="Times New Roman"/>
        </w:rPr>
        <w:tab/>
      </w:r>
      <w:r w:rsidRPr="006C0E76">
        <w:rPr>
          <w:rFonts w:cs="Times New Roman" w:hAnsi="Times New Roman" w:ascii="Times New Roman"/>
        </w:rPr>
        <w:tab/>
      </w:r>
      <w:r w:rsidRPr="006C0E76">
        <w:rPr>
          <w:rFonts w:cs="Times New Roman" w:hAnsi="Times New Roman" w:ascii="Times New Roman"/>
        </w:rPr>
        <w:tab/>
        <w:t>Za točnost otpravka-ovl.službenik</w:t>
      </w:r>
    </w:p>
    <w:p w:rsidRDefault="006C0E76" w:rsidP="006C0E76" w:rsidR="006C0E76" w:rsidRPr="006C0E76">
      <w:pPr>
        <w:ind w:firstLine="708" w:left="4956"/>
        <w:rPr>
          <w:rFonts w:cs="Times New Roman" w:hAnsi="Times New Roman" w:ascii="Times New Roman"/>
        </w:rPr>
      </w:pPr>
      <w:r w:rsidRPr="006C0E76">
        <w:rPr>
          <w:rFonts w:cs="Times New Roman" w:hAnsi="Times New Roman" w:ascii="Times New Roman"/>
        </w:rPr>
        <w:t>Vinka Mihalinčić</w:t>
      </w:r>
    </w:p>
    <w:p w:rsidRDefault="006C0E76" w:rsidP="00A0722C" w:rsidR="006C0E76" w:rsidRPr="00FA0225">
      <w:pPr>
        <w:rPr>
          <w:rFonts w:cs="Times New Roman" w:hAnsi="Times New Roman" w:ascii="Times New Roman"/>
        </w:rPr>
      </w:pPr>
    </w:p>
    <w:sectPr w:rsidSect="00763098" w:rsidR="006C0E76" w:rsidRPr="00FA0225">
      <w:headerReference w:type="default" r:id="rId10"/>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098" w:rsidP="00763098" w:rsidR="00763098">
      <w:r>
        <w:separator/>
      </w:r>
    </w:p>
  </w:endnote>
  <w:endnote w:id="0" w:type="continuationSeparator">
    <w:p w:rsidRDefault="00763098" w:rsidP="00763098" w:rsidR="007630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098" w:rsidP="00763098" w:rsidR="00763098">
      <w:r>
        <w:separator/>
      </w:r>
    </w:p>
  </w:footnote>
  <w:footnote w:id="0" w:type="continuationSeparator">
    <w:p w:rsidRDefault="00763098" w:rsidP="00763098" w:rsidR="007630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6261016"/>
      <w:docPartObj>
        <w:docPartGallery w:val="Page Numbers (Top of Page)"/>
        <w:docPartUnique/>
      </w:docPartObj>
    </w:sdtPr>
    <w:sdtEndPr>
      <w:rPr>
        <w:rFonts w:cs="Times New Roman" w:hAnsi="Times New Roman" w:ascii="Times New Roman"/>
      </w:rPr>
    </w:sdtEndPr>
    <w:sdtContent>
      <w:p w:rsidRDefault="00763098" w:rsidP="00763098" w:rsidR="00763098" w:rsidRPr="00763098">
        <w:pPr>
          <w:pStyle w:val="Zaglavlje"/>
          <w:ind w:firstLine="2832"/>
          <w:jc w:val="center"/>
          <w:rPr>
            <w:rFonts w:cs="Times New Roman" w:hAnsi="Times New Roman" w:ascii="Times New Roman"/>
          </w:rPr>
        </w:pPr>
        <w:r w:rsidRPr="00763098">
          <w:rPr>
            <w:rFonts w:cs="Times New Roman" w:hAnsi="Times New Roman" w:ascii="Times New Roman"/>
          </w:rPr>
          <w:fldChar w:fldCharType="begin"/>
        </w:r>
        <w:r w:rsidRPr="00763098">
          <w:rPr>
            <w:rFonts w:cs="Times New Roman" w:hAnsi="Times New Roman" w:ascii="Times New Roman"/>
          </w:rPr>
          <w:instrText>PAGE   \* MERGEFORMAT</w:instrText>
        </w:r>
        <w:r w:rsidRPr="00763098">
          <w:rPr>
            <w:rFonts w:cs="Times New Roman" w:hAnsi="Times New Roman" w:ascii="Times New Roman"/>
          </w:rPr>
          <w:fldChar w:fldCharType="separate"/>
        </w:r>
        <w:r w:rsidR="006C0E76">
          <w:rPr>
            <w:rFonts w:cs="Times New Roman" w:hAnsi="Times New Roman" w:ascii="Times New Roman"/>
            <w:noProof/>
          </w:rPr>
          <w:t>2</w:t>
        </w:r>
        <w:r w:rsidRPr="00763098">
          <w:rPr>
            <w:rFonts w:cs="Times New Roman" w:hAnsi="Times New Roman" w:ascii="Times New Roman"/>
          </w:rPr>
          <w:fldChar w:fldCharType="end"/>
        </w:r>
        <w:r>
          <w:rPr>
            <w:rFonts w:cs="Times New Roman" w:hAnsi="Times New Roman" w:ascii="Times New Roman"/>
          </w:rPr>
          <w:t xml:space="preserve">                 31-St-</w:t>
        </w:r>
        <w:r w:rsidR="007109F6">
          <w:rPr>
            <w:rFonts w:cs="Times New Roman" w:hAnsi="Times New Roman" w:ascii="Times New Roman"/>
          </w:rPr>
          <w:t>621/13-406</w:t>
        </w:r>
      </w:p>
    </w:sdtContent>
  </w:sdt>
  <w:p w:rsidRDefault="00763098" w:rsidR="007630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244F5"/>
    <w:multiLevelType w:val="hybridMultilevel"/>
    <w:tmpl w:val="91026A84"/>
    <w:lvl w:tplc="EE00218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CCC"/>
    <w:rsid w:val="00006845"/>
    <w:rsid w:val="000248ED"/>
    <w:rsid w:val="000B20A2"/>
    <w:rsid w:val="00104D3A"/>
    <w:rsid w:val="001D53F6"/>
    <w:rsid w:val="001D6720"/>
    <w:rsid w:val="002C235C"/>
    <w:rsid w:val="002F1858"/>
    <w:rsid w:val="00330F38"/>
    <w:rsid w:val="0037316C"/>
    <w:rsid w:val="003D5ADD"/>
    <w:rsid w:val="00444710"/>
    <w:rsid w:val="00507049"/>
    <w:rsid w:val="00551347"/>
    <w:rsid w:val="0056151C"/>
    <w:rsid w:val="00647A48"/>
    <w:rsid w:val="00651F2E"/>
    <w:rsid w:val="0066671F"/>
    <w:rsid w:val="006B59A3"/>
    <w:rsid w:val="006C0E76"/>
    <w:rsid w:val="007109F6"/>
    <w:rsid w:val="00717992"/>
    <w:rsid w:val="00763098"/>
    <w:rsid w:val="00780340"/>
    <w:rsid w:val="007A5C91"/>
    <w:rsid w:val="007D4777"/>
    <w:rsid w:val="008C6C69"/>
    <w:rsid w:val="00995080"/>
    <w:rsid w:val="009B7031"/>
    <w:rsid w:val="00A0722C"/>
    <w:rsid w:val="00A833D1"/>
    <w:rsid w:val="00AF1778"/>
    <w:rsid w:val="00B227EF"/>
    <w:rsid w:val="00B44942"/>
    <w:rsid w:val="00B84266"/>
    <w:rsid w:val="00BE7615"/>
    <w:rsid w:val="00C210B1"/>
    <w:rsid w:val="00D004D2"/>
    <w:rsid w:val="00D33BCF"/>
    <w:rsid w:val="00D74924"/>
    <w:rsid w:val="00D86CE9"/>
    <w:rsid w:val="00DB1B24"/>
    <w:rsid w:val="00E879AB"/>
    <w:rsid w:val="00F00CCC"/>
    <w:rsid w:val="00F265C8"/>
    <w:rsid w:val="00F33D07"/>
    <w:rsid w:val="00F4041C"/>
    <w:rsid w:val="00FA0225"/>
    <w:rsid w:val="00FC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59A3"/>
    <w:rPr>
      <w:rFonts w:cs="Tahoma" w:hAnsi="Tahoma" w:ascii="Tahoma"/>
      <w:sz w:val="16"/>
      <w:szCs w:val="16"/>
    </w:rPr>
  </w:style>
  <w:style w:styleId="Zaglavlje" w:type="paragraph">
    <w:name w:val="header"/>
    <w:basedOn w:val="Normal"/>
    <w:link w:val="ZaglavljeChar"/>
    <w:uiPriority w:val="99"/>
    <w:rsid w:val="00763098"/>
    <w:pPr>
      <w:tabs>
        <w:tab w:pos="4536" w:val="center"/>
        <w:tab w:pos="9072" w:val="right"/>
      </w:tabs>
    </w:pPr>
  </w:style>
  <w:style w:customStyle="true" w:styleId="ZaglavljeChar" w:type="character">
    <w:name w:val="Zaglavlje Char"/>
    <w:basedOn w:val="Zadanifontodlomka"/>
    <w:link w:val="Zaglavlje"/>
    <w:uiPriority w:val="99"/>
    <w:rsid w:val="00763098"/>
    <w:rPr>
      <w:rFonts w:cs="Courier New" w:hAnsi="Courier New" w:ascii="Courier New"/>
      <w:sz w:val="24"/>
      <w:szCs w:val="24"/>
    </w:rPr>
  </w:style>
  <w:style w:styleId="Podnoje" w:type="paragraph">
    <w:name w:val="footer"/>
    <w:basedOn w:val="Normal"/>
    <w:link w:val="PodnojeChar"/>
    <w:rsid w:val="00763098"/>
    <w:pPr>
      <w:tabs>
        <w:tab w:pos="4536" w:val="center"/>
        <w:tab w:pos="9072" w:val="right"/>
      </w:tabs>
    </w:pPr>
  </w:style>
  <w:style w:customStyle="true" w:styleId="PodnojeChar" w:type="character">
    <w:name w:val="Podnožje Char"/>
    <w:basedOn w:val="Zadanifontodlomka"/>
    <w:link w:val="Podnoje"/>
    <w:rsid w:val="00763098"/>
    <w:rPr>
      <w:rFonts w:cs="Courier New" w:hAnsi="Courier New" w:ascii="Courier New"/>
      <w:sz w:val="24"/>
      <w:szCs w:val="24"/>
    </w:rPr>
  </w:style>
  <w:style w:styleId="Tekstrezerviranogmjesta" w:type="character">
    <w:name w:val="Placeholder Text"/>
    <w:basedOn w:val="Zadanifontodlomka"/>
    <w:uiPriority w:val="99"/>
    <w:semiHidden/>
    <w:rsid w:val="006C0E76"/>
    <w:rPr>
      <w:color w:val="808080"/>
      <w:bdr w:space="0" w:sz="0" w:color="auto" w:val="none"/>
      <w:shd w:fill="auto" w:color="auto" w:val="clear"/>
    </w:rPr>
  </w:style>
  <w:style w:customStyle="true" w:styleId="eSPISCCParagraphDefaultFont" w:type="character">
    <w:name w:val="eSPIS_CC_Paragraph Default Font"/>
    <w:basedOn w:val="Zadanifontodlomka"/>
    <w:rsid w:val="006C0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0E76"/>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C0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0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59A3"/>
    <w:rPr>
      <w:rFonts w:ascii="Tahoma" w:cs="Tahoma" w:hAnsi="Tahoma"/>
      <w:sz w:val="16"/>
      <w:szCs w:val="16"/>
    </w:rPr>
  </w:style>
  <w:style w:styleId="Zaglavlje" w:type="paragraph">
    <w:name w:val="header"/>
    <w:basedOn w:val="Normal"/>
    <w:link w:val="ZaglavljeChar"/>
    <w:uiPriority w:val="99"/>
    <w:rsid w:val="00763098"/>
    <w:pPr>
      <w:tabs>
        <w:tab w:pos="4536" w:val="center"/>
        <w:tab w:pos="9072" w:val="right"/>
      </w:tabs>
    </w:pPr>
  </w:style>
  <w:style w:customStyle="1" w:styleId="ZaglavljeChar" w:type="character">
    <w:name w:val="Zaglavlje Char"/>
    <w:basedOn w:val="Zadanifontodlomka"/>
    <w:link w:val="Zaglavlje"/>
    <w:uiPriority w:val="99"/>
    <w:rsid w:val="00763098"/>
    <w:rPr>
      <w:rFonts w:ascii="Courier New" w:cs="Courier New" w:hAnsi="Courier New"/>
      <w:sz w:val="24"/>
      <w:szCs w:val="24"/>
    </w:rPr>
  </w:style>
  <w:style w:styleId="Podnoje" w:type="paragraph">
    <w:name w:val="footer"/>
    <w:basedOn w:val="Normal"/>
    <w:link w:val="PodnojeChar"/>
    <w:rsid w:val="00763098"/>
    <w:pPr>
      <w:tabs>
        <w:tab w:pos="4536" w:val="center"/>
        <w:tab w:pos="9072" w:val="right"/>
      </w:tabs>
    </w:pPr>
  </w:style>
  <w:style w:customStyle="1" w:styleId="PodnojeChar" w:type="character">
    <w:name w:val="Podnožje Char"/>
    <w:basedOn w:val="Zadanifontodlomka"/>
    <w:link w:val="Podnoje"/>
    <w:rsid w:val="00763098"/>
    <w:rPr>
      <w:rFonts w:ascii="Courier New" w:cs="Courier New" w:hAnsi="Courier New"/>
      <w:sz w:val="24"/>
      <w:szCs w:val="24"/>
    </w:rPr>
  </w:style>
  <w:style w:styleId="Tekstrezerviranogmjesta" w:type="character">
    <w:name w:val="Placeholder Text"/>
    <w:basedOn w:val="Zadanifontodlomka"/>
    <w:uiPriority w:val="99"/>
    <w:semiHidden/>
    <w:rsid w:val="006C0E76"/>
    <w:rPr>
      <w:color w:val="808080"/>
      <w:bdr w:color="auto" w:space="0" w:sz="0" w:val="none"/>
      <w:shd w:color="auto" w:fill="auto" w:val="clear"/>
    </w:rPr>
  </w:style>
  <w:style w:customStyle="1" w:styleId="eSPISCCParagraphDefaultFont" w:type="character">
    <w:name w:val="eSPIS_CC_Paragraph Default Font"/>
    <w:basedOn w:val="Zadanifontodlomka"/>
    <w:rsid w:val="006C0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E76"/>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C0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464</properties:Words>
  <properties:Characters>2437</properties:Characters>
  <properties:Lines>63</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2017-09-12T12:44:00Z</dcterms:created>
  <dc:creator>vmihalincic</dc:creator>
  <cp:lastModifiedBy>Vinka Mihalinčić</cp:lastModifiedBy>
  <cp:lastPrinted>2012-05-11T09:03:00Z</cp:lastPrinted>
  <dcterms:modified xmlns:xsi="http://www.w3.org/2001/XMLSchema-instance" xsi:type="dcterms:W3CDTF">2017-09-13T10:04:00Z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