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243c" w14:paraId="3d8243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95212" w:rsidP="00E95212" w:rsidR="00E95212" w:rsidRPr="00E9521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9521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95212">
        <w:rPr>
          <w:rFonts w:cs="Times New Roman" w:eastAsia="Times New Roman"/>
          <w:lang w:eastAsia="hr-HR"/>
        </w:rPr>
        <w:t>Broj: 14. St-1242/2015.</w:t>
      </w:r>
    </w:p>
    <w:p w:rsidRDefault="00E95212" w:rsidP="00E95212" w:rsidR="00E95212" w:rsidRPr="00E95212">
      <w:pPr>
        <w:spacing w:after="0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95212" w:rsidP="00E95212" w:rsidR="00E95212" w:rsidRPr="00E95212">
      <w:pPr>
        <w:spacing w:after="0"/>
        <w:rPr>
          <w:rFonts w:cs="Times New Roman" w:eastAsia="Times New Roman"/>
          <w:b/>
          <w:lang w:eastAsia="hr-HR"/>
        </w:rPr>
      </w:pPr>
      <w:r w:rsidRPr="00E9521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95212">
        <w:rPr>
          <w:rFonts w:cs="Times New Roman" w:eastAsia="Times New Roman"/>
          <w:b/>
          <w:lang w:eastAsia="hr-HR"/>
        </w:rPr>
        <w:t>Sukoišanska</w:t>
      </w:r>
      <w:proofErr w:type="spellEnd"/>
      <w:r w:rsidRPr="00E9521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9521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95212" w:rsidP="00E95212" w:rsidR="00E95212" w:rsidRPr="00E9521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5212" w:rsidP="00E95212" w:rsidR="00E95212" w:rsidRPr="00E9521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95212">
        <w:rPr>
          <w:rFonts w:cs="Times New Roman" w:eastAsia="Times New Roman"/>
          <w:b/>
          <w:lang w:eastAsia="hr-HR"/>
        </w:rPr>
        <w:t>R J E Š E NJ E</w:t>
      </w:r>
    </w:p>
    <w:p w:rsidRDefault="00E95212" w:rsidP="00E95212" w:rsidR="00E95212" w:rsidRPr="00E9521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b/>
          <w:lang w:eastAsia="hr-HR"/>
        </w:rPr>
        <w:tab/>
      </w:r>
      <w:r w:rsidRPr="00E95212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BUCAL, d.o.o., za graditeljstvo, trgovinu i usluge, Split, Doverska 1.,  OIB: 35324375950., MBS: 060099848., dana 20. travnja 2016. godine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center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r i j e š i o  j e</w:t>
      </w:r>
    </w:p>
    <w:p w:rsidRDefault="00E95212" w:rsidP="00E95212" w:rsidR="00E95212" w:rsidRPr="00E952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Otvara se skraćeni stečajni postupak nad Dužnikom: BUCAL, d.o.o., za graditeljstvo, trgovinu i usluge, Split, Doverska 1., OIB: 35324375950., MBS: 060099848. Skraćeni stečajni postupak je otvoren dana 20. travnja 2016. godine u 12,20 sati, kada je ovo rješenje objavljeno na mrežnoj stranici e-Oglasna ploča sudova.</w:t>
      </w:r>
    </w:p>
    <w:p w:rsidRDefault="00E95212" w:rsidP="00E95212" w:rsidR="00E95212" w:rsidRPr="00E9521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E95212">
        <w:rPr>
          <w:rFonts w:cs="Times New Roman" w:eastAsia="Times New Roman"/>
          <w:lang w:eastAsia="hr-HR"/>
        </w:rPr>
        <w:t>Vencel</w:t>
      </w:r>
      <w:proofErr w:type="spellEnd"/>
      <w:r w:rsidRPr="00E95212">
        <w:rPr>
          <w:rFonts w:cs="Times New Roman" w:eastAsia="Times New Roman"/>
          <w:lang w:eastAsia="hr-HR"/>
        </w:rPr>
        <w:t xml:space="preserve"> </w:t>
      </w:r>
      <w:proofErr w:type="spellStart"/>
      <w:r w:rsidRPr="00E95212">
        <w:rPr>
          <w:rFonts w:cs="Times New Roman" w:eastAsia="Times New Roman"/>
          <w:lang w:eastAsia="hr-HR"/>
        </w:rPr>
        <w:t>Čuljak</w:t>
      </w:r>
      <w:proofErr w:type="spellEnd"/>
      <w:r w:rsidRPr="00E95212">
        <w:rPr>
          <w:rFonts w:cs="Times New Roman" w:eastAsia="Times New Roman"/>
          <w:lang w:eastAsia="hr-HR"/>
        </w:rPr>
        <w:t xml:space="preserve">, </w:t>
      </w:r>
      <w:proofErr w:type="spellStart"/>
      <w:r w:rsidRPr="00E95212">
        <w:rPr>
          <w:rFonts w:cs="Times New Roman" w:eastAsia="Times New Roman"/>
          <w:lang w:eastAsia="hr-HR"/>
        </w:rPr>
        <w:t>Plješevička</w:t>
      </w:r>
      <w:proofErr w:type="spellEnd"/>
      <w:r w:rsidRPr="00E95212">
        <w:rPr>
          <w:rFonts w:cs="Times New Roman" w:eastAsia="Times New Roman"/>
          <w:lang w:eastAsia="hr-HR"/>
        </w:rPr>
        <w:t xml:space="preserve"> 16 E, Osijek, OIB: 60951188779.</w:t>
      </w:r>
    </w:p>
    <w:p w:rsidRDefault="00E95212" w:rsidP="00E95212" w:rsidR="00E95212" w:rsidRPr="00E9521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Zaključuje se skraćeni stečajni postupak nad Dužnikom: BUCAL, d.o.o., za graditeljstvo, trgovinu i usluge, Split, Doverska 1.,  OIB: 35324375950., MBS: 060099848.</w:t>
      </w:r>
    </w:p>
    <w:p w:rsidRDefault="00E95212" w:rsidP="00E95212" w:rsidR="00E95212" w:rsidRPr="00E9521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95212" w:rsidP="00E95212" w:rsidR="00E95212" w:rsidRPr="00E9521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center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Obrazloženje</w:t>
      </w:r>
    </w:p>
    <w:p w:rsidRDefault="00E95212" w:rsidP="00E95212" w:rsidR="00E95212" w:rsidRPr="00E952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BUCAL, d.o.o., za graditeljstvo, trgovinu i usluge, Split, Doverska 1.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2189. dana, u ukupnom iznosu od: 2.408.711,61 kn, kao i da prema podacima koji su dostavljeni od Hrvatskog zavoda za mirovinskog osiguranje, Dužnik nema zaposlenih.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ab/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9521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9521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9521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95212">
        <w:rPr>
          <w:rFonts w:cs="Times New Roman" w:eastAsia="Times New Roman"/>
          <w:b/>
          <w:lang w:eastAsia="hr-HR" w:val="en-AU"/>
        </w:rPr>
        <w:t xml:space="preserve">: 14. </w:t>
      </w:r>
      <w:r w:rsidRPr="00E95212">
        <w:rPr>
          <w:rFonts w:cs="Times New Roman" w:eastAsia="Times New Roman"/>
          <w:b/>
          <w:lang w:eastAsia="hr-HR"/>
        </w:rPr>
        <w:t>St-1242/2015.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čime su bile ispunjene pretpostavke iz čl. 428. Stečajnog zakona (</w:t>
      </w:r>
      <w:r w:rsidRPr="00E95212">
        <w:rPr>
          <w:rFonts w:cs="Times New Roman" w:eastAsia="Times New Roman"/>
          <w:i/>
          <w:lang w:eastAsia="hr-HR"/>
        </w:rPr>
        <w:t>Narodne novine</w:t>
      </w:r>
      <w:r w:rsidRPr="00E95212">
        <w:rPr>
          <w:rFonts w:cs="Times New Roman" w:eastAsia="Times New Roman"/>
          <w:lang w:eastAsia="hr-HR"/>
        </w:rPr>
        <w:t>, broj: 71/15., dalje: SZ), ovaj Sud je 20.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ab/>
      </w: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U Splitu, 20. travnja 2016. godine</w:t>
      </w:r>
    </w:p>
    <w:p w:rsidRDefault="00E95212" w:rsidP="00E95212" w:rsidR="00E95212" w:rsidRPr="00E9521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S U D A C</w:t>
      </w:r>
    </w:p>
    <w:p w:rsidRDefault="00E95212" w:rsidP="00E95212" w:rsidR="00E95212" w:rsidRPr="00E9521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Jozo Ćaleta</w:t>
      </w:r>
    </w:p>
    <w:p w:rsidRDefault="00E95212" w:rsidP="00E95212" w:rsidR="00E95212" w:rsidRPr="00E9521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9521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9521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9521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95212">
        <w:rPr>
          <w:rFonts w:cs="Times New Roman" w:eastAsia="Times New Roman"/>
          <w:b/>
          <w:lang w:eastAsia="hr-HR" w:val="en-AU"/>
        </w:rPr>
        <w:t xml:space="preserve">: 14. </w:t>
      </w:r>
      <w:r w:rsidRPr="00E95212">
        <w:rPr>
          <w:rFonts w:cs="Times New Roman" w:eastAsia="Times New Roman"/>
          <w:b/>
          <w:lang w:eastAsia="hr-HR"/>
        </w:rPr>
        <w:t>St-1242/2015.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POUKA O PRAVNOM LIJEKU: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DNA:</w:t>
      </w:r>
    </w:p>
    <w:p w:rsidRDefault="00E95212" w:rsidP="00E95212" w:rsidR="00E95212" w:rsidRPr="00E9521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95212" w:rsidP="00E95212" w:rsidR="00E95212" w:rsidRPr="00E9521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Dužniku,</w:t>
      </w:r>
    </w:p>
    <w:p w:rsidRDefault="00E95212" w:rsidP="00E95212" w:rsidR="00E95212" w:rsidRPr="00E9521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E95212">
        <w:rPr>
          <w:rFonts w:cs="Times New Roman" w:eastAsia="Times New Roman"/>
          <w:lang w:eastAsia="hr-HR"/>
        </w:rPr>
        <w:t>Vencel</w:t>
      </w:r>
      <w:proofErr w:type="spellEnd"/>
      <w:r w:rsidRPr="00E95212">
        <w:rPr>
          <w:rFonts w:cs="Times New Roman" w:eastAsia="Times New Roman"/>
          <w:lang w:eastAsia="hr-HR"/>
        </w:rPr>
        <w:t xml:space="preserve"> </w:t>
      </w:r>
      <w:proofErr w:type="spellStart"/>
      <w:r w:rsidRPr="00E95212">
        <w:rPr>
          <w:rFonts w:cs="Times New Roman" w:eastAsia="Times New Roman"/>
          <w:lang w:eastAsia="hr-HR"/>
        </w:rPr>
        <w:t>Čuljak</w:t>
      </w:r>
      <w:proofErr w:type="spellEnd"/>
      <w:r w:rsidRPr="00E95212">
        <w:rPr>
          <w:rFonts w:cs="Times New Roman" w:eastAsia="Times New Roman"/>
          <w:lang w:eastAsia="hr-HR"/>
        </w:rPr>
        <w:t xml:space="preserve">, </w:t>
      </w:r>
      <w:proofErr w:type="spellStart"/>
      <w:r w:rsidRPr="00E95212">
        <w:rPr>
          <w:rFonts w:cs="Times New Roman" w:eastAsia="Times New Roman"/>
          <w:lang w:eastAsia="hr-HR"/>
        </w:rPr>
        <w:t>Plješevička</w:t>
      </w:r>
      <w:proofErr w:type="spellEnd"/>
      <w:r w:rsidRPr="00E95212">
        <w:rPr>
          <w:rFonts w:cs="Times New Roman" w:eastAsia="Times New Roman"/>
          <w:lang w:eastAsia="hr-HR"/>
        </w:rPr>
        <w:t xml:space="preserve"> 16 E, Osijek, </w:t>
      </w:r>
    </w:p>
    <w:p w:rsidRDefault="00E95212" w:rsidP="00E95212" w:rsidR="00E95212" w:rsidRPr="00E9521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Županijsko državno odvjetništvo Split,</w:t>
      </w:r>
    </w:p>
    <w:p w:rsidRDefault="00E95212" w:rsidP="00E95212" w:rsidR="00E95212" w:rsidRPr="00E9521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 xml:space="preserve">Porezna uprava Split, </w:t>
      </w:r>
    </w:p>
    <w:p w:rsidRDefault="00E95212" w:rsidP="00E95212" w:rsidR="00E95212" w:rsidRPr="00E9521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e-Oglasna ploča Suda – rok 20. dana,</w:t>
      </w:r>
    </w:p>
    <w:p w:rsidRDefault="00E95212" w:rsidP="00E95212" w:rsidR="00E95212" w:rsidRPr="00E9521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sudski registar – nakon pravomoćnosti</w:t>
      </w:r>
    </w:p>
    <w:p w:rsidRDefault="00E95212" w:rsidP="00E95212" w:rsidR="00E95212" w:rsidRPr="00E9521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5212">
        <w:rPr>
          <w:rFonts w:cs="Times New Roman" w:eastAsia="Times New Roman"/>
          <w:lang w:eastAsia="hr-HR"/>
        </w:rPr>
        <w:t>u spis.</w:t>
      </w: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212" w:rsidP="00E95212" w:rsidR="00E95212" w:rsidRPr="00E9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21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44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St-1242/2015-5</izvorni_sadrzaj>
    <derivirana_varijabla naziv="DomainObject.Oznaka_1">St-1242/2015-5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St-1242/2015</izvorni_sadrzaj>
    <derivirana_varijabla naziv="DomainObject.Predmet.OznakaBroj_1">St-1242/2015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BUCAL, društvo s ograničenom odgovornošću za graditeljstvo, trgovinu i usluge</izvorni_sadrzaj>
    <derivirana_varijabla naziv="DomainObject.Predmet.ProtustrankaFormated_1">  BUCAL, društvo s ograničenom odgovornošću za graditeljstvo, trgovinu i usluge</derivirana_varijabla>
  </DomainObject.Predmet.ProtustrankaFormated>
  <DomainObject.Predmet.ProtustrankaFormatedOIB>
    <izvorni_sadrzaj>  BUCAL, društvo s ograničenom odgovornošću za graditeljstvo, trgovinu i usluge, OIB 35324375950</izvorni_sadrzaj>
    <derivirana_varijabla naziv="DomainObject.Predmet.ProtustrankaFormatedOIB_1">  BUCAL, društvo s ograničenom odgovornošću za graditeljstvo, trgovinu i usluge, OIB 35324375950</derivirana_varijabla>
  </DomainObject.Predmet.ProtustrankaFormatedOIB>
  <DomainObject.Predmet.ProtustrankaFormatedWithAdress>
    <izvorni_sadrzaj> BUCAL, društvo s ograničenom odgovornošću za graditeljstvo, trgovinu i usluge, Doverska 1, 21000 Split</izvorni_sadrzaj>
    <derivirana_varijabla naziv="DomainObject.Predmet.ProtustrankaFormatedWithAdress_1"> BUCAL, društvo s ograničenom odgovornošću za graditeljstvo, trgovinu i usluge, Doverska 1, 21000 Split</derivirana_varijabla>
  </DomainObject.Predmet.ProtustrankaFormatedWithAdress>
  <DomainObject.Predmet.ProtustrankaFormatedWithAdressOIB>
    <izvorni_sadrzaj> BUCAL, društvo s ograničenom odgovornošću za graditeljstvo, trgovinu i usluge, OIB 35324375950, Doverska 1, 21000 Split</izvorni_sadrzaj>
    <derivirana_varijabla naziv="DomainObject.Predmet.ProtustrankaFormatedWithAdressOIB_1"> BUCAL, društvo s ograničenom odgovornošću za graditeljstvo, trgovinu i usluge, OIB 35324375950, Doverska 1, 21000 Split</derivirana_varijabla>
  </DomainObject.Predmet.ProtustrankaFormatedWithAdressOIB>
  <DomainObject.Predmet.ProtustrankaWithAdress>
    <izvorni_sadrzaj>BUCAL, društvo s ograničenom odgovornošću za graditeljstvo, trgovinu i usluge Doverska 1, 21000 Split</izvorni_sadrzaj>
    <derivirana_varijabla naziv="DomainObject.Predmet.ProtustrankaWithAdress_1">BUCAL, društvo s ograničenom odgovornošću za graditeljstvo, trgovinu i usluge Doverska 1, 21000 Split</derivirana_varijabla>
  </DomainObject.Predmet.ProtustrankaWithAdress>
  <DomainObject.Predmet.ProtustrankaWithAdressOIB>
    <izvorni_sadrzaj>BUCAL, društvo s ograničenom odgovornošću za graditeljstvo, trgovinu i usluge, OIB 35324375950, Doverska 1, 21000 Split</izvorni_sadrzaj>
    <derivirana_varijabla naziv="DomainObject.Predmet.ProtustrankaWithAdressOIB_1">BUCAL, društvo s ograničenom odgovornošću za graditeljstvo, trgovinu i usluge, OIB 35324375950, Doverska 1, 21000 Split</derivirana_varijabla>
  </DomainObject.Predmet.ProtustrankaWithAdressOIB>
  <DomainObject.Predmet.ProtustrankaNazivFormated>
    <izvorni_sadrzaj>BUCAL, društvo s ograničenom odgovornošću za graditeljstvo, trgovinu i usluge</izvorni_sadrzaj>
    <derivirana_varijabla naziv="DomainObject.Predmet.ProtustrankaNazivFormated_1">BUCAL, društvo s ograničenom odgovornošću za graditeljstvo, trgovinu i usluge</derivirana_varijabla>
  </DomainObject.Predmet.ProtustrankaNazivFormated>
  <DomainObject.Predmet.ProtustrankaNazivFormatedOIB>
    <izvorni_sadrzaj>BUCAL, društvo s ograničenom odgovornošću za graditeljstvo, trgovinu i usluge, OIB 35324375950</izvorni_sadrzaj>
    <derivirana_varijabla naziv="DomainObject.Predmet.ProtustrankaNazivFormatedOIB_1">BUCAL, društvo s ograničenom odgovornošću za graditeljstvo, trgovinu i usluge, OIB 35324375950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2408711.61</izvorni_sadrzaj>
    <derivirana_varijabla naziv="DomainObject.Predmet.TrenutnaVrijednost_1">2408711.61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BUCAL, društvo s ograničenom odgovornošću za graditeljstvo, trgovinu i usluge</item>
    </izvorni_sadrzaj>
    <derivirana_varijabla naziv="DomainObject.Predmet.ProtuStrankaListFormated_1">
      <item>BUCAL, društvo s ograničenom odgovornošću za graditeljstvo, trgovinu i usluge</item>
    </derivirana_varijabla>
  </DomainObject.Predmet.ProtuStrankaListFormated>
  <DomainObject.Predmet.ProtuStrankaListFormatedOIB>
    <izvorni_sadrzaj>
      <item>BUCAL, društvo s ograničenom odgovornošću za graditeljstvo, trgovinu i usluge, OIB 35324375950</item>
    </izvorni_sadrzaj>
    <derivirana_varijabla naziv="DomainObject.Predmet.ProtuStrankaListFormatedOIB_1">
      <item>BUCAL, društvo s ograničenom odgovornošću za graditeljstvo, trgovinu i usluge, OIB 35324375950</item>
    </derivirana_varijabla>
  </DomainObject.Predmet.ProtuStrankaListFormatedOIB>
  <DomainObject.Predmet.ProtuStrankaListFormatedWithAdress>
    <izvorni_sadrzaj>
      <item>BUCAL, društvo s ograničenom odgovornošću za graditeljstvo, trgovinu i usluge, Doverska 1, 21000 Split</item>
    </izvorni_sadrzaj>
    <derivirana_varijabla naziv="DomainObject.Predmet.ProtuStrankaListFormatedWithAdress_1">
      <item>BUCAL, društvo s ograničenom odgovornošću za graditeljstvo, trgovinu i usluge, Doverska 1, 21000 Split</item>
    </derivirana_varijabla>
  </DomainObject.Predmet.ProtuStrankaListFormatedWithAdress>
  <DomainObject.Predmet.ProtuStrankaListFormatedWithAdressOIB>
    <izvorni_sadrzaj>
      <item>BUCAL, društvo s ograničenom odgovornošću za graditeljstvo, trgovinu i usluge, OIB 35324375950, Doverska 1, 21000 Split</item>
    </izvorni_sadrzaj>
    <derivirana_varijabla naziv="DomainObject.Predmet.ProtuStrankaListFormatedWithAdressOIB_1">
      <item>BUCAL, društvo s ograničenom odgovornošću za graditeljstvo, trgovinu i usluge, OIB 35324375950, Doverska 1, 21000 Split</item>
    </derivirana_varijabla>
  </DomainObject.Predmet.ProtuStrankaListFormatedWithAdressOIB>
  <DomainObject.Predmet.ProtuStrankaListNazivFormated>
    <izvorni_sadrzaj>
      <item>BUCAL, društvo s ograničenom odgovornošću za graditeljstvo, trgovinu i usluge</item>
    </izvorni_sadrzaj>
    <derivirana_varijabla naziv="DomainObject.Predmet.ProtuStrankaListNazivFormated_1">
      <item>BUCAL, društvo s ograničenom odgovornošću za graditeljstvo, trgovinu i usluge</item>
    </derivirana_varijabla>
  </DomainObject.Predmet.ProtuStrankaListNazivFormated>
  <DomainObject.Predmet.ProtuStrankaListNazivFormatedOIB>
    <izvorni_sadrzaj>
      <item>BUCAL, društvo s ograničenom odgovornošću za graditeljstvo, trgovinu i usluge, OIB 35324375950</item>
    </izvorni_sadrzaj>
    <derivirana_varijabla naziv="DomainObject.Predmet.ProtuStrankaListNazivFormatedOIB_1">
      <item>BUCAL, društvo s ograničenom odgovornošću za graditeljstvo, trgovinu i usluge, OIB 35324375950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St-1242/2015-5</izvorni_sadrzaj>
    <derivirana_varijabla naziv="DomainObject.PoslovniBrojDokumenta_1">St-1242/2015-5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BUCAL, društvo s ograničenom odgovornošću za graditeljstvo, trgovinu i usluge</izvorni_sadrzaj>
    <derivirana_varijabla naziv="DomainObject.Predmet.ProtustrankaIDrugi_1">BUCAL, društvo s ograničenom odgovornošću za graditeljstvo,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BUCAL, društvo s ograničenom odgovornošću za graditeljstvo, trgovinu i usluge, OIB 35324375950, Doverska 1, 21000 Split</izvorni_sadrzaj>
    <derivirana_varijabla naziv="DomainObject.Predmet.ProtustrankaIDrugiAdressOIB_1">BUCAL, društvo s ograničenom odgovornošću za graditeljstvo, trgovinu i usluge, OIB 35324375950,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BUCAL, društvo s ograničenom odgovornošću za graditeljstvo, trgovinu i usluge</item>
      <item>FINANCIJSKA AGENCIJA, RC SPLIT</item>
    </izvorni_sadrzaj>
    <derivirana_varijabla naziv="DomainObject.Predmet.SudioniciListNaziv_1">
      <item>BUCAL, društvo s ograničenom odgovornošću za graditeljstvo, trgovinu i usluge</item>
      <item>FINANCIJSKA AGENCIJA, RC SPLIT</item>
    </derivirana_varijabla>
  </DomainObject.Predmet.SudioniciListNaziv>
  <DomainObject.Predmet.SudioniciListAdressOIB>
    <izvorni_sadrzaj>
      <item>BUCAL, društvo s ograničenom odgovornošću za graditeljstvo, trgovinu i usluge, OIB 35324375950, Doverska 1,21000 Split</item>
      <item>FINANCIJSKA AGENCIJA, RC SPLIT, OIB 85821130368, Mažuranićevo šetalište 24b,21000 Split</item>
    </izvorni_sadrzaj>
    <derivirana_varijabla naziv="DomainObject.Predmet.SudioniciListAdressOIB_1">
      <item>BUCAL, društvo s ograničenom odgovornošću za graditeljstvo, trgovinu i usluge, OIB 35324375950, Doverska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B8E09-39DC-4167-A2D0-C8BAC52C0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4241</properties:Characters>
  <properties:Lines>133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2016-04-20T10:27:00Z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St-1242/2015-5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