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c207" w14:paraId="7b9c207" w:rsidRDefault="00A05F80" w:rsidP="00A05F80" w:rsidR="00A05F80">
      <w:pPr>
        <w:spacing w:after="0"/>
        <w15:collapsed w:val="false"/>
        <w:rPr>
          <w:lang w:val="en-US"/>
        </w:rPr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F80" w:rsidP="00A05F80" w:rsidR="00A05F80">
      <w:pPr>
        <w:spacing w:after="0"/>
      </w:pPr>
      <w:r>
        <w:t xml:space="preserve">         REPUBLIKA HRVATSKA</w:t>
      </w:r>
    </w:p>
    <w:p w:rsidRDefault="00A05F80" w:rsidP="00A05F80" w:rsidR="00A05F80">
      <w:pPr>
        <w:spacing w:after="0"/>
      </w:pPr>
      <w:r>
        <w:t xml:space="preserve"> TRGOVAČKI SUD U VARAŽDINU</w:t>
      </w:r>
    </w:p>
    <w:p w:rsidRDefault="00A05F80" w:rsidP="00A05F80" w:rsidR="00A05F80">
      <w:pPr>
        <w:spacing w:after="0"/>
        <w:ind w:firstLine="720"/>
      </w:pPr>
      <w:r>
        <w:t xml:space="preserve">         B. Radić 2</w:t>
      </w:r>
    </w:p>
    <w:p w:rsidRDefault="00A05F80" w:rsidP="00A05F80" w:rsidR="00A05F80">
      <w:pPr>
        <w:spacing w:after="0"/>
        <w:jc w:val="center"/>
      </w:pPr>
    </w:p>
    <w:p w:rsidRDefault="00A05F80" w:rsidP="00A05F80" w:rsidR="00A05F80">
      <w:pPr>
        <w:spacing w:after="0"/>
        <w:jc w:val="center"/>
      </w:pPr>
    </w:p>
    <w:p w:rsidRDefault="00A05F80" w:rsidP="00A05F80" w:rsidR="00A05F80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NIKOLA KONZALTING d.o.o., OIB: 84369305276 sa sjedištem u Josipa Kozarca 2, 40000 Čakovec, dana 13. rujna 2016. godine, temeljem čl. 430. Stečajnog zakona ("Narodne novine" 71/15, u daljnjem tekstu SZ) objavljuje slijedeći</w:t>
      </w:r>
    </w:p>
    <w:p w:rsidRDefault="00A05F80" w:rsidP="00A05F80" w:rsidR="00A05F80">
      <w:pPr>
        <w:spacing w:after="0"/>
        <w:jc w:val="both"/>
      </w:pPr>
    </w:p>
    <w:p w:rsidRDefault="00A05F80" w:rsidP="00A05F80" w:rsidR="00A05F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05F80" w:rsidP="00A05F80" w:rsidR="00A05F80">
      <w:pPr>
        <w:spacing w:after="0"/>
        <w:jc w:val="both"/>
      </w:pPr>
    </w:p>
    <w:p w:rsidRDefault="00A05F80" w:rsidP="00A05F80" w:rsidR="00A05F80">
      <w:pPr>
        <w:spacing w:after="0"/>
        <w:jc w:val="both"/>
        <w:rPr>
          <w:lang w:val="en-US"/>
        </w:rPr>
      </w:pPr>
      <w:r>
        <w:tab/>
        <w:t>I/ Utvrđuje se da ukupni iznos evidentiranog duga dužnika NIKOLA KONZALTING d.o.o., OIB: 84369305276 sa sjedištem u Josipa Kozarca 2, 40000 Čakovec, iznosi 56.831.674,22 kn.</w:t>
      </w:r>
    </w:p>
    <w:p w:rsidRDefault="00A05F80" w:rsidP="00A05F80" w:rsidR="00A05F80">
      <w:pPr>
        <w:spacing w:after="0"/>
        <w:jc w:val="both"/>
      </w:pPr>
    </w:p>
    <w:p w:rsidRDefault="00A05F80" w:rsidP="00A05F80" w:rsidR="00A05F80">
      <w:pPr>
        <w:spacing w:after="0"/>
        <w:jc w:val="both"/>
      </w:pPr>
      <w:r>
        <w:tab/>
        <w:t xml:space="preserve">II/ Poziva se osoba ovlaštena za zastupanje dužnika Nikola Žnidarić, OIB: 35897837483, Ulica Bana Josipa Jelačića 3, 40000 Čakovec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05F80" w:rsidP="00A05F80" w:rsidR="00A05F80">
      <w:pPr>
        <w:spacing w:after="0"/>
        <w:jc w:val="both"/>
      </w:pPr>
    </w:p>
    <w:p w:rsidRDefault="00A05F80" w:rsidP="00A05F80" w:rsidR="00A05F80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05F80" w:rsidP="00A05F80" w:rsidR="00A05F80">
      <w:pPr>
        <w:spacing w:after="0"/>
        <w:jc w:val="both"/>
      </w:pPr>
    </w:p>
    <w:p w:rsidRDefault="00A05F80" w:rsidP="00A05F80" w:rsidR="00A05F8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05F80" w:rsidP="00A05F80" w:rsidR="00A05F80">
      <w:pPr>
        <w:spacing w:after="0"/>
        <w:ind w:firstLine="720"/>
        <w:jc w:val="both"/>
      </w:pPr>
    </w:p>
    <w:p w:rsidRDefault="00A05F80" w:rsidP="00A05F80" w:rsidR="00A05F8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05F80" w:rsidP="00A05F80" w:rsidR="00A05F80">
      <w:pPr>
        <w:spacing w:after="0"/>
        <w:outlineLvl w:val="0"/>
      </w:pPr>
    </w:p>
    <w:p w:rsidRDefault="00A05F80" w:rsidP="00A05F80" w:rsidR="00A05F80">
      <w:pPr>
        <w:spacing w:after="0"/>
        <w:jc w:val="center"/>
        <w:outlineLvl w:val="0"/>
      </w:pPr>
    </w:p>
    <w:p w:rsidRDefault="00A05F80" w:rsidP="00A05F80" w:rsidR="00A05F80">
      <w:pPr>
        <w:spacing w:after="0"/>
        <w:jc w:val="center"/>
        <w:outlineLvl w:val="0"/>
      </w:pPr>
      <w:r>
        <w:t>Obrazloženje</w:t>
      </w:r>
    </w:p>
    <w:p w:rsidRDefault="00A05F80" w:rsidP="00A05F80" w:rsidR="00A05F80">
      <w:pPr>
        <w:spacing w:after="0"/>
        <w:outlineLvl w:val="0"/>
      </w:pPr>
    </w:p>
    <w:p w:rsidRDefault="00A05F80" w:rsidP="00A05F80" w:rsidR="00A05F80">
      <w:pPr>
        <w:spacing w:after="0"/>
        <w:jc w:val="both"/>
        <w:outlineLvl w:val="0"/>
      </w:pPr>
      <w:r>
        <w:tab/>
        <w:t>Dana 10. kolovoza 2016. godine, predlagatelj Financijska agencija, Regionalni centar Zagreb Podružnica Varaždin, podnio je prijedlog za otvaranje stečajnog postupka nad dužnikom NIKOLA KONZALTING d.o.o., OIB: 84369305276 sa sjedištem u Josipa Kozarca 2, 40000 Čakovec, navodeći da dužnik na dan 28. srpnja 2016. u Očevidniku redoslijeda osnova za plaćanje ima evidentirane neizvršene osnove za plaćanje u ukupnom iznosu od 56.831.674,22 kn te da dužnik nema zaposlenih.</w:t>
      </w:r>
    </w:p>
    <w:p w:rsidRDefault="00A05F80" w:rsidP="00A05F80" w:rsidR="00A05F80">
      <w:pPr>
        <w:spacing w:after="0"/>
        <w:jc w:val="both"/>
        <w:outlineLvl w:val="0"/>
      </w:pPr>
    </w:p>
    <w:p w:rsidRDefault="00A05F80" w:rsidP="00A05F80" w:rsidR="00A05F8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05F80" w:rsidP="00A05F80" w:rsidR="00A05F80">
      <w:pPr>
        <w:spacing w:after="0"/>
        <w:jc w:val="both"/>
        <w:outlineLvl w:val="0"/>
      </w:pPr>
    </w:p>
    <w:p w:rsidRDefault="00A05F80" w:rsidP="00A05F80" w:rsidR="00A05F80">
      <w:pPr>
        <w:spacing w:after="0"/>
        <w:jc w:val="center"/>
        <w:outlineLvl w:val="0"/>
      </w:pPr>
    </w:p>
    <w:p w:rsidRDefault="00A05F80" w:rsidP="00A05F80" w:rsidR="00A05F80">
      <w:pPr>
        <w:spacing w:after="0"/>
        <w:jc w:val="center"/>
        <w:outlineLvl w:val="0"/>
      </w:pPr>
      <w:r>
        <w:t>U Varaždinu, 13. rujna 2016. godine.</w:t>
      </w:r>
    </w:p>
    <w:p w:rsidRDefault="00A05F80" w:rsidP="00A05F80" w:rsidR="00A05F80">
      <w:pPr>
        <w:spacing w:after="0"/>
        <w:jc w:val="center"/>
        <w:outlineLvl w:val="0"/>
      </w:pPr>
    </w:p>
    <w:p w:rsidRDefault="00A05F80" w:rsidP="00A05F80" w:rsidR="00A05F8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05F80" w:rsidP="00A05F80" w:rsidR="00A05F80">
      <w:pPr>
        <w:spacing w:after="0"/>
        <w:jc w:val="center"/>
        <w:outlineLvl w:val="0"/>
      </w:pPr>
    </w:p>
    <w:p w:rsidRDefault="00A05F80" w:rsidP="00A05F80" w:rsidR="00A05F80">
      <w:pPr>
        <w:spacing w:after="0"/>
        <w:ind w:firstLine="720" w:left="3600"/>
        <w:jc w:val="center"/>
        <w:outlineLvl w:val="0"/>
      </w:pPr>
      <w:r>
        <w:t>Sudac</w:t>
      </w:r>
    </w:p>
    <w:p w:rsidRDefault="00A05F80" w:rsidP="00A05F80" w:rsidR="00A05F80">
      <w:pPr>
        <w:spacing w:after="0"/>
        <w:ind w:firstLine="720" w:left="3600"/>
        <w:jc w:val="center"/>
        <w:outlineLvl w:val="0"/>
      </w:pPr>
    </w:p>
    <w:p w:rsidRDefault="00A05F80" w:rsidP="00A05F80" w:rsidR="00A05F80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8E652B">
        <w:t>, v.r.</w:t>
      </w:r>
    </w:p>
    <w:p w:rsidRDefault="00A05F80" w:rsidP="00A05F80" w:rsidR="00A05F80">
      <w:pPr>
        <w:spacing w:after="0"/>
        <w:ind w:firstLine="720" w:left="3600"/>
        <w:jc w:val="center"/>
        <w:outlineLvl w:val="0"/>
      </w:pPr>
    </w:p>
    <w:p w:rsidRDefault="00A05F80" w:rsidP="00A05F80" w:rsidR="00A05F80">
      <w:pPr>
        <w:spacing w:after="0"/>
        <w:outlineLvl w:val="0"/>
      </w:pPr>
    </w:p>
    <w:p w:rsidRDefault="00A05F80" w:rsidP="00A05F80" w:rsidR="00A05F80">
      <w:pPr>
        <w:spacing w:after="0"/>
        <w:outlineLvl w:val="0"/>
      </w:pPr>
    </w:p>
    <w:p w:rsidRDefault="00A05F80" w:rsidP="00A05F80" w:rsidR="00A05F80">
      <w:pPr>
        <w:spacing w:after="0"/>
        <w:outlineLvl w:val="0"/>
      </w:pPr>
    </w:p>
    <w:p w:rsidRDefault="00A05F80" w:rsidP="00A05F80" w:rsidR="00A05F80">
      <w:pPr>
        <w:spacing w:after="0"/>
        <w:outlineLvl w:val="0"/>
      </w:pPr>
    </w:p>
    <w:p w:rsidRDefault="00A05F80" w:rsidP="00A05F80" w:rsidR="00A05F80">
      <w:pPr>
        <w:spacing w:after="0"/>
        <w:outlineLvl w:val="0"/>
      </w:pPr>
      <w:r>
        <w:t>DNA:</w:t>
      </w:r>
    </w:p>
    <w:p w:rsidRDefault="00A05F80" w:rsidP="00A05F80" w:rsidR="00A05F80">
      <w:pPr>
        <w:spacing w:after="0"/>
        <w:rPr>
          <w:lang w:val="en-US"/>
        </w:rPr>
      </w:pPr>
    </w:p>
    <w:p w:rsidRDefault="00A05F80" w:rsidP="00A05F80" w:rsidR="00A05F80">
      <w:pPr>
        <w:spacing w:after="0"/>
      </w:pPr>
      <w:r>
        <w:t>- e-Oglasna ploča suda</w:t>
      </w:r>
      <w:bookmarkEnd w:id="0"/>
    </w:p>
    <w:p w:rsidRDefault="00AE649C" w:rsidP="00FA5B5E" w:rsidR="00AE649C" w:rsidRPr="00B76F3C">
      <w:pPr>
        <w:pStyle w:val="Naslov3"/>
      </w:pPr>
    </w:p>
    <w:p w:rsidRDefault="00EE16B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849" w:rsidP="00537B78" w:rsidR="004E3849">
      <w:r>
        <w:separator/>
      </w:r>
    </w:p>
  </w:endnote>
  <w:endnote w:id="0" w:type="continuationSeparator">
    <w:p w:rsidRDefault="004E3849" w:rsidP="00537B78" w:rsidR="004E3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849" w:rsidP="00537B78" w:rsidR="004E3849">
      <w:r>
        <w:separator/>
      </w:r>
    </w:p>
  </w:footnote>
  <w:footnote w:id="0" w:type="continuationSeparator">
    <w:p w:rsidRDefault="004E3849" w:rsidP="00537B78" w:rsidR="004E3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F80" w:rsidR="008333A9">
    <w:pPr>
      <w:pStyle w:val="Zaglavlje"/>
    </w:pPr>
    <w:r>
      <w:rPr>
        <w:rStyle w:val="PozadinaSvijetloCrvena"/>
        <w:shd w:fill="auto" w:color="auto" w:val="clear"/>
      </w:rPr>
      <w:t>Poslovni broj: 6 St-943/16-3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849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5B6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2B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F80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6B2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36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St-943/2016-3</izvorni_sadrzaj>
    <derivirana_varijabla naziv="DomainObject.Oznaka_1">St-943/2016-3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konzalting društvo s ograničenom odgovornošću za usluge</izvorni_sadrzaj>
    <derivirana_varijabla naziv="DomainObject.Predmet.ProtustrankaFormated_1">  Nikola konzalting društvo s ograničenom odgovornošću za usluge</derivirana_varijabla>
  </DomainObject.Predmet.ProtustrankaFormated>
  <DomainObject.Predmet.ProtustrankaFormatedOIB>
    <izvorni_sadrzaj>  Nikola konzalting društvo s ograničenom odgovornošću za usluge, OIB 84369305276</izvorni_sadrzaj>
    <derivirana_varijabla naziv="DomainObject.Predmet.ProtustrankaFormatedOIB_1">  Nikola konzalting društvo s ograničenom odgovornošću za usluge, OIB 84369305276</derivirana_varijabla>
  </DomainObject.Predmet.ProtustrankaFormatedOIB>
  <DomainObject.Predmet.ProtustrankaFormatedWithAdress>
    <izvorni_sadrzaj> Nikola konzalting društvo s ograničenom odgovornošću za usluge, Josipa Kozarca 2, 40000 Čakovec</izvorni_sadrzaj>
    <derivirana_varijabla naziv="DomainObject.Predmet.ProtustrankaFormatedWithAdress_1"> Nikola konzalting društvo s ograničenom odgovornošću za usluge, Josipa Kozarca 2, 40000 Čakovec</derivirana_varijabla>
  </DomainObject.Predmet.ProtustrankaFormatedWithAdress>
  <DomainObject.Predmet.ProtustrankaFormatedWithAdressOIB>
    <izvorni_sadrzaj> Nikola konzalting društvo s ograničenom odgovornošću za usluge, OIB 84369305276, Josipa Kozarca 2, 40000 Čakovec</izvorni_sadrzaj>
    <derivirana_varijabla naziv="DomainObject.Predmet.ProtustrankaFormatedWithAdressOIB_1"> Nikola konzalting društvo s ograničenom odgovornošću za usluge, OIB 84369305276, Josipa Kozarca 2, 40000 Čakovec</derivirana_varijabla>
  </DomainObject.Predmet.ProtustrankaFormatedWithAdressOIB>
  <DomainObject.Predmet.ProtustrankaWithAdress>
    <izvorni_sadrzaj>Nikola konzalting društvo s ograničenom odgovornošću za usluge Josipa Kozarca 2, 40000 Čakovec</izvorni_sadrzaj>
    <derivirana_varijabla naziv="DomainObject.Predmet.ProtustrankaWithAdress_1">Nikola konzalting društvo s ograničenom odgovornošću za usluge Josipa Kozarca 2, 40000 Čakovec</derivirana_varijabla>
  </DomainObject.Predmet.ProtustrankaWithAdress>
  <DomainObject.Predmet.ProtustrankaWithAdressOIB>
    <izvorni_sadrzaj>Nikola konzalting društvo s ograničenom odgovornošću za usluge, OIB 84369305276, Josipa Kozarca 2, 40000 Čakovec</izvorni_sadrzaj>
    <derivirana_varijabla naziv="DomainObject.Predmet.ProtustrankaWithAdressOIB_1">Nikola konzalting društvo s ograničenom odgovornošću za usluge, OIB 84369305276, Josipa Kozarca 2, 40000 Čakovec</derivirana_varijabla>
  </DomainObject.Predmet.ProtustrankaWithAdressOIB>
  <DomainObject.Predmet.ProtustrankaNazivFormated>
    <izvorni_sadrzaj>Nikola konzalting društvo s ograničenom odgovornošću za usluge</izvorni_sadrzaj>
    <derivirana_varijabla naziv="DomainObject.Predmet.ProtustrankaNazivFormated_1">Nikola konzalting društvo s ograničenom odgovornošću za usluge</derivirana_varijabla>
  </DomainObject.Predmet.ProtustrankaNazivFormated>
  <DomainObject.Predmet.ProtustrankaNazivFormatedOIB>
    <izvorni_sadrzaj>Nikola konzalting društvo s ograničenom odgovornošću za usluge, OIB 84369305276</izvorni_sadrzaj>
    <derivirana_varijabla naziv="DomainObject.Predmet.ProtustrankaNazivFormatedOIB_1">Nikola konzalting društvo s ograničenom odgovornošću za usluge, OIB 84369305276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56831674.22</izvorni_sadrzaj>
    <derivirana_varijabla naziv="DomainObject.Predmet.TrenutnaVrijednost_1">56831674.22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Nikola konzalting društvo s ograničenom odgovornošću za usluge</item>
    </izvorni_sadrzaj>
    <derivirana_varijabla naziv="DomainObject.Predmet.ProtuStrankaListFormated_1">
      <item>Nikola konzalting društvo s ograničenom odgovornošću za usluge</item>
    </derivirana_varijabla>
  </DomainObject.Predmet.ProtuStrankaListFormated>
  <DomainObject.Predmet.ProtuStrankaListFormatedOIB>
    <izvorni_sadrzaj>
      <item>Nikola konzalting društvo s ograničenom odgovornošću za usluge, OIB 84369305276</item>
    </izvorni_sadrzaj>
    <derivirana_varijabla naziv="DomainObject.Predmet.ProtuStrankaListFormatedOIB_1">
      <item>Nikola konzalting društvo s ograničenom odgovornošću za usluge, OIB 84369305276</item>
    </derivirana_varijabla>
  </DomainObject.Predmet.ProtuStrankaListFormatedOIB>
  <DomainObject.Predmet.ProtuStrankaListFormatedWithAdress>
    <izvorni_sadrzaj>
      <item>Nikola konzalting društvo s ograničenom odgovornošću za usluge, Josipa Kozarca 2, 40000 Čakovec</item>
    </izvorni_sadrzaj>
    <derivirana_varijabla naziv="DomainObject.Predmet.ProtuStrankaListFormatedWithAdress_1">
      <item>Nikola konzalting društvo s ograničenom odgovornošću za usluge, Josipa Kozarca 2, 40000 Čakovec</item>
    </derivirana_varijabla>
  </DomainObject.Predmet.ProtuStrankaListFormatedWithAdress>
  <DomainObject.Predmet.ProtuStrankaListFormatedWithAdressOIB>
    <izvorni_sadrzaj>
      <item>Nikola konzalting društvo s ograničenom odgovornošću za usluge, OIB 84369305276, Josipa Kozarca 2, 40000 Čakovec</item>
    </izvorni_sadrzaj>
    <derivirana_varijabla naziv="DomainObject.Predmet.ProtuStrankaListFormatedWithAdressOIB_1">
      <item>Nikola konzalting društvo s ograničenom odgovornošću za usluge, OIB 84369305276, Josipa Kozarca 2, 40000 Čakovec</item>
    </derivirana_varijabla>
  </DomainObject.Predmet.ProtuStrankaListFormatedWithAdressOIB>
  <DomainObject.Predmet.ProtuStrankaListNazivFormated>
    <izvorni_sadrzaj>
      <item>Nikola konzalting društvo s ograničenom odgovornošću za usluge</item>
    </izvorni_sadrzaj>
    <derivirana_varijabla naziv="DomainObject.Predmet.ProtuStrankaListNazivFormated_1">
      <item>Nikola konzalting društvo s ograničenom odgovornošću za usluge</item>
    </derivirana_varijabla>
  </DomainObject.Predmet.ProtuStrankaListNazivFormated>
  <DomainObject.Predmet.ProtuStrankaListNazivFormatedOIB>
    <izvorni_sadrzaj>
      <item>Nikola konzalting društvo s ograničenom odgovornošću za usluge, OIB 84369305276</item>
    </izvorni_sadrzaj>
    <derivirana_varijabla naziv="DomainObject.Predmet.ProtuStrankaListNazivFormatedOIB_1">
      <item>Nikola konzalting društvo s ograničenom odgovornošću za usluge, OIB 84369305276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</izvorni_sadrzaj>
    <derivirana_varijabla naziv="DomainObject.Predmet.OstaliListFormatedWithAdress_1"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</izvorni_sadrzaj>
    <derivirana_varijabla naziv="DomainObject.Predmet.OstaliListFormatedWithAdressOIB_1"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St-943/2016-3</izvorni_sadrzaj>
    <derivirana_varijabla naziv="DomainObject.PoslovniBrojDokumenta_1">St-943/2016-3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Nikola konzalting društvo s ograničenom odgovornošću za usluge</izvorni_sadrzaj>
    <derivirana_varijabla naziv="DomainObject.Predmet.ProtustrankaIDrugi_1">Nikola konzalting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Nikola konzalting društvo s ograničenom odgovornošću za usluge, OIB 84369305276, Josipa Kozarca 2, 40000 Čakovec</izvorni_sadrzaj>
    <derivirana_varijabla naziv="DomainObject.Predmet.ProtustrankaIDrugiAdressOIB_1">Nikola konzalting društvo s ograničenom odgovornošću za usluge, OIB 84369305276, Josipa Kozarca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Nikola konzalting društvo s ograničenom odgovornošću za usluge</item>
      <item>Trgovački sud u Varaždinu - Sudski registar</item>
      <item>e-Oglasna</item>
    </izvorni_sadrzaj>
    <derivirana_varijabla naziv="DomainObject.Predmet.SudioniciListNaziv_1">
      <item>Financijska agencija</item>
      <item>Nikola konzalting društvo s ograničenom odgovornošću za usluge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Nikola konzalting društvo s ograničenom odgovornošću za usluge, OIB 84369305276, Josipa Kozarca 2,40000 Čakovec</item>
      <item>Trgovački sud u Varaždinu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Nikola konzalting društvo s ograničenom odgovornošću za usluge, OIB 84369305276, Josipa Kozarca 2,40000 Čakovec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69851-05CB-43D0-B874-912CDC9BF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2569</properties:Characters>
  <properties:Lines>78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2016-09-13T09:53:00Z</cp:lastPrinted>
  <dcterms:modified xmlns:xsi="http://www.w3.org/2001/XMLSchema-instance" xsi:type="dcterms:W3CDTF">2016-09-13T09:54:00Z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