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4100a" w14:paraId="b34100a" w:rsidRDefault="00820A1A" w:rsidP="00820A1A" w:rsidR="00820A1A" w:rsidRPr="00847790">
      <w:pPr>
        <w:jc w:val="right"/>
        <w15:collapsed w:val="false"/>
        <w:rPr>
          <w:rStyle w:val="Naglaeno"/>
          <w:b w:val="false"/>
          <w:bCs w:val="false"/>
        </w:rPr>
      </w:pPr>
      <w:r w:rsidRPr="00847790">
        <w:t>6 St-</w:t>
      </w:r>
      <w:r w:rsidR="006E2605">
        <w:t>414</w:t>
      </w:r>
      <w:r w:rsidR="00DF321C">
        <w:t>/17-</w:t>
      </w:r>
      <w:r w:rsidR="006E2605">
        <w:t>15</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924628">
        <w:rPr>
          <w:rFonts w:hAnsi="Times New Roman" w:ascii="Times New Roman"/>
          <w:sz w:val="24"/>
          <w:szCs w:val="24"/>
        </w:rPr>
        <w:t xml:space="preserve"> </w:t>
      </w:r>
      <w:r w:rsidRPr="00847790">
        <w:rPr>
          <w:rFonts w:hAnsi="Times New Roman" w:ascii="Times New Roman"/>
          <w:sz w:val="24"/>
          <w:szCs w:val="24"/>
        </w:rPr>
        <w:t>E</w:t>
      </w:r>
      <w:r w:rsidR="00924628">
        <w:rPr>
          <w:rFonts w:hAnsi="Times New Roman" w:ascii="Times New Roman"/>
          <w:sz w:val="24"/>
          <w:szCs w:val="24"/>
        </w:rPr>
        <w:t xml:space="preserve"> </w:t>
      </w:r>
      <w:r w:rsidRPr="00847790">
        <w:rPr>
          <w:rFonts w:hAnsi="Times New Roman" w:ascii="Times New Roman"/>
          <w:sz w:val="24"/>
          <w:szCs w:val="24"/>
        </w:rPr>
        <w:t>P</w:t>
      </w:r>
      <w:r w:rsidR="00924628">
        <w:rPr>
          <w:rFonts w:hAnsi="Times New Roman" w:ascii="Times New Roman"/>
          <w:sz w:val="24"/>
          <w:szCs w:val="24"/>
        </w:rPr>
        <w:t xml:space="preserve"> </w:t>
      </w:r>
      <w:r w:rsidRPr="00847790">
        <w:rPr>
          <w:rFonts w:hAnsi="Times New Roman" w:ascii="Times New Roman"/>
          <w:sz w:val="24"/>
          <w:szCs w:val="24"/>
        </w:rPr>
        <w:t>U</w:t>
      </w:r>
      <w:r w:rsidR="00924628">
        <w:rPr>
          <w:rFonts w:hAnsi="Times New Roman" w:ascii="Times New Roman"/>
          <w:sz w:val="24"/>
          <w:szCs w:val="24"/>
        </w:rPr>
        <w:t xml:space="preserve">  </w:t>
      </w:r>
      <w:r w:rsidRPr="00847790">
        <w:rPr>
          <w:rFonts w:hAnsi="Times New Roman" w:ascii="Times New Roman"/>
          <w:sz w:val="24"/>
          <w:szCs w:val="24"/>
        </w:rPr>
        <w:t>B</w:t>
      </w:r>
      <w:r w:rsidR="00924628">
        <w:rPr>
          <w:rFonts w:hAnsi="Times New Roman" w:ascii="Times New Roman"/>
          <w:sz w:val="24"/>
          <w:szCs w:val="24"/>
        </w:rPr>
        <w:t xml:space="preserve"> </w:t>
      </w:r>
      <w:r w:rsidRPr="00847790">
        <w:rPr>
          <w:rFonts w:hAnsi="Times New Roman" w:ascii="Times New Roman"/>
          <w:sz w:val="24"/>
          <w:szCs w:val="24"/>
        </w:rPr>
        <w:t>L</w:t>
      </w:r>
      <w:r w:rsidR="00924628">
        <w:rPr>
          <w:rFonts w:hAnsi="Times New Roman" w:ascii="Times New Roman"/>
          <w:sz w:val="24"/>
          <w:szCs w:val="24"/>
        </w:rPr>
        <w:t xml:space="preserve"> </w:t>
      </w:r>
      <w:r w:rsidRPr="00847790">
        <w:rPr>
          <w:rFonts w:hAnsi="Times New Roman" w:ascii="Times New Roman"/>
          <w:sz w:val="24"/>
          <w:szCs w:val="24"/>
        </w:rPr>
        <w:t>I</w:t>
      </w:r>
      <w:r w:rsidR="00924628">
        <w:rPr>
          <w:rFonts w:hAnsi="Times New Roman" w:ascii="Times New Roman"/>
          <w:sz w:val="24"/>
          <w:szCs w:val="24"/>
        </w:rPr>
        <w:t xml:space="preserve"> </w:t>
      </w:r>
      <w:r w:rsidRPr="00847790">
        <w:rPr>
          <w:rFonts w:hAnsi="Times New Roman" w:ascii="Times New Roman"/>
          <w:sz w:val="24"/>
          <w:szCs w:val="24"/>
        </w:rPr>
        <w:t>K</w:t>
      </w:r>
      <w:r w:rsidR="00924628">
        <w:rPr>
          <w:rFonts w:hAnsi="Times New Roman" w:ascii="Times New Roman"/>
          <w:sz w:val="24"/>
          <w:szCs w:val="24"/>
        </w:rPr>
        <w:t xml:space="preserve"> </w:t>
      </w:r>
      <w:r w:rsidRPr="00847790">
        <w:rPr>
          <w:rFonts w:hAnsi="Times New Roman" w:ascii="Times New Roman"/>
          <w:sz w:val="24"/>
          <w:szCs w:val="24"/>
        </w:rPr>
        <w:t>A</w:t>
      </w:r>
      <w:r w:rsidR="00924628">
        <w:rPr>
          <w:rFonts w:hAnsi="Times New Roman" w:ascii="Times New Roman"/>
          <w:sz w:val="24"/>
          <w:szCs w:val="24"/>
        </w:rPr>
        <w:t xml:space="preserve"> </w:t>
      </w:r>
      <w:r w:rsidRPr="00847790">
        <w:rPr>
          <w:rFonts w:hAnsi="Times New Roman" w:ascii="Times New Roman"/>
          <w:sz w:val="24"/>
          <w:szCs w:val="24"/>
        </w:rPr>
        <w:t xml:space="preserve"> H</w:t>
      </w:r>
      <w:r w:rsidR="00924628">
        <w:rPr>
          <w:rFonts w:hAnsi="Times New Roman" w:ascii="Times New Roman"/>
          <w:sz w:val="24"/>
          <w:szCs w:val="24"/>
        </w:rPr>
        <w:t xml:space="preserve"> </w:t>
      </w:r>
      <w:r w:rsidRPr="00847790">
        <w:rPr>
          <w:rFonts w:hAnsi="Times New Roman" w:ascii="Times New Roman"/>
          <w:sz w:val="24"/>
          <w:szCs w:val="24"/>
        </w:rPr>
        <w:t>R</w:t>
      </w:r>
      <w:r w:rsidR="00924628">
        <w:rPr>
          <w:rFonts w:hAnsi="Times New Roman" w:ascii="Times New Roman"/>
          <w:sz w:val="24"/>
          <w:szCs w:val="24"/>
        </w:rPr>
        <w:t xml:space="preserve"> </w:t>
      </w:r>
      <w:r w:rsidRPr="00847790">
        <w:rPr>
          <w:rFonts w:hAnsi="Times New Roman" w:ascii="Times New Roman"/>
          <w:sz w:val="24"/>
          <w:szCs w:val="24"/>
        </w:rPr>
        <w:t>V</w:t>
      </w:r>
      <w:r w:rsidR="00924628">
        <w:rPr>
          <w:rFonts w:hAnsi="Times New Roman" w:ascii="Times New Roman"/>
          <w:sz w:val="24"/>
          <w:szCs w:val="24"/>
        </w:rPr>
        <w:t xml:space="preserve">  </w:t>
      </w:r>
      <w:r w:rsidRPr="00847790">
        <w:rPr>
          <w:rFonts w:hAnsi="Times New Roman" w:ascii="Times New Roman"/>
          <w:sz w:val="24"/>
          <w:szCs w:val="24"/>
        </w:rPr>
        <w:t>A</w:t>
      </w:r>
      <w:r w:rsidR="00924628">
        <w:rPr>
          <w:rFonts w:hAnsi="Times New Roman" w:ascii="Times New Roman"/>
          <w:sz w:val="24"/>
          <w:szCs w:val="24"/>
        </w:rPr>
        <w:t xml:space="preserve"> </w:t>
      </w:r>
      <w:r w:rsidRPr="00847790">
        <w:rPr>
          <w:rFonts w:hAnsi="Times New Roman" w:ascii="Times New Roman"/>
          <w:sz w:val="24"/>
          <w:szCs w:val="24"/>
        </w:rPr>
        <w:t>T</w:t>
      </w:r>
      <w:r w:rsidR="00924628">
        <w:rPr>
          <w:rFonts w:hAnsi="Times New Roman" w:ascii="Times New Roman"/>
          <w:sz w:val="24"/>
          <w:szCs w:val="24"/>
        </w:rPr>
        <w:t xml:space="preserve"> </w:t>
      </w:r>
      <w:r w:rsidRPr="00847790">
        <w:rPr>
          <w:rFonts w:hAnsi="Times New Roman" w:ascii="Times New Roman"/>
          <w:sz w:val="24"/>
          <w:szCs w:val="24"/>
        </w:rPr>
        <w:t>S</w:t>
      </w:r>
      <w:r w:rsidR="00924628">
        <w:rPr>
          <w:rFonts w:hAnsi="Times New Roman" w:ascii="Times New Roman"/>
          <w:sz w:val="24"/>
          <w:szCs w:val="24"/>
        </w:rPr>
        <w:t xml:space="preserve"> </w:t>
      </w:r>
      <w:r w:rsidRPr="00847790">
        <w:rPr>
          <w:rFonts w:hAnsi="Times New Roman" w:ascii="Times New Roman"/>
          <w:sz w:val="24"/>
          <w:szCs w:val="24"/>
        </w:rPr>
        <w:t>K</w:t>
      </w:r>
      <w:r w:rsidR="00924628">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6E2605">
        <w:t xml:space="preserve">FINA RC Osijek Podružnica Osijek za otvaranje stečajnog postupka nad dužnikom </w:t>
      </w:r>
      <w:r w:rsidR="006E2605">
        <w:rPr>
          <w:b/>
        </w:rPr>
        <w:t xml:space="preserve">KIŠ j.d.o.o. za graditeljstvo i usluge, </w:t>
      </w:r>
      <w:proofErr w:type="spellStart"/>
      <w:r w:rsidR="006E2605">
        <w:rPr>
          <w:b/>
        </w:rPr>
        <w:t>Korog</w:t>
      </w:r>
      <w:proofErr w:type="spellEnd"/>
      <w:r w:rsidR="006E2605">
        <w:rPr>
          <w:b/>
        </w:rPr>
        <w:t xml:space="preserve">, </w:t>
      </w:r>
      <w:proofErr w:type="spellStart"/>
      <w:r w:rsidR="006E2605">
        <w:rPr>
          <w:b/>
        </w:rPr>
        <w:t>Petefi</w:t>
      </w:r>
      <w:proofErr w:type="spellEnd"/>
      <w:r w:rsidR="006E2605">
        <w:rPr>
          <w:b/>
        </w:rPr>
        <w:t xml:space="preserve"> Šandora 33, OIB: 36193420029</w:t>
      </w:r>
      <w:r w:rsidR="006E2605">
        <w:t xml:space="preserve">, </w:t>
      </w:r>
      <w:r w:rsidR="006E2605">
        <w:rPr>
          <w:b/>
        </w:rPr>
        <w:t>MBS: 030163005</w:t>
      </w:r>
      <w:r>
        <w:t xml:space="preserve">, dana </w:t>
      </w:r>
      <w:r w:rsidR="006E2605">
        <w:t>23</w:t>
      </w:r>
      <w:r w:rsidR="00DF321C">
        <w:t>. listopada 2017.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6E2605">
        <w:rPr>
          <w:b/>
        </w:rPr>
        <w:t xml:space="preserve">KIŠ j.d.o.o. za graditeljstvo i usluge, </w:t>
      </w:r>
      <w:proofErr w:type="spellStart"/>
      <w:r w:rsidR="006E2605">
        <w:rPr>
          <w:b/>
        </w:rPr>
        <w:t>Korog</w:t>
      </w:r>
      <w:proofErr w:type="spellEnd"/>
      <w:r w:rsidR="006E2605">
        <w:rPr>
          <w:b/>
        </w:rPr>
        <w:t xml:space="preserve">, </w:t>
      </w:r>
      <w:proofErr w:type="spellStart"/>
      <w:r w:rsidR="006E2605">
        <w:rPr>
          <w:b/>
        </w:rPr>
        <w:t>Petefi</w:t>
      </w:r>
      <w:proofErr w:type="spellEnd"/>
      <w:r w:rsidR="006E2605">
        <w:rPr>
          <w:b/>
        </w:rPr>
        <w:t xml:space="preserve"> Šandora 33, OIB: 36193420029</w:t>
      </w:r>
      <w:r w:rsidR="006E2605">
        <w:t xml:space="preserve">, </w:t>
      </w:r>
      <w:r w:rsidR="006E2605">
        <w:rPr>
          <w:b/>
        </w:rPr>
        <w:t>MBS: 030163005</w:t>
      </w:r>
      <w:r>
        <w:t>.</w:t>
      </w:r>
    </w:p>
    <w:p w:rsidRDefault="00DF321C" w:rsidP="00DF321C" w:rsidR="00DF321C">
      <w:pPr>
        <w:ind w:left="1080"/>
        <w:jc w:val="both"/>
      </w:pPr>
    </w:p>
    <w:p w:rsidRDefault="00820A1A" w:rsidP="00DF321C" w:rsidR="000E6B63" w:rsidRPr="00A12B40">
      <w:pPr>
        <w:numPr>
          <w:ilvl w:val="0"/>
          <w:numId w:val="17"/>
        </w:numPr>
        <w:jc w:val="both"/>
      </w:pPr>
      <w:r>
        <w:t xml:space="preserve">Za stečajnog upravitelja određuje se </w:t>
      </w:r>
      <w:r w:rsidR="00DF321C" w:rsidRPr="00DF321C">
        <w:rPr>
          <w:b/>
        </w:rPr>
        <w:t xml:space="preserve">dr. sc. Ivo </w:t>
      </w:r>
      <w:proofErr w:type="spellStart"/>
      <w:r w:rsidR="00DF321C" w:rsidRPr="00DF321C">
        <w:rPr>
          <w:b/>
        </w:rPr>
        <w:t>Mijoč</w:t>
      </w:r>
      <w:proofErr w:type="spellEnd"/>
      <w:r w:rsidR="00DF321C" w:rsidRPr="00DF321C">
        <w:rPr>
          <w:b/>
        </w:rPr>
        <w:t xml:space="preserve">, Osijek, Trg </w:t>
      </w:r>
      <w:proofErr w:type="spellStart"/>
      <w:r w:rsidR="00DF321C" w:rsidRPr="00DF321C">
        <w:rPr>
          <w:b/>
        </w:rPr>
        <w:t>Lj</w:t>
      </w:r>
      <w:proofErr w:type="spellEnd"/>
      <w:r w:rsidR="00DF321C" w:rsidRPr="00DF321C">
        <w:rPr>
          <w:b/>
        </w:rPr>
        <w:t>. Gaja 7, OIB: 15425129018</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6E2605">
        <w:rPr>
          <w:b/>
        </w:rPr>
        <w:t xml:space="preserve">KIŠ j.d.o.o. za graditeljstvo i usluge, </w:t>
      </w:r>
      <w:proofErr w:type="spellStart"/>
      <w:r w:rsidR="006E2605">
        <w:rPr>
          <w:b/>
        </w:rPr>
        <w:t>Korog</w:t>
      </w:r>
      <w:proofErr w:type="spellEnd"/>
      <w:r w:rsidR="006E2605">
        <w:rPr>
          <w:b/>
        </w:rPr>
        <w:t xml:space="preserve">, </w:t>
      </w:r>
      <w:proofErr w:type="spellStart"/>
      <w:r w:rsidR="006E2605">
        <w:rPr>
          <w:b/>
        </w:rPr>
        <w:t>Petefi</w:t>
      </w:r>
      <w:proofErr w:type="spellEnd"/>
      <w:r w:rsidR="006E2605">
        <w:rPr>
          <w:b/>
        </w:rPr>
        <w:t xml:space="preserve"> Šandora 33, OIB: 36193420029</w:t>
      </w:r>
      <w:r w:rsidR="006E2605">
        <w:t xml:space="preserve">, </w:t>
      </w:r>
      <w:r w:rsidR="006E2605">
        <w:rPr>
          <w:b/>
        </w:rPr>
        <w:t>MBS: 030163005</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90C3E" w:rsidP="00A90C3E" w:rsidR="00A90C3E"/>
    <w:p w:rsidRDefault="00A90C3E" w:rsidP="00A90C3E" w:rsidR="00A90C3E">
      <w:pPr>
        <w:numPr>
          <w:ilvl w:val="0"/>
          <w:numId w:val="17"/>
        </w:numPr>
        <w:jc w:val="both"/>
      </w:pPr>
      <w:r w:rsidRPr="00A90C3E">
        <w:t xml:space="preserve">Obvezuje se </w:t>
      </w:r>
      <w:r w:rsidR="007B6E6E">
        <w:t>stečajni upravitelj d</w:t>
      </w:r>
      <w:r w:rsidR="006E2605">
        <w:t>r</w:t>
      </w:r>
      <w:r w:rsidR="007B6E6E">
        <w:t xml:space="preserve">. sc. Ivo </w:t>
      </w:r>
      <w:proofErr w:type="spellStart"/>
      <w:r w:rsidR="007B6E6E">
        <w:t>Mijoč</w:t>
      </w:r>
      <w:proofErr w:type="spellEnd"/>
      <w:r w:rsidR="007B6E6E">
        <w:t xml:space="preserve"> iz Osijeka</w:t>
      </w:r>
      <w:r w:rsidR="00DF321C">
        <w:t xml:space="preserve">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6E2605" w:rsidP="006E2605" w:rsidR="006E2605"/>
    <w:p w:rsidRDefault="006E2605" w:rsidP="006E2605" w:rsidR="006E2605">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Pr>
          <w:b/>
        </w:rPr>
        <w:t>414-17</w:t>
      </w:r>
      <w:r>
        <w:t xml:space="preserve"> i obustavi daljnju pljenidbu do iznosa iz st. 1 čl. 112 Stečajnog zakona (NN 105/15) ako iznos predujma nije zaplijenjen u cijelosti.</w:t>
      </w:r>
    </w:p>
    <w:p w:rsidRDefault="006E2605" w:rsidP="006E2605" w:rsidR="006E2605">
      <w:pPr>
        <w:ind w:left="1080"/>
        <w:jc w:val="both"/>
      </w:pPr>
    </w:p>
    <w:p w:rsidRDefault="00A90C3E" w:rsidP="00A90C3E" w:rsidR="00A90C3E"/>
    <w:p w:rsidRDefault="00A90C3E" w:rsidP="007B6E6E" w:rsidR="00A90C3E">
      <w:pPr>
        <w:jc w:val="both"/>
      </w:pPr>
    </w:p>
    <w:p w:rsidRDefault="00820A1A" w:rsidP="00820A1A" w:rsidR="00820A1A">
      <w:pPr>
        <w:jc w:val="both"/>
      </w:pPr>
    </w:p>
    <w:p w:rsidRDefault="00E311CD" w:rsidP="00820A1A" w:rsidR="00E311CD">
      <w:pPr>
        <w:jc w:val="center"/>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6E2605">
        <w:t>20</w:t>
      </w:r>
      <w:r w:rsidR="00DF321C">
        <w:t>. ožujka 2017</w:t>
      </w:r>
      <w:r w:rsidR="005A3735">
        <w:t>. g.</w:t>
      </w:r>
      <w:r>
        <w:t xml:space="preserve"> podnijela je prijedlog za otvaranje stečajnog postupka nad dužnikom </w:t>
      </w:r>
      <w:r w:rsidR="00DF321C" w:rsidRPr="00DF321C">
        <w:rPr>
          <w:b/>
        </w:rPr>
        <w:t xml:space="preserve">KOLJENO MONT j.d.o.o. za proizvodnju, trgovinu i usluge, Vinkovci, </w:t>
      </w:r>
      <w:proofErr w:type="spellStart"/>
      <w:r w:rsidR="00DF321C" w:rsidRPr="00DF321C">
        <w:rPr>
          <w:b/>
        </w:rPr>
        <w:t>D.Žanića</w:t>
      </w:r>
      <w:proofErr w:type="spellEnd"/>
      <w:r w:rsidR="00DF321C" w:rsidRPr="00DF321C">
        <w:rPr>
          <w:b/>
        </w:rPr>
        <w:t>-Karle 31/A, MBS 030129066, OIB 71192552535</w:t>
      </w:r>
      <w:r w:rsidR="00DF321C">
        <w:rPr>
          <w:b/>
        </w:rPr>
        <w:t xml:space="preserve"> </w:t>
      </w:r>
      <w:r w:rsidRPr="005A3735">
        <w:t xml:space="preserve">navodeći da dužnik na dan </w:t>
      </w:r>
      <w:r w:rsidR="00DF321C">
        <w:t>1</w:t>
      </w:r>
      <w:r w:rsidR="006E2605">
        <w:t>6</w:t>
      </w:r>
      <w:r w:rsidR="00DF321C">
        <w:t>. ožujka 2017</w:t>
      </w:r>
      <w:r w:rsidR="00A90C3E">
        <w:t>. g.</w:t>
      </w:r>
      <w:r>
        <w:t xml:space="preserve"> u Očevidniku redoslijeda osnova za plaćanje ima evidentirane neizvršene osnove za plaćanje u ukupnom iznosu od </w:t>
      </w:r>
      <w:r w:rsidR="006E2605">
        <w:t>20.683,03</w:t>
      </w:r>
      <w:r>
        <w:t xml:space="preserve"> kn u </w:t>
      </w:r>
      <w:r w:rsidR="008103DC">
        <w:t xml:space="preserve">razdoblju duljem od </w:t>
      </w:r>
      <w:r w:rsidR="00A90C3E">
        <w:t>120</w:t>
      </w:r>
      <w:r w:rsidR="008103DC">
        <w:t xml:space="preserve"> dana </w:t>
      </w:r>
      <w:r>
        <w:t xml:space="preserve">koji iznos je uračunata kamata i naknada FINE za provedbe ovrhe na novčanim sredstvima te dužnik ima </w:t>
      </w:r>
      <w:r w:rsidR="00A90C3E">
        <w:t>jednog</w:t>
      </w:r>
      <w:r>
        <w:t xml:space="preserve"> zaposlenika</w:t>
      </w:r>
      <w:r w:rsidR="0008188C">
        <w:t>.</w:t>
      </w:r>
    </w:p>
    <w:p w:rsidRDefault="00820A1A" w:rsidP="00820A1A" w:rsidR="00820A1A">
      <w:pPr>
        <w:jc w:val="both"/>
      </w:pPr>
    </w:p>
    <w:p w:rsidRDefault="00A90C3E" w:rsidP="00A90C3E" w:rsidR="00A90C3E">
      <w:pPr>
        <w:ind w:firstLine="720"/>
        <w:jc w:val="both"/>
      </w:pPr>
      <w:r w:rsidRPr="00924628">
        <w:t>Rješenjem Trgovačkog suda u Osijeku broj St-</w:t>
      </w:r>
      <w:r w:rsidR="006E2605">
        <w:t>414/17</w:t>
      </w:r>
      <w:r w:rsidR="00924628">
        <w:t xml:space="preserve"> od 30. svibnja 2017. g. </w:t>
      </w:r>
      <w:r w:rsidRPr="00924628">
        <w:t xml:space="preserve">pokrenut je prethodni postupak radi utvrđivanja uvjeta za otvaranje stečajnog postupka nad dužnikom a za privremenog stečajnog upravitelja automatskim odabirom, imenovan je </w:t>
      </w:r>
      <w:r w:rsidR="00924628">
        <w:t xml:space="preserve">dr. sc. Ivo </w:t>
      </w:r>
      <w:proofErr w:type="spellStart"/>
      <w:r w:rsidR="00924628">
        <w:t>Mijoč</w:t>
      </w:r>
      <w:proofErr w:type="spellEnd"/>
      <w:r w:rsidR="00924628">
        <w:t xml:space="preserve"> iz Osijeka</w:t>
      </w:r>
      <w:r w:rsidRPr="00924628">
        <w:t xml:space="preserve"> da utvrdi financijsko-gospodarsko stanje dužnika te mogućnost provođenja stečajnog postupka nad dužnikom.</w:t>
      </w:r>
    </w:p>
    <w:p w:rsidRDefault="00A90C3E" w:rsidP="00A90C3E" w:rsidR="00A90C3E">
      <w:pPr>
        <w:jc w:val="both"/>
      </w:pPr>
      <w:r>
        <w:tab/>
      </w:r>
    </w:p>
    <w:p w:rsidRDefault="00A90C3E" w:rsidP="00A90C3E" w:rsidR="00A90C3E">
      <w:pPr>
        <w:jc w:val="both"/>
      </w:pPr>
      <w:r>
        <w:tab/>
      </w:r>
      <w:r w:rsidR="006C0AB5">
        <w:t xml:space="preserve">Iz </w:t>
      </w:r>
      <w:r>
        <w:t xml:space="preserve"> izvješć</w:t>
      </w:r>
      <w:r w:rsidR="006C0AB5">
        <w:t>a</w:t>
      </w:r>
      <w:r>
        <w:t xml:space="preserve"> privremenog stečajnog upravitelja </w:t>
      </w:r>
      <w:r w:rsidR="006C0AB5">
        <w:t>proizlazi</w:t>
      </w:r>
      <w:r>
        <w:t xml:space="preserve"> slijedeće:</w:t>
      </w:r>
    </w:p>
    <w:p w:rsidRDefault="006E2605" w:rsidP="006E2605" w:rsidR="006E2605">
      <w:pPr>
        <w:pStyle w:val="Tijeloteksta"/>
        <w:spacing w:lineRule="auto" w:line="276"/>
        <w:ind w:firstLine="708"/>
      </w:pPr>
    </w:p>
    <w:p w:rsidRDefault="006E2605" w:rsidP="006E2605" w:rsidR="006E2605" w:rsidRPr="00D973B9">
      <w:pPr>
        <w:pStyle w:val="Tijeloteksta"/>
        <w:spacing w:lineRule="auto" w:line="276"/>
        <w:ind w:firstLine="708"/>
        <w:jc w:val="both"/>
      </w:pPr>
      <w:r>
        <w:t xml:space="preserve">Uvidom u sudski registar Trgovačkog suda u Osijeku utvrdio sam da je dužnik aktivan od 06. kolovoza 2015. godine. Uvidom u povijesni izvadak iz sudskog registra vidljivo je da je član/osnivač društva, te osoba ovlaštena za zastupanje: </w:t>
      </w:r>
      <w:r w:rsidRPr="00D973B9">
        <w:t>Šandor Kiš, OIB: 84541997959</w:t>
      </w:r>
      <w:r>
        <w:t xml:space="preserve">, </w:t>
      </w:r>
      <w:proofErr w:type="spellStart"/>
      <w:r w:rsidRPr="00D973B9">
        <w:t>Korog</w:t>
      </w:r>
      <w:proofErr w:type="spellEnd"/>
      <w:r w:rsidRPr="00D973B9">
        <w:t xml:space="preserve">, </w:t>
      </w:r>
      <w:proofErr w:type="spellStart"/>
      <w:r w:rsidRPr="00D973B9">
        <w:t>Petefi</w:t>
      </w:r>
      <w:proofErr w:type="spellEnd"/>
      <w:r w:rsidRPr="00D973B9">
        <w:t xml:space="preserve"> Šandora 33</w:t>
      </w:r>
      <w:r>
        <w:t>.</w:t>
      </w:r>
    </w:p>
    <w:p w:rsidRDefault="006E2605" w:rsidP="006E2605" w:rsidR="006E2605">
      <w:pPr>
        <w:pStyle w:val="Tijeloteksta"/>
        <w:spacing w:lineRule="auto" w:line="276"/>
        <w:ind w:firstLine="708"/>
        <w:jc w:val="both"/>
      </w:pPr>
      <w:r>
        <w:t xml:space="preserve">U tijeku prethodnog postupka nije se uspostavio kontakt s članom društva. Potrebnu dokumentaciju za sastavljanje ovog izvješća prikupljena je iz javno dostupnih registara. Također, u svrhu postupka izvršen je uvid dostavljenu dokumentaciju, te uvid u javno dostupne podatke FINA-e, sudskog registra, portale </w:t>
      </w:r>
      <w:proofErr w:type="spellStart"/>
      <w:r>
        <w:t>Poslovna.HR</w:t>
      </w:r>
      <w:proofErr w:type="spellEnd"/>
      <w:r>
        <w:t xml:space="preserve">, </w:t>
      </w:r>
      <w:proofErr w:type="spellStart"/>
      <w:r>
        <w:t>Boniteti.HR</w:t>
      </w:r>
      <w:proofErr w:type="spellEnd"/>
      <w:r>
        <w:t xml:space="preserve">. </w:t>
      </w:r>
    </w:p>
    <w:p w:rsidRDefault="006E2605" w:rsidP="006E2605" w:rsidR="006E2605">
      <w:pPr>
        <w:spacing w:lineRule="auto" w:line="276"/>
        <w:ind w:firstLine="708"/>
        <w:jc w:val="both"/>
      </w:pPr>
      <w:r>
        <w:t xml:space="preserve">KIŠ j.d.o.o. za </w:t>
      </w:r>
      <w:proofErr w:type="spellStart"/>
      <w:r>
        <w:t>za</w:t>
      </w:r>
      <w:proofErr w:type="spellEnd"/>
      <w:r>
        <w:t xml:space="preserve"> graditeljstvo i usluge, </w:t>
      </w:r>
      <w:proofErr w:type="spellStart"/>
      <w:r w:rsidRPr="00D973B9">
        <w:t>Korog</w:t>
      </w:r>
      <w:proofErr w:type="spellEnd"/>
      <w:r w:rsidRPr="00D973B9">
        <w:t xml:space="preserve">, </w:t>
      </w:r>
      <w:proofErr w:type="spellStart"/>
      <w:r w:rsidRPr="00D973B9">
        <w:t>Petefi</w:t>
      </w:r>
      <w:proofErr w:type="spellEnd"/>
      <w:r w:rsidRPr="00D973B9">
        <w:t xml:space="preserve"> Šandora 33, MBS: 030163005, OIB: 36193420029</w:t>
      </w:r>
      <w:r>
        <w:t xml:space="preserve"> </w:t>
      </w:r>
      <w:r w:rsidRPr="00F66CCF">
        <w:t xml:space="preserve">upisan je u sudski registar Trgovačkog suda u Osijeku na temelju </w:t>
      </w:r>
      <w:r>
        <w:t xml:space="preserve">izjave o osnivanju </w:t>
      </w:r>
      <w:r w:rsidRPr="00F66CCF">
        <w:t>Društvenog U</w:t>
      </w:r>
      <w:r>
        <w:t>govora o osnivanju društva od 06. kolovoza 201</w:t>
      </w:r>
      <w:r w:rsidRPr="00F66CCF">
        <w:t>5. godine.</w:t>
      </w:r>
    </w:p>
    <w:p w:rsidRDefault="006E2605" w:rsidP="006E2605" w:rsidR="006E2605" w:rsidRPr="00D973B9">
      <w:pPr>
        <w:pStyle w:val="Tijeloteksta"/>
        <w:spacing w:lineRule="auto" w:line="276"/>
        <w:ind w:firstLine="708"/>
      </w:pPr>
      <w:r>
        <w:t xml:space="preserve">Osnivači/članovi društva, ujedno i osoba ovlaštena za zastupanje je </w:t>
      </w:r>
      <w:r w:rsidRPr="00D973B9">
        <w:t>Šandor Kiš, OIB: 84541997959</w:t>
      </w:r>
      <w:r>
        <w:t xml:space="preserve">, </w:t>
      </w:r>
      <w:proofErr w:type="spellStart"/>
      <w:r w:rsidRPr="00D973B9">
        <w:t>Korog</w:t>
      </w:r>
      <w:proofErr w:type="spellEnd"/>
      <w:r w:rsidRPr="00D973B9">
        <w:t xml:space="preserve">, </w:t>
      </w:r>
      <w:proofErr w:type="spellStart"/>
      <w:r w:rsidRPr="00D973B9">
        <w:t>Petefi</w:t>
      </w:r>
      <w:proofErr w:type="spellEnd"/>
      <w:r w:rsidRPr="00D973B9">
        <w:t xml:space="preserve"> Šandora 33</w:t>
      </w:r>
      <w:r>
        <w:t>.</w:t>
      </w:r>
    </w:p>
    <w:p w:rsidRDefault="006E2605" w:rsidP="006E2605" w:rsidR="006E2605">
      <w:pPr>
        <w:spacing w:lineRule="auto" w:line="276"/>
        <w:ind w:firstLine="360"/>
        <w:jc w:val="both"/>
        <w:rPr>
          <w:color w:themeColor="text1" w:val="000000"/>
        </w:rPr>
      </w:pPr>
      <w:r>
        <w:tab/>
        <w:t>Temeljni kapital društva KIŠ j.</w:t>
      </w:r>
      <w:r w:rsidRPr="00A71BB2">
        <w:t xml:space="preserve">d.o.o. </w:t>
      </w:r>
      <w:proofErr w:type="spellStart"/>
      <w:r>
        <w:t>Korog</w:t>
      </w:r>
      <w:proofErr w:type="spellEnd"/>
      <w:r w:rsidRPr="00A71BB2">
        <w:t xml:space="preserve"> iznosi </w:t>
      </w:r>
      <w:r>
        <w:t>10</w:t>
      </w:r>
      <w:r w:rsidRPr="00A71BB2">
        <w:t xml:space="preserve">,00 kn, te isti nema prometnu vrijednost. </w:t>
      </w:r>
      <w:r w:rsidRPr="00255B01">
        <w:rPr>
          <w:color w:themeColor="text1" w:val="000000"/>
        </w:rPr>
        <w:t xml:space="preserve">Pretežita djelatnost društva je  </w:t>
      </w:r>
      <w:r w:rsidRPr="00D973B9">
        <w:rPr>
          <w:color w:themeColor="text1" w:val="000000"/>
        </w:rPr>
        <w:t>41.20 Gradnja stambenih i nestambeni</w:t>
      </w:r>
      <w:r>
        <w:rPr>
          <w:color w:themeColor="text1" w:val="000000"/>
        </w:rPr>
        <w:t>h zgrada (NKD 2007).</w:t>
      </w:r>
    </w:p>
    <w:p w:rsidRDefault="006E2605" w:rsidP="006E2605" w:rsidR="006E2605">
      <w:pPr>
        <w:spacing w:lineRule="auto" w:line="276"/>
        <w:ind w:firstLine="360"/>
        <w:jc w:val="both"/>
      </w:pPr>
      <w:r w:rsidRPr="00A71BB2">
        <w:tab/>
        <w:t xml:space="preserve">Za osobu </w:t>
      </w:r>
      <w:r w:rsidRPr="00D973B9">
        <w:t>Šandor Kiš, OIB: 84541997959</w:t>
      </w:r>
      <w:r>
        <w:t xml:space="preserve"> u sudskom registru nema povezanih društava. </w:t>
      </w:r>
    </w:p>
    <w:p w:rsidRDefault="006E2605" w:rsidP="006E2605" w:rsidR="006E2605" w:rsidRPr="00A71BB2">
      <w:pPr>
        <w:spacing w:lineRule="auto" w:line="276"/>
        <w:ind w:firstLine="708"/>
        <w:jc w:val="both"/>
      </w:pPr>
      <w:r>
        <w:t>Dana 17.03.2017. godine Financijska agencija</w:t>
      </w:r>
      <w:r w:rsidRPr="00A71BB2">
        <w:t xml:space="preserve">, Regionalni centar Osijek, Podružnica Osijek,  </w:t>
      </w:r>
      <w:r>
        <w:t xml:space="preserve">Klasa: 110-07/17-01/04 </w:t>
      </w:r>
      <w:proofErr w:type="spellStart"/>
      <w:r>
        <w:t>Ur</w:t>
      </w:r>
      <w:proofErr w:type="spellEnd"/>
      <w:r>
        <w:t>. broj 04-06-17-1516</w:t>
      </w:r>
      <w:r w:rsidRPr="00A71BB2">
        <w:t xml:space="preserve"> </w:t>
      </w:r>
      <w:r>
        <w:t xml:space="preserve">podnijela je </w:t>
      </w:r>
      <w:r>
        <w:lastRenderedPageBreak/>
        <w:t xml:space="preserve">prijedlog </w:t>
      </w:r>
      <w:r w:rsidRPr="00A71BB2">
        <w:t xml:space="preserve">za otvaranje stečajnog postupka nad dužnikom </w:t>
      </w:r>
      <w:r w:rsidRPr="00D973B9">
        <w:t xml:space="preserve">KIŠ j.d.o.o. za graditeljstvo i usluge, </w:t>
      </w:r>
      <w:proofErr w:type="spellStart"/>
      <w:r w:rsidRPr="00D973B9">
        <w:t>Korog</w:t>
      </w:r>
      <w:proofErr w:type="spellEnd"/>
      <w:r w:rsidRPr="00D973B9">
        <w:t xml:space="preserve">, </w:t>
      </w:r>
      <w:proofErr w:type="spellStart"/>
      <w:r w:rsidRPr="00D973B9">
        <w:t>Petefi</w:t>
      </w:r>
      <w:proofErr w:type="spellEnd"/>
      <w:r w:rsidRPr="00D973B9">
        <w:t xml:space="preserve"> Šandora 33, MBS: 030163005, OIB: 36193420029</w:t>
      </w:r>
      <w:r w:rsidRPr="00A71BB2">
        <w:t>.</w:t>
      </w:r>
    </w:p>
    <w:p w:rsidRDefault="006E2605" w:rsidP="006E2605" w:rsidR="006E2605">
      <w:pPr>
        <w:autoSpaceDE w:val="false"/>
        <w:autoSpaceDN w:val="false"/>
        <w:adjustRightInd w:val="false"/>
        <w:spacing w:lineRule="auto" w:line="276"/>
        <w:ind w:firstLine="708"/>
        <w:jc w:val="both"/>
      </w:pPr>
      <w:r>
        <w:t xml:space="preserve">Prema Transakciji 117 HZMO dužnik na dan 03.07.2017. godine ima 2 uposlene osobe. </w:t>
      </w:r>
    </w:p>
    <w:p w:rsidRDefault="006E2605" w:rsidP="006E2605" w:rsidR="006E2605">
      <w:pPr>
        <w:spacing w:lineRule="auto" w:line="276"/>
        <w:jc w:val="both"/>
      </w:pPr>
      <w:r>
        <w:t xml:space="preserve">Dužnik nije </w:t>
      </w:r>
      <w:r w:rsidRPr="00BC0C5A">
        <w:t>podnio točnu i potpunu dokumentaciju u svrhu javne objave koja je u fazi obrade radi javnog prikazivanja na internetskim stranicama u skladu sa</w:t>
      </w:r>
      <w:r w:rsidRPr="00AA3F98">
        <w:t xml:space="preserve"> čl. 34. st. 3.</w:t>
      </w:r>
      <w:r w:rsidRPr="00BC0C5A">
        <w:t> </w:t>
      </w:r>
      <w:hyperlink r:id="rId11" w:history="true">
        <w:r>
          <w:t>Zakona</w:t>
        </w:r>
        <w:r w:rsidRPr="00BC0C5A">
          <w:t xml:space="preserve"> o računovodstvu (NN 78/15), </w:t>
        </w:r>
      </w:hyperlink>
      <w:r w:rsidRPr="00BC0C5A">
        <w:t> </w:t>
      </w:r>
    </w:p>
    <w:p w:rsidRDefault="006E2605" w:rsidP="006E2605" w:rsidR="006E2605">
      <w:pPr>
        <w:spacing w:lineRule="auto" w:line="276"/>
        <w:jc w:val="both"/>
      </w:pPr>
    </w:p>
    <w:p w:rsidRDefault="006E2605" w:rsidP="006E2605" w:rsidR="006E2605">
      <w:pPr>
        <w:spacing w:lineRule="auto" w:line="276"/>
        <w:ind w:firstLine="360"/>
        <w:jc w:val="both"/>
      </w:pPr>
      <w:proofErr w:type="spellStart"/>
      <w:r>
        <w:t>Prokazni</w:t>
      </w:r>
      <w:proofErr w:type="spellEnd"/>
      <w:r>
        <w:t xml:space="preserve"> popis imovine dužnika nije dostavljen.</w:t>
      </w:r>
    </w:p>
    <w:p w:rsidRDefault="006E2605" w:rsidP="006E2605" w:rsidR="006E2605" w:rsidRPr="000C37AD">
      <w:pPr>
        <w:spacing w:lineRule="auto" w:line="276"/>
        <w:ind w:firstLine="708"/>
        <w:jc w:val="both"/>
        <w:rPr>
          <w:color w:themeColor="text1" w:val="000000"/>
        </w:rPr>
      </w:pPr>
      <w:r w:rsidRPr="000C37AD">
        <w:rPr>
          <w:color w:themeColor="text1" w:val="000000"/>
        </w:rPr>
        <w:t xml:space="preserve">Prema podacima </w:t>
      </w:r>
      <w:r>
        <w:rPr>
          <w:color w:themeColor="text1" w:val="000000"/>
        </w:rPr>
        <w:t xml:space="preserve">središnjeg ureda Državne geodetske uprave na dan 29.06.2017. godine </w:t>
      </w:r>
      <w:r w:rsidRPr="000C37AD">
        <w:rPr>
          <w:color w:themeColor="text1" w:val="000000"/>
        </w:rPr>
        <w:t xml:space="preserve">dužnik </w:t>
      </w:r>
      <w:r>
        <w:rPr>
          <w:color w:themeColor="text1" w:val="000000"/>
        </w:rPr>
        <w:t>ni</w:t>
      </w:r>
      <w:r w:rsidRPr="000C37AD">
        <w:rPr>
          <w:color w:themeColor="text1" w:val="000000"/>
        </w:rPr>
        <w:t xml:space="preserve">je upisan kao vlasnik nekretnine </w:t>
      </w:r>
      <w:r>
        <w:rPr>
          <w:color w:themeColor="text1" w:val="000000"/>
        </w:rPr>
        <w:t xml:space="preserve">u katastarski </w:t>
      </w:r>
      <w:proofErr w:type="spellStart"/>
      <w:r>
        <w:rPr>
          <w:color w:themeColor="text1" w:val="000000"/>
        </w:rPr>
        <w:t>operat</w:t>
      </w:r>
      <w:proofErr w:type="spellEnd"/>
      <w:r>
        <w:rPr>
          <w:color w:themeColor="text1" w:val="000000"/>
        </w:rPr>
        <w:t xml:space="preserve">. </w:t>
      </w:r>
    </w:p>
    <w:p w:rsidRDefault="006E2605" w:rsidP="006E2605" w:rsidR="006E2605">
      <w:pPr>
        <w:spacing w:lineRule="auto" w:line="276"/>
        <w:jc w:val="both"/>
        <w:rPr>
          <w:i/>
          <w:color w:themeColor="text1" w:val="000000"/>
        </w:rPr>
      </w:pPr>
      <w:r w:rsidRPr="000C37AD">
        <w:rPr>
          <w:i/>
          <w:color w:themeColor="text1" w:val="000000"/>
        </w:rPr>
        <w:t xml:space="preserve"> </w:t>
      </w:r>
      <w:r w:rsidRPr="000C37AD">
        <w:rPr>
          <w:i/>
          <w:color w:themeColor="text1" w:val="000000"/>
        </w:rPr>
        <w:tab/>
      </w:r>
    </w:p>
    <w:p w:rsidRDefault="006E2605" w:rsidP="006E2605" w:rsidR="006E2605">
      <w:pPr>
        <w:spacing w:lineRule="auto" w:line="276"/>
        <w:ind w:firstLine="708"/>
        <w:jc w:val="both"/>
        <w:rPr>
          <w:color w:themeColor="text1" w:val="000000"/>
        </w:rPr>
      </w:pPr>
      <w:r>
        <w:rPr>
          <w:color w:themeColor="text1" w:val="000000"/>
        </w:rPr>
        <w:t xml:space="preserve">Prema podatcima iz bilance, dužnik ne posjeduje dugotrajnu imovinu. </w:t>
      </w:r>
    </w:p>
    <w:p w:rsidRDefault="006E2605" w:rsidP="006E2605" w:rsidR="006E2605">
      <w:pPr>
        <w:spacing w:lineRule="auto" w:line="276"/>
        <w:ind w:firstLine="708"/>
        <w:jc w:val="both"/>
        <w:rPr>
          <w:i/>
        </w:rPr>
      </w:pPr>
    </w:p>
    <w:p w:rsidRDefault="006E2605" w:rsidP="006E2605" w:rsidR="006E2605" w:rsidRPr="00074658">
      <w:pPr>
        <w:spacing w:lineRule="auto" w:line="276"/>
        <w:ind w:firstLine="708"/>
        <w:jc w:val="both"/>
        <w:rPr>
          <w:i/>
        </w:rPr>
      </w:pPr>
      <w:r w:rsidRPr="00074658">
        <w:rPr>
          <w:i/>
        </w:rPr>
        <w:t>Vozila</w:t>
      </w:r>
    </w:p>
    <w:p w:rsidRDefault="006E2605" w:rsidP="006E2605" w:rsidR="006E2605">
      <w:pPr>
        <w:spacing w:lineRule="auto" w:line="276"/>
        <w:ind w:firstLine="708"/>
        <w:jc w:val="both"/>
      </w:pPr>
      <w:r>
        <w:t>Prema Uvjerenju RH MUP Policijska uprava Vukovarsko-srijemska od 20.06.2017. godine dužnik nije evidentiran kao vlasnik vozila.</w:t>
      </w:r>
    </w:p>
    <w:p w:rsidRDefault="006E2605" w:rsidP="000D1D5D" w:rsidR="006E2605" w:rsidRPr="000D1D5D">
      <w:pPr>
        <w:jc w:val="both"/>
        <w:rPr>
          <w:b/>
        </w:rPr>
      </w:pPr>
    </w:p>
    <w:p w:rsidRDefault="006E2605" w:rsidP="006E2605" w:rsidR="006E2605">
      <w:pPr>
        <w:spacing w:lineRule="auto" w:line="276"/>
        <w:ind w:firstLine="360"/>
        <w:jc w:val="both"/>
        <w:rPr>
          <w:b/>
        </w:rPr>
      </w:pPr>
      <w:r>
        <w:t xml:space="preserve">Uvidom dostavljenu dokumentaciju, te u javno dostupne podatke FINA-e registar RGFI utvrđeno je da dužnik ima evidentiranu kratkotrajnu imovinu u iznosu od 131.232,00kn, a odnosi se na novac u banci i blagajni. </w:t>
      </w:r>
    </w:p>
    <w:p w:rsidRDefault="006E2605" w:rsidP="006E2605" w:rsidR="006E2605">
      <w:pPr>
        <w:spacing w:lineRule="auto" w:line="276"/>
        <w:ind w:firstLine="360"/>
        <w:jc w:val="both"/>
      </w:pPr>
    </w:p>
    <w:p w:rsidRDefault="006E2605" w:rsidP="006E2605" w:rsidR="006E2605">
      <w:pPr>
        <w:spacing w:lineRule="auto" w:line="276"/>
        <w:ind w:firstLine="360"/>
        <w:jc w:val="both"/>
      </w:pPr>
      <w:r>
        <w:t xml:space="preserve">Uvidom u dostavljenu dokumentaciju, te u  javno dostupne podatke FINA-e registar RGFI utvrđeno je da dužnik nema evidentiranih dugoročnih obveza. </w:t>
      </w:r>
    </w:p>
    <w:p w:rsidRDefault="006E2605" w:rsidP="006E2605" w:rsidR="006E2605">
      <w:pPr>
        <w:spacing w:lineRule="auto" w:line="276"/>
        <w:ind w:firstLine="708"/>
        <w:jc w:val="both"/>
      </w:pPr>
    </w:p>
    <w:p w:rsidRDefault="006E2605" w:rsidP="006E2605" w:rsidR="006E2605">
      <w:pPr>
        <w:spacing w:lineRule="auto" w:line="276"/>
        <w:ind w:firstLine="360"/>
        <w:jc w:val="both"/>
      </w:pPr>
      <w:r>
        <w:t>Prema bilanci dužnikove kratkoročne obveze na dan 31.12.2015. godine iznose 99.169,00 kn, a sastoje se od:</w:t>
      </w:r>
    </w:p>
    <w:bookmarkStart w:name="_MON_1556032047" w:id="0"/>
    <w:bookmarkEnd w:id="0"/>
    <w:p w:rsidRDefault="006E2605" w:rsidP="006E2605" w:rsidR="006E2605">
      <w:pPr>
        <w:spacing w:lineRule="auto" w:line="276"/>
        <w:ind w:firstLine="360"/>
        <w:jc w:val="center"/>
      </w:pPr>
      <w:r>
        <w:object w:dyaOrig="2153" w:dxaOrig="7533">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376.5pt;height:107.25pt" type="#_x0000_t75">
            <v:imagedata r:id="rId12" o:title=""/>
          </v:shape>
          <o:OLEObject r:id="rId13" ObjectID="_1570259590" DrawAspect="Content" ShapeID="_x0000_i1025" ProgID="Excel.Sheet.12" Type="Embed"/>
        </w:object>
      </w:r>
    </w:p>
    <w:p w:rsidRDefault="006E2605" w:rsidP="006E2605" w:rsidR="006E2605">
      <w:pPr>
        <w:spacing w:lineRule="auto" w:line="276"/>
        <w:ind w:firstLine="708"/>
        <w:jc w:val="both"/>
      </w:pPr>
    </w:p>
    <w:p w:rsidRDefault="006E2605" w:rsidP="006E2605" w:rsidR="006E2605">
      <w:pPr>
        <w:spacing w:lineRule="auto" w:line="276"/>
        <w:ind w:firstLine="360"/>
        <w:jc w:val="both"/>
      </w:pPr>
      <w:r>
        <w:t>Prema porezno-knjigovodstvenoj kartici ispisanoj iz sustava e-porezna dužnikove nepodmirene obveze s osnove poreza, doprinosa, članarina i troškova prisilne naplate na dan 20.06.2017. godine iznose 27.801,45 kn.</w:t>
      </w:r>
    </w:p>
    <w:p w:rsidRDefault="006E2605" w:rsidP="006E2605" w:rsidR="006E2605">
      <w:pPr>
        <w:spacing w:lineRule="auto" w:line="276"/>
        <w:ind w:firstLine="360"/>
        <w:jc w:val="both"/>
      </w:pPr>
      <w:r>
        <w:t>Prema očevidniku o redoslijedu plaćanja FINA-e  od  30.06.2017. godine evidentirane su neizvršene osnove za plaćanje u iznosu od 21.006,38 kn.</w:t>
      </w:r>
    </w:p>
    <w:p w:rsidRDefault="006E2605" w:rsidP="006E2605" w:rsidR="006E2605">
      <w:pPr>
        <w:spacing w:lineRule="auto" w:line="276"/>
        <w:ind w:firstLine="708"/>
        <w:jc w:val="both"/>
      </w:pPr>
    </w:p>
    <w:p w:rsidRDefault="006E2605" w:rsidP="006E2605" w:rsidR="006E2605">
      <w:pPr>
        <w:spacing w:lineRule="auto" w:line="276"/>
        <w:jc w:val="both"/>
      </w:pPr>
    </w:p>
    <w:p w:rsidRDefault="006E2605" w:rsidP="006E2605" w:rsidR="006E2605">
      <w:pPr>
        <w:spacing w:lineRule="auto" w:line="276"/>
        <w:ind w:firstLine="708"/>
        <w:jc w:val="both"/>
      </w:pPr>
      <w:r>
        <w:t>U 2015. godini dužnik je ostvario prihod od prodaje u visini od 131.260,00kn, te rashode u iznosu od 95.161,00kn, odnosno dobit razdoblja od 36.097,00kn.</w:t>
      </w:r>
    </w:p>
    <w:p w:rsidRDefault="006E2605" w:rsidP="006E2605" w:rsidR="006E2605">
      <w:pPr>
        <w:spacing w:lineRule="auto" w:line="276"/>
        <w:jc w:val="both"/>
      </w:pPr>
    </w:p>
    <w:p w:rsidRDefault="006E2605" w:rsidP="006E2605" w:rsidR="006E2605">
      <w:pPr>
        <w:spacing w:lineRule="auto" w:line="276"/>
        <w:ind w:firstLine="360"/>
        <w:jc w:val="both"/>
      </w:pPr>
      <w:r w:rsidRPr="002F7A29">
        <w:tab/>
        <w:t xml:space="preserve">Prema podacima FINA-e od </w:t>
      </w:r>
      <w:r>
        <w:t>30.06</w:t>
      </w:r>
      <w:r w:rsidRPr="002F7A29">
        <w:t xml:space="preserve">.2017. godine dužnik ima evidentirane neizvršene obveze za plaćanje u razdoblju od </w:t>
      </w:r>
      <w:r>
        <w:t>232</w:t>
      </w:r>
      <w:r w:rsidRPr="002F7A29">
        <w:t xml:space="preserve"> dana neprekidne blokade, odnosno </w:t>
      </w:r>
      <w:r>
        <w:t>176</w:t>
      </w:r>
      <w:r w:rsidRPr="002F7A29">
        <w:t xml:space="preserve"> dana blokade u prethodnih 6 mjeseci. Nepodmirene obveze na dan izdavanja potvrde iznose </w:t>
      </w:r>
      <w:r>
        <w:t>21.006,38 kn.</w:t>
      </w:r>
      <w:r w:rsidRPr="002F7A29">
        <w:t xml:space="preserve">, a što je stečajni razlog </w:t>
      </w:r>
      <w:r w:rsidRPr="002F7A29">
        <w:rPr>
          <w:b/>
        </w:rPr>
        <w:t>nesposobnost za plaćanje</w:t>
      </w:r>
      <w:r w:rsidRPr="002F7A29">
        <w:t>.</w:t>
      </w:r>
    </w:p>
    <w:p w:rsidRDefault="006E2605" w:rsidP="006E2605" w:rsidR="006E2605">
      <w:pPr>
        <w:spacing w:lineRule="auto" w:line="276"/>
        <w:ind w:firstLine="708"/>
        <w:jc w:val="both"/>
      </w:pPr>
      <w:r>
        <w:t>Prema porezno-knjigovodstvenoj kartici ispisanoj iz sustava e-porezna dužnikove nepodmirene obveze s osnove poreza, doprinosa, članarina i troškova prisilne naplate na dan 20.06.2017. godine iznose 27.801,45 kn.</w:t>
      </w:r>
    </w:p>
    <w:p w:rsidRDefault="006E2605" w:rsidP="006E2605" w:rsidR="006E2605" w:rsidRPr="00FB5EA4">
      <w:pPr>
        <w:spacing w:lineRule="auto" w:line="276"/>
        <w:ind w:firstLine="708"/>
        <w:jc w:val="both"/>
        <w:rPr>
          <w:color w:themeColor="text1" w:val="000000"/>
        </w:rPr>
      </w:pPr>
      <w:r w:rsidRPr="00FB5EA4">
        <w:rPr>
          <w:color w:themeColor="text1" w:val="000000"/>
        </w:rPr>
        <w:t>Prema podacima iz poslovnih knjiga dužnikove nepodmirene obveze na dan 31.12.201</w:t>
      </w:r>
      <w:r>
        <w:rPr>
          <w:color w:themeColor="text1" w:val="000000"/>
        </w:rPr>
        <w:t>5</w:t>
      </w:r>
      <w:r w:rsidRPr="00FB5EA4">
        <w:rPr>
          <w:color w:themeColor="text1" w:val="000000"/>
        </w:rPr>
        <w:t xml:space="preserve">. godine iznose </w:t>
      </w:r>
      <w:r>
        <w:rPr>
          <w:color w:themeColor="text1" w:val="000000"/>
        </w:rPr>
        <w:t>99.169,00</w:t>
      </w:r>
      <w:r w:rsidRPr="00FB5EA4">
        <w:rPr>
          <w:color w:themeColor="text1" w:val="000000"/>
        </w:rPr>
        <w:t xml:space="preserve"> kn.</w:t>
      </w:r>
    </w:p>
    <w:p w:rsidRDefault="006E2605" w:rsidP="006E2605" w:rsidR="006E2605">
      <w:pPr>
        <w:spacing w:lineRule="auto" w:line="276"/>
        <w:ind w:firstLine="360"/>
        <w:jc w:val="both"/>
      </w:pPr>
      <w:r w:rsidRPr="002F7A29">
        <w:tab/>
      </w:r>
      <w:r w:rsidR="000D1D5D">
        <w:t>D</w:t>
      </w:r>
      <w:r w:rsidRPr="002F7A29">
        <w:t>užnik</w:t>
      </w:r>
      <w:r w:rsidR="000D1D5D">
        <w:t xml:space="preserve"> je</w:t>
      </w:r>
      <w:r w:rsidRPr="002F7A29">
        <w:t xml:space="preserve"> nelikvidan, jer više od 60 dana kasni u ispunjenju jedne ili više novčanih obveza čiji iznos značajno prelazi iznos njegovih obveza prikazanih u bilanci </w:t>
      </w:r>
      <w:r>
        <w:t>na dan 31.12.2015. godine</w:t>
      </w:r>
      <w:r w:rsidRPr="002F7A29">
        <w:t>.</w:t>
      </w:r>
    </w:p>
    <w:p w:rsidRDefault="006E2605" w:rsidP="006E2605" w:rsidR="006E2605">
      <w:pPr>
        <w:spacing w:lineRule="auto" w:line="276"/>
        <w:jc w:val="both"/>
      </w:pPr>
    </w:p>
    <w:p w:rsidRDefault="000D1D5D" w:rsidP="006E2605" w:rsidR="006E2605" w:rsidRPr="00463D63">
      <w:pPr>
        <w:spacing w:lineRule="auto" w:line="276"/>
        <w:ind w:firstLine="708"/>
        <w:jc w:val="both"/>
        <w:rPr>
          <w:color w:themeColor="text1" w:val="000000"/>
        </w:rPr>
      </w:pPr>
      <w:r>
        <w:rPr>
          <w:color w:themeColor="text1" w:val="000000"/>
        </w:rPr>
        <w:t>Dužnik</w:t>
      </w:r>
      <w:r w:rsidR="006E2605" w:rsidRPr="00463D63">
        <w:rPr>
          <w:color w:themeColor="text1" w:val="000000"/>
        </w:rPr>
        <w:t xml:space="preserve"> nema izgleda za nastavak poslovanja, jer mu je račun blokiran duže od </w:t>
      </w:r>
      <w:r w:rsidR="006E2605">
        <w:rPr>
          <w:color w:themeColor="text1" w:val="000000"/>
        </w:rPr>
        <w:t>232</w:t>
      </w:r>
      <w:r w:rsidR="006E2605" w:rsidRPr="00463D63">
        <w:rPr>
          <w:color w:themeColor="text1" w:val="000000"/>
        </w:rPr>
        <w:t xml:space="preserve"> dana, a imovina prema procjeni privremenog stečajnog upravitelja ne pokriva postojeće obveze. </w:t>
      </w:r>
    </w:p>
    <w:p w:rsidRDefault="006E2605" w:rsidP="006E2605" w:rsidR="006E2605" w:rsidRPr="00463D63">
      <w:pPr>
        <w:spacing w:lineRule="auto" w:line="276"/>
        <w:ind w:firstLine="708"/>
        <w:jc w:val="both"/>
        <w:rPr>
          <w:color w:themeColor="text1" w:val="000000"/>
        </w:rPr>
      </w:pPr>
      <w:r w:rsidRPr="00463D63">
        <w:rPr>
          <w:color w:themeColor="text1" w:val="000000"/>
        </w:rPr>
        <w:t xml:space="preserve">Dužnik je nelikvidan, nesposoban za plaćanje, ne može trajnije ispunjavati svoje obveze, u neprekidnoj blokadi je od </w:t>
      </w:r>
      <w:r>
        <w:rPr>
          <w:color w:themeColor="text1" w:val="000000"/>
        </w:rPr>
        <w:t>17.11.2016</w:t>
      </w:r>
      <w:r w:rsidRPr="00463D63">
        <w:rPr>
          <w:color w:themeColor="text1" w:val="000000"/>
        </w:rPr>
        <w:t xml:space="preserve">. godine, a iznos blokade računa na dan </w:t>
      </w:r>
      <w:r>
        <w:rPr>
          <w:color w:themeColor="text1" w:val="000000"/>
        </w:rPr>
        <w:t>30.06.2017</w:t>
      </w:r>
      <w:r w:rsidRPr="00463D63">
        <w:rPr>
          <w:color w:themeColor="text1" w:val="000000"/>
        </w:rPr>
        <w:t xml:space="preserve">. godine iznosi </w:t>
      </w:r>
      <w:r>
        <w:t>21.006,38 kn</w:t>
      </w:r>
      <w:r w:rsidRPr="00463D63">
        <w:rPr>
          <w:color w:themeColor="text1" w:val="000000"/>
        </w:rPr>
        <w:t>.</w:t>
      </w:r>
    </w:p>
    <w:p w:rsidRDefault="006E2605" w:rsidP="006E2605" w:rsidR="006E2605" w:rsidRPr="00463D63">
      <w:pPr>
        <w:spacing w:lineRule="auto" w:line="276"/>
        <w:ind w:firstLine="708"/>
        <w:jc w:val="both"/>
        <w:rPr>
          <w:color w:themeColor="text1" w:val="000000"/>
        </w:rPr>
      </w:pPr>
      <w:r w:rsidRPr="00463D63">
        <w:rPr>
          <w:color w:themeColor="text1" w:val="000000"/>
        </w:rPr>
        <w:t>Prema podacima iz poslovnih knjiga dužnikove</w:t>
      </w:r>
      <w:r>
        <w:rPr>
          <w:color w:themeColor="text1" w:val="000000"/>
        </w:rPr>
        <w:t xml:space="preserve"> nepodmirene obveze na dan 31.12.2015</w:t>
      </w:r>
      <w:r w:rsidRPr="00463D63">
        <w:rPr>
          <w:color w:themeColor="text1" w:val="000000"/>
        </w:rPr>
        <w:t xml:space="preserve">. godine iznose </w:t>
      </w:r>
      <w:r>
        <w:rPr>
          <w:color w:themeColor="text1" w:val="000000"/>
        </w:rPr>
        <w:t>99.169,00</w:t>
      </w:r>
      <w:r w:rsidRPr="00FB5EA4">
        <w:rPr>
          <w:color w:themeColor="text1" w:val="000000"/>
        </w:rPr>
        <w:t xml:space="preserve"> kn.</w:t>
      </w:r>
    </w:p>
    <w:p w:rsidRDefault="000D1D5D" w:rsidP="006E2605" w:rsidR="006E2605">
      <w:pPr>
        <w:spacing w:lineRule="auto" w:line="276"/>
        <w:ind w:firstLine="708"/>
        <w:jc w:val="both"/>
        <w:rPr>
          <w:color w:themeColor="text1" w:val="000000"/>
        </w:rPr>
      </w:pPr>
      <w:r>
        <w:rPr>
          <w:color w:themeColor="text1" w:val="000000"/>
        </w:rPr>
        <w:t xml:space="preserve">Dužnik </w:t>
      </w:r>
      <w:r w:rsidR="006E2605">
        <w:rPr>
          <w:color w:themeColor="text1" w:val="000000"/>
        </w:rPr>
        <w:t>ne</w:t>
      </w:r>
      <w:r w:rsidR="006E2605" w:rsidRPr="00463D63">
        <w:rPr>
          <w:color w:themeColor="text1" w:val="000000"/>
        </w:rPr>
        <w:t>ma dostatnu imovinu čijim bi se unovčenjem mogla prikupiti sredstva koji bi bila dostatna za podmire</w:t>
      </w:r>
      <w:r w:rsidR="006E2605">
        <w:rPr>
          <w:color w:themeColor="text1" w:val="000000"/>
        </w:rPr>
        <w:t>nje troškova stečajnog postupka te predlažem otvaranje stečajnog postupka.</w:t>
      </w:r>
    </w:p>
    <w:p w:rsidRDefault="000D1D5D" w:rsidP="000D1D5D" w:rsidR="006E2605" w:rsidRPr="00463D63">
      <w:pPr>
        <w:spacing w:lineRule="auto" w:line="276"/>
        <w:ind w:firstLine="708"/>
        <w:jc w:val="both"/>
        <w:rPr>
          <w:color w:themeColor="text1" w:val="000000"/>
        </w:rPr>
      </w:pPr>
      <w:r>
        <w:rPr>
          <w:color w:themeColor="text1" w:val="000000"/>
        </w:rPr>
        <w:t>I</w:t>
      </w:r>
      <w:r w:rsidR="006E2605" w:rsidRPr="001C38BB">
        <w:rPr>
          <w:color w:themeColor="text1" w:val="000000"/>
        </w:rPr>
        <w:t>spunjeni</w:t>
      </w:r>
      <w:r>
        <w:rPr>
          <w:color w:themeColor="text1" w:val="000000"/>
        </w:rPr>
        <w:t xml:space="preserve"> su</w:t>
      </w:r>
      <w:r w:rsidR="006E2605" w:rsidRPr="001C38BB">
        <w:rPr>
          <w:color w:themeColor="text1" w:val="000000"/>
        </w:rPr>
        <w:t xml:space="preserve"> svi preduvjeti iz čl. 132.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w:t>
      </w:r>
      <w:r>
        <w:rPr>
          <w:color w:themeColor="text1" w:val="000000"/>
        </w:rPr>
        <w:t xml:space="preserve">čajnog postupka te da se </w:t>
      </w:r>
      <w:r w:rsidR="006E2605" w:rsidRPr="001C38BB">
        <w:rPr>
          <w:color w:themeColor="text1" w:val="000000"/>
        </w:rPr>
        <w:t xml:space="preserve">donese rješenje kojim se pozivaju vjerovnici dužnika </w:t>
      </w:r>
      <w:r w:rsidR="006E2605">
        <w:rPr>
          <w:color w:themeColor="text1" w:val="000000"/>
        </w:rPr>
        <w:t>KIŠ</w:t>
      </w:r>
      <w:r w:rsidR="006E2605" w:rsidRPr="001C38BB">
        <w:rPr>
          <w:color w:themeColor="text1" w:val="000000"/>
        </w:rPr>
        <w:t xml:space="preserve"> j.d.o.o. te druge osobe koje za to imaju interes da predujme iznos </w:t>
      </w:r>
      <w:r w:rsidR="006E2605" w:rsidRPr="00C86A26">
        <w:rPr>
          <w:color w:themeColor="text1" w:val="000000"/>
        </w:rPr>
        <w:t xml:space="preserve">od 28.629,50 kn </w:t>
      </w:r>
      <w:r w:rsidR="006E2605" w:rsidRPr="001C38BB">
        <w:rPr>
          <w:color w:themeColor="text1" w:val="000000"/>
        </w:rPr>
        <w:t>za pokriće troškova prethodnog i eventualno otvorenog stečajnog postupka sve sukladno članku 132. st. 1. Stečajnog zakona.</w:t>
      </w:r>
    </w:p>
    <w:p w:rsidRDefault="006E2605" w:rsidP="006E2605" w:rsidR="006E2605">
      <w:pPr>
        <w:spacing w:lineRule="auto" w:line="276"/>
        <w:ind w:firstLine="708"/>
        <w:jc w:val="both"/>
      </w:pPr>
      <w:r>
        <w:t>Predviđeni troškovi stečajnog postupa iznosili bi:</w:t>
      </w:r>
    </w:p>
    <w:tbl>
      <w:tblPr>
        <w:tblStyle w:val="Reetkatablice"/>
        <w:tblW w:type="auto" w:w="0"/>
        <w:tblLook w:val="04A0" w:noVBand="1" w:noHBand="0" w:lastColumn="0" w:firstColumn="1" w:lastRow="0" w:firstRow="1"/>
      </w:tblPr>
      <w:tblGrid>
        <w:gridCol w:w="617"/>
        <w:gridCol w:w="1856"/>
        <w:gridCol w:w="4132"/>
        <w:gridCol w:w="2251"/>
      </w:tblGrid>
      <w:tr w:rsidTr="00262D83" w:rsidR="006E2605" w:rsidRPr="000C37AD">
        <w:tc>
          <w:tcPr>
            <w:tcW w:type="dxa" w:w="617"/>
          </w:tcPr>
          <w:p w:rsidRDefault="006E2605" w:rsidP="00262D83" w:rsidR="006E2605" w:rsidRPr="000C37AD">
            <w:pPr>
              <w:spacing w:lineRule="auto" w:line="276"/>
              <w:jc w:val="center"/>
              <w:rPr>
                <w:rFonts w:cs="Times New Roman" w:hAnsi="Times New Roman" w:ascii="Times New Roman"/>
              </w:rPr>
            </w:pPr>
            <w:proofErr w:type="spellStart"/>
            <w:r w:rsidRPr="000C37AD">
              <w:rPr>
                <w:rFonts w:cs="Times New Roman" w:hAnsi="Times New Roman" w:ascii="Times New Roman"/>
              </w:rPr>
              <w:t>R.b</w:t>
            </w:r>
            <w:proofErr w:type="spellEnd"/>
            <w:r w:rsidRPr="000C37AD">
              <w:rPr>
                <w:rFonts w:cs="Times New Roman" w:hAnsi="Times New Roman" w:ascii="Times New Roman"/>
              </w:rPr>
              <w:t>.</w:t>
            </w:r>
          </w:p>
        </w:tc>
        <w:tc>
          <w:tcPr>
            <w:tcW w:type="dxa" w:w="1856"/>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Vrsta troška</w:t>
            </w:r>
          </w:p>
        </w:tc>
        <w:tc>
          <w:tcPr>
            <w:tcW w:type="dxa" w:w="4270"/>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Opis troška</w:t>
            </w:r>
          </w:p>
        </w:tc>
        <w:tc>
          <w:tcPr>
            <w:tcW w:type="dxa" w:w="2319"/>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Iznos u kunama</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1.</w:t>
            </w:r>
          </w:p>
        </w:tc>
        <w:tc>
          <w:tcPr>
            <w:tcW w:type="dxa" w:w="1856"/>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Poslovni račun</w:t>
            </w:r>
          </w:p>
        </w:tc>
        <w:tc>
          <w:tcPr>
            <w:tcW w:type="dxa" w:w="4270"/>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 xml:space="preserve">Naknada za otvaranje računa, </w:t>
            </w:r>
            <w:proofErr w:type="spellStart"/>
            <w:r w:rsidRPr="000C37AD">
              <w:rPr>
                <w:rFonts w:cs="Times New Roman" w:hAnsi="Times New Roman" w:ascii="Times New Roman"/>
              </w:rPr>
              <w:t>token</w:t>
            </w:r>
            <w:proofErr w:type="spellEnd"/>
            <w:r w:rsidRPr="000C37AD">
              <w:rPr>
                <w:rFonts w:cs="Times New Roman" w:hAnsi="Times New Roman" w:ascii="Times New Roman"/>
              </w:rPr>
              <w:t xml:space="preserve">, zatvaranje računa (jednokratno 250,00kn), vođenje računa i izvršenje </w:t>
            </w:r>
            <w:r w:rsidRPr="000C37AD">
              <w:rPr>
                <w:rFonts w:cs="Times New Roman" w:hAnsi="Times New Roman" w:ascii="Times New Roman"/>
              </w:rPr>
              <w:lastRenderedPageBreak/>
              <w:t>platnih naloga (100,00kn mjesečno)</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sidRPr="000C37AD">
              <w:rPr>
                <w:rFonts w:cs="Times New Roman" w:hAnsi="Times New Roman" w:ascii="Times New Roman"/>
              </w:rPr>
              <w:lastRenderedPageBreak/>
              <w:t>1.450,00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lastRenderedPageBreak/>
              <w:t>2.</w:t>
            </w:r>
          </w:p>
        </w:tc>
        <w:tc>
          <w:tcPr>
            <w:tcW w:type="dxa" w:w="1856"/>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Pečat u stečaju</w:t>
            </w:r>
          </w:p>
        </w:tc>
        <w:tc>
          <w:tcPr>
            <w:tcW w:type="dxa" w:w="4270"/>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Izrada pečata za potrebe otvaranja poslovnog računa, ovjere poreznih evidencija, prijava i odjava zaposlenih i sl.</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sidRPr="000C37AD">
              <w:rPr>
                <w:rFonts w:cs="Times New Roman" w:hAnsi="Times New Roman" w:ascii="Times New Roman"/>
              </w:rPr>
              <w:t>150,00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3.</w:t>
            </w:r>
          </w:p>
        </w:tc>
        <w:tc>
          <w:tcPr>
            <w:tcW w:type="dxa" w:w="1856"/>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Knjigovodstvene usluge u stečaju</w:t>
            </w:r>
          </w:p>
        </w:tc>
        <w:tc>
          <w:tcPr>
            <w:tcW w:type="dxa" w:w="4270"/>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Izrada svih knjigovodstvenih i poreznih evidencija i izvještaja u stečaju (prosječna cijena uslu</w:t>
            </w:r>
            <w:r>
              <w:rPr>
                <w:rFonts w:cs="Times New Roman" w:hAnsi="Times New Roman" w:ascii="Times New Roman"/>
              </w:rPr>
              <w:t>ge knjigovodstvenog servisa x 6 mjeseci) – 3</w:t>
            </w:r>
            <w:r w:rsidRPr="000C37AD">
              <w:rPr>
                <w:rFonts w:cs="Times New Roman" w:hAnsi="Times New Roman" w:ascii="Times New Roman"/>
              </w:rPr>
              <w:t>00,00 + PDV</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Pr>
                <w:rFonts w:cs="Times New Roman" w:hAnsi="Times New Roman" w:ascii="Times New Roman"/>
              </w:rPr>
              <w:t>2.250</w:t>
            </w:r>
            <w:r w:rsidRPr="000C37AD">
              <w:rPr>
                <w:rFonts w:cs="Times New Roman" w:hAnsi="Times New Roman" w:ascii="Times New Roman"/>
              </w:rPr>
              <w:t>,00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4.</w:t>
            </w:r>
          </w:p>
        </w:tc>
        <w:tc>
          <w:tcPr>
            <w:tcW w:type="dxa" w:w="1856"/>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Nagrada stečajnom upravitelju</w:t>
            </w:r>
          </w:p>
        </w:tc>
        <w:tc>
          <w:tcPr>
            <w:tcW w:type="dxa" w:w="4270"/>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16% od očekivanog unovčenja stečajne mase od 100.000,00kn prema čl. 7. Uredbe o kriterijima i načinu obračuna i plaćanja nagrade stečajnim upraviteljima – 16.000,00kn + doprinosi 7,5%</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sidRPr="000C37AD">
              <w:rPr>
                <w:rFonts w:cs="Times New Roman" w:hAnsi="Times New Roman" w:ascii="Times New Roman"/>
              </w:rPr>
              <w:t>17.200,00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5.</w:t>
            </w:r>
          </w:p>
        </w:tc>
        <w:tc>
          <w:tcPr>
            <w:tcW w:type="dxa" w:w="1856"/>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Arhiviranje dokumentacije</w:t>
            </w:r>
          </w:p>
        </w:tc>
        <w:tc>
          <w:tcPr>
            <w:tcW w:type="dxa" w:w="4270"/>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Pohrana dokumentacije u skladu s Zakonom o arhivskom gradivu i arhivima prema cjeniku</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Pr>
                <w:rFonts w:cs="Times New Roman" w:hAnsi="Times New Roman" w:ascii="Times New Roman"/>
              </w:rPr>
              <w:t>3</w:t>
            </w:r>
            <w:r w:rsidRPr="000C37AD">
              <w:rPr>
                <w:rFonts w:cs="Times New Roman" w:hAnsi="Times New Roman" w:ascii="Times New Roman"/>
              </w:rPr>
              <w:t>.000,00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6.</w:t>
            </w:r>
          </w:p>
        </w:tc>
        <w:tc>
          <w:tcPr>
            <w:tcW w:type="dxa" w:w="1856"/>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Nagrada privremenom stečajnom upravitelju</w:t>
            </w:r>
          </w:p>
        </w:tc>
        <w:tc>
          <w:tcPr>
            <w:tcW w:type="dxa" w:w="4270"/>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Jednokratna nagrada privremenom stečajnom upravitelju za obavljene poslove u prethodnom stečajnom postupku prema čl. 4 . Uredbe o kriterijima i načinu obračuna i plaćanja nagrade stečajnim upraviteljima (NN 105/15) – 4.000,00kn bruto + doprinosi 7,5%</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Pr>
                <w:rFonts w:cs="Times New Roman" w:hAnsi="Times New Roman" w:ascii="Times New Roman"/>
              </w:rPr>
              <w:t>4.0</w:t>
            </w:r>
            <w:r w:rsidRPr="000C37AD">
              <w:rPr>
                <w:rFonts w:cs="Times New Roman" w:hAnsi="Times New Roman" w:ascii="Times New Roman"/>
              </w:rPr>
              <w:t>00,00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7.</w:t>
            </w:r>
          </w:p>
        </w:tc>
        <w:tc>
          <w:tcPr>
            <w:tcW w:type="dxa" w:w="1856"/>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Naknada FINA-i za dvije GFI objave</w:t>
            </w:r>
          </w:p>
        </w:tc>
        <w:tc>
          <w:tcPr>
            <w:tcW w:type="dxa" w:w="4270"/>
            <w:vAlign w:val="center"/>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Objave GFI – jedna objava iznosi 230,00kn ukupno u iznosu 460,00kn u skladu s cjenikom FINA-e propisanim Pravilnikom o vrstama i visini naknada za usluge javne objave dokumentacije iz Registra godišnjih financijskih izvještaja (NN, 1/16)</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sidRPr="000C37AD">
              <w:rPr>
                <w:rFonts w:cs="Times New Roman" w:hAnsi="Times New Roman" w:ascii="Times New Roman"/>
              </w:rPr>
              <w:t>460,00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8.</w:t>
            </w:r>
          </w:p>
        </w:tc>
        <w:tc>
          <w:tcPr>
            <w:tcW w:type="dxa" w:w="6126"/>
            <w:gridSpan w:val="2"/>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 xml:space="preserve">Trošak poštarine za </w:t>
            </w:r>
            <w:proofErr w:type="spellStart"/>
            <w:r w:rsidRPr="000C37AD">
              <w:rPr>
                <w:rFonts w:cs="Times New Roman" w:hAnsi="Times New Roman" w:ascii="Times New Roman"/>
              </w:rPr>
              <w:t>pribavu</w:t>
            </w:r>
            <w:proofErr w:type="spellEnd"/>
            <w:r w:rsidRPr="000C37AD">
              <w:rPr>
                <w:rFonts w:cs="Times New Roman" w:hAnsi="Times New Roman" w:ascii="Times New Roman"/>
              </w:rPr>
              <w:t xml:space="preserve"> podataka o vozilima iz PU</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sidRPr="000C37AD">
              <w:rPr>
                <w:rFonts w:cs="Times New Roman" w:hAnsi="Times New Roman" w:ascii="Times New Roman"/>
              </w:rPr>
              <w:t>9,50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9.</w:t>
            </w:r>
          </w:p>
        </w:tc>
        <w:tc>
          <w:tcPr>
            <w:tcW w:type="dxa" w:w="6126"/>
            <w:gridSpan w:val="2"/>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Plaćena naknada FINA-i za podatke iz Očevidnika za dužnika i za potvrdu o blokadi računa</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sidRPr="000C37AD">
              <w:rPr>
                <w:rFonts w:cs="Times New Roman" w:hAnsi="Times New Roman" w:ascii="Times New Roman"/>
              </w:rPr>
              <w:t>50,00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10.</w:t>
            </w:r>
          </w:p>
        </w:tc>
        <w:tc>
          <w:tcPr>
            <w:tcW w:type="dxa" w:w="6126"/>
            <w:gridSpan w:val="2"/>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Upravna pristojba za uvjerenje o vozilima iz PU</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sidRPr="000C37AD">
              <w:rPr>
                <w:rFonts w:cs="Times New Roman" w:hAnsi="Times New Roman" w:ascii="Times New Roman"/>
              </w:rPr>
              <w:t>40,00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11.</w:t>
            </w:r>
          </w:p>
        </w:tc>
        <w:tc>
          <w:tcPr>
            <w:tcW w:type="dxa" w:w="6126"/>
            <w:gridSpan w:val="2"/>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Sudska pristojba za potvrdu iz zemljišnih knjiga</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sidRPr="000C37AD">
              <w:rPr>
                <w:rFonts w:cs="Times New Roman" w:hAnsi="Times New Roman" w:ascii="Times New Roman"/>
              </w:rPr>
              <w:t>20,00</w:t>
            </w:r>
          </w:p>
        </w:tc>
      </w:tr>
      <w:tr w:rsidTr="00262D83" w:rsidR="006E2605" w:rsidRPr="000C37AD">
        <w:tc>
          <w:tcPr>
            <w:tcW w:type="dxa" w:w="617"/>
            <w:vAlign w:val="center"/>
          </w:tcPr>
          <w:p w:rsidRDefault="006E2605" w:rsidP="00262D83" w:rsidR="006E2605" w:rsidRPr="000C37AD">
            <w:pPr>
              <w:spacing w:lineRule="auto" w:line="276"/>
              <w:jc w:val="center"/>
              <w:rPr>
                <w:rFonts w:cs="Times New Roman" w:hAnsi="Times New Roman" w:ascii="Times New Roman"/>
              </w:rPr>
            </w:pPr>
            <w:r w:rsidRPr="000C37AD">
              <w:rPr>
                <w:rFonts w:cs="Times New Roman" w:hAnsi="Times New Roman" w:ascii="Times New Roman"/>
              </w:rPr>
              <w:t>13.</w:t>
            </w:r>
          </w:p>
        </w:tc>
        <w:tc>
          <w:tcPr>
            <w:tcW w:type="dxa" w:w="6126"/>
            <w:gridSpan w:val="2"/>
          </w:tcPr>
          <w:p w:rsidRDefault="006E2605" w:rsidP="00262D83" w:rsidR="006E2605" w:rsidRPr="000C37AD">
            <w:pPr>
              <w:spacing w:lineRule="auto" w:line="276"/>
              <w:rPr>
                <w:rFonts w:cs="Times New Roman" w:hAnsi="Times New Roman" w:ascii="Times New Roman"/>
              </w:rPr>
            </w:pPr>
            <w:r w:rsidRPr="000C37AD">
              <w:rPr>
                <w:rFonts w:cs="Times New Roman" w:hAnsi="Times New Roman" w:ascii="Times New Roman"/>
              </w:rPr>
              <w:t>UKUPNO</w:t>
            </w:r>
          </w:p>
        </w:tc>
        <w:tc>
          <w:tcPr>
            <w:tcW w:type="dxa" w:w="2319"/>
            <w:vAlign w:val="center"/>
          </w:tcPr>
          <w:p w:rsidRDefault="006E2605" w:rsidP="00262D83" w:rsidR="006E2605" w:rsidRPr="000C37AD">
            <w:pPr>
              <w:spacing w:lineRule="auto" w:line="276"/>
              <w:jc w:val="right"/>
              <w:rPr>
                <w:rFonts w:cs="Times New Roman" w:hAnsi="Times New Roman" w:ascii="Times New Roman"/>
              </w:rPr>
            </w:pPr>
            <w:r>
              <w:rPr>
                <w:rFonts w:cs="Times New Roman" w:hAnsi="Times New Roman" w:ascii="Times New Roman"/>
              </w:rPr>
              <w:t>28.629</w:t>
            </w:r>
            <w:r w:rsidRPr="000C37AD">
              <w:rPr>
                <w:rFonts w:cs="Times New Roman" w:hAnsi="Times New Roman" w:ascii="Times New Roman"/>
              </w:rPr>
              <w:t>,50 kn</w:t>
            </w:r>
          </w:p>
        </w:tc>
      </w:tr>
    </w:tbl>
    <w:p w:rsidRDefault="006E2605" w:rsidP="006E2605" w:rsidR="006E2605">
      <w:pPr>
        <w:spacing w:lineRule="auto" w:line="276"/>
        <w:ind w:firstLine="708"/>
        <w:jc w:val="both"/>
      </w:pPr>
    </w:p>
    <w:p w:rsidRDefault="00A90C3E" w:rsidP="00A90C3E" w:rsidR="00A90C3E" w:rsidRPr="00E9226A">
      <w:pPr>
        <w:jc w:val="both"/>
        <w:rPr>
          <w:b/>
        </w:rPr>
      </w:pPr>
    </w:p>
    <w:p w:rsidRDefault="00A90C3E" w:rsidP="00A90C3E" w:rsidR="00A90C3E">
      <w:pPr>
        <w:ind w:firstLine="720"/>
        <w:jc w:val="both"/>
      </w:pPr>
      <w:r>
        <w:t>Rješenjem ovoga suda broj St-</w:t>
      </w:r>
      <w:r w:rsidR="006E2605">
        <w:t>414</w:t>
      </w:r>
      <w:r w:rsidR="00924628">
        <w:t>/17</w:t>
      </w:r>
      <w:r>
        <w:t xml:space="preserve"> od </w:t>
      </w:r>
      <w:r w:rsidR="00924628">
        <w:t>7. rujna</w:t>
      </w:r>
      <w:r>
        <w:t xml:space="preserve"> 2017. g. sud je pozvao osobe koje imaju pravni interes za provedbom stečajnog postupka nad dužnikom da se u roku od 15 dana od dana objave rješenja na e-oglasnoj ploči ovoga suda solidarno uplate na sudski depozit </w:t>
      </w:r>
      <w:r w:rsidR="00924628">
        <w:t>28.629,50</w:t>
      </w:r>
      <w:r>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pPr>
        <w:jc w:val="both"/>
      </w:pPr>
    </w:p>
    <w:p w:rsidRDefault="00A90C3E" w:rsidP="00A90C3E" w:rsidR="00A90C3E">
      <w:pPr>
        <w:ind w:firstLine="720"/>
        <w:jc w:val="both"/>
      </w:pPr>
      <w:r>
        <w:t xml:space="preserve">Navedeno rješenje objavljeno je na mrežnim stranicama e-oglasna ploča Trgovačkog suda u Osijeku dana </w:t>
      </w:r>
      <w:r w:rsidR="00924628">
        <w:t>7.9.</w:t>
      </w:r>
      <w:r>
        <w:t>2017. g.</w:t>
      </w:r>
    </w:p>
    <w:p w:rsidRDefault="00A90C3E" w:rsidP="00A90C3E" w:rsidR="00A90C3E">
      <w:pPr>
        <w:jc w:val="both"/>
      </w:pPr>
      <w:r>
        <w:t xml:space="preserve"> </w:t>
      </w:r>
    </w:p>
    <w:p w:rsidRDefault="00A90C3E" w:rsidP="00A90C3E" w:rsidR="00A90C3E">
      <w:pPr>
        <w:ind w:firstLine="720"/>
        <w:jc w:val="both"/>
      </w:pPr>
      <w:r>
        <w:t>Po pozivu suda na gore navedeno rješenje u zadanom roku nitko od zainteresiranih osoba nije uplatio predujam za pokriće troškova stečajnog postupka.</w:t>
      </w:r>
    </w:p>
    <w:p w:rsidRDefault="00A90C3E" w:rsidP="00A90C3E" w:rsidR="00A90C3E">
      <w:pPr>
        <w:jc w:val="both"/>
      </w:pPr>
    </w:p>
    <w:p w:rsidRDefault="00A90C3E" w:rsidP="006C0AB5" w:rsidR="006C0AB5">
      <w:pPr>
        <w:ind w:firstLine="720"/>
        <w:jc w:val="both"/>
      </w:pPr>
      <w:r>
        <w:t xml:space="preserve">Sud je proveo uvid u materijalnu dokumentaciju u spisu i to prijedlog FINE za pokretanje st. postupka dužnika od </w:t>
      </w:r>
      <w:r w:rsidR="000D1D5D">
        <w:t>20</w:t>
      </w:r>
      <w:r w:rsidR="006C0AB5">
        <w:t>.3.</w:t>
      </w:r>
      <w:r>
        <w:t>201</w:t>
      </w:r>
      <w:r w:rsidR="00C23547">
        <w:t>7</w:t>
      </w:r>
      <w:r>
        <w:t xml:space="preserve">. g., povijesni izvadak iz sudskog registra za dužnika, </w:t>
      </w:r>
      <w:r w:rsidR="000D1D5D">
        <w:t xml:space="preserve">Uvjerenje </w:t>
      </w:r>
      <w:r w:rsidR="00C23547">
        <w:t xml:space="preserve">Državne geodetske uprave Zagreb od 29.6.2017. g., </w:t>
      </w:r>
      <w:r w:rsidR="000D1D5D">
        <w:t xml:space="preserve">popis osiguranika HZMO od 3.7.2017. g., </w:t>
      </w:r>
      <w:r w:rsidR="00C23547">
        <w:t xml:space="preserve">Uvjerenje MUP PU Vukovarsko-srijemska Vinkovci od 19.6.2017. g., </w:t>
      </w:r>
      <w:r w:rsidR="000D1D5D">
        <w:t xml:space="preserve">fin. izvješće za 2015. g., Očevidnik FINE o redoslijedu plaćanja sa obračunatom kamatom od 30.6.2017. g., </w:t>
      </w:r>
      <w:r w:rsidR="00C23547">
        <w:t xml:space="preserve">Potvrda RH MF Porezne uprave Vinkovci od 20.6.2017. g., </w:t>
      </w:r>
      <w:r w:rsidR="006C0AB5">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90C3E" w:rsidP="006C0AB5" w:rsidR="00A90C3E">
      <w:pPr>
        <w:jc w:val="both"/>
      </w:pPr>
    </w:p>
    <w:p w:rsidRDefault="00A90C3E" w:rsidP="00A90C3E" w:rsidR="00A90C3E">
      <w:pPr>
        <w:ind w:firstLine="720"/>
        <w:jc w:val="both"/>
      </w:pPr>
      <w:r>
        <w:t xml:space="preserve">Za stečajnog upravitelja, automatskim odabirom, imenovan je </w:t>
      </w:r>
      <w:r w:rsidR="00DF321C">
        <w:t xml:space="preserve">dr. sc. Ivo </w:t>
      </w:r>
      <w:proofErr w:type="spellStart"/>
      <w:r w:rsidR="00DF321C">
        <w:t>Mijoč</w:t>
      </w:r>
      <w:proofErr w:type="spellEnd"/>
      <w:r w:rsidR="00DF321C">
        <w:t xml:space="preserve"> iz Osijeka</w:t>
      </w:r>
      <w:r>
        <w:t xml:space="preserve"> s liste A stečajnih upravitelja za područje nadležnosti ovoga suda a sukladno čl. 84 st. 1 u vezi s čl. 85 st. 2 SZ.</w:t>
      </w:r>
    </w:p>
    <w:p w:rsidRDefault="00A90C3E" w:rsidP="000D1D5D" w:rsidR="00A90C3E">
      <w:pPr>
        <w:jc w:val="both"/>
      </w:pPr>
    </w:p>
    <w:p w:rsidRDefault="00A90C3E" w:rsidP="00F423DF" w:rsidR="00A90C3E">
      <w:pPr>
        <w:ind w:firstLine="720"/>
        <w:jc w:val="both"/>
      </w:pPr>
    </w:p>
    <w:p w:rsidRDefault="00820A1A" w:rsidP="0008188C" w:rsidR="0008188C">
      <w:pPr>
        <w:jc w:val="center"/>
      </w:pPr>
      <w:r>
        <w:t xml:space="preserve">U Osijeku </w:t>
      </w:r>
      <w:r w:rsidR="006E2605">
        <w:t>23</w:t>
      </w:r>
      <w:r w:rsidR="00DF321C">
        <w:t>. listopada</w:t>
      </w:r>
      <w:r w:rsidR="00A90C3E">
        <w:t xml:space="preserve"> 2017. g.</w:t>
      </w:r>
    </w:p>
    <w:p w:rsidRDefault="00820A1A" w:rsidP="00820A1A" w:rsidR="00820A1A">
      <w:pPr>
        <w:jc w:val="both"/>
      </w:pPr>
    </w:p>
    <w:p w:rsidRDefault="00A90C3E" w:rsidP="00820A1A" w:rsidR="00A90C3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A90C3E" w:rsidP="00820A1A" w:rsidR="00A90C3E">
      <w:pPr>
        <w:jc w:val="both"/>
      </w:pPr>
    </w:p>
    <w:p w:rsidRDefault="00A90C3E" w:rsidP="00820A1A" w:rsidR="00A90C3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A90C3E" w:rsidP="00820A1A" w:rsidR="00A90C3E">
      <w:pPr>
        <w:jc w:val="both"/>
      </w:pPr>
    </w:p>
    <w:p w:rsidRDefault="00A90C3E" w:rsidP="00820A1A" w:rsidR="00A90C3E">
      <w:pPr>
        <w:jc w:val="both"/>
      </w:pPr>
    </w:p>
    <w:p w:rsidRDefault="00820A1A" w:rsidP="00C23547" w:rsidR="00820A1A">
      <w:pPr>
        <w:jc w:val="both"/>
      </w:pPr>
      <w:r>
        <w:t>DNA:</w:t>
      </w:r>
    </w:p>
    <w:p w:rsidRDefault="00820A1A" w:rsidP="006E2605" w:rsidR="006E2605">
      <w:pPr>
        <w:pStyle w:val="Odlomakpopisa"/>
        <w:numPr>
          <w:ilvl w:val="0"/>
          <w:numId w:val="19"/>
        </w:numPr>
        <w:tabs>
          <w:tab w:pos="3030" w:val="left"/>
        </w:tabs>
        <w:jc w:val="both"/>
      </w:pPr>
      <w:proofErr w:type="gramStart"/>
      <w:r>
        <w:t>e-</w:t>
      </w:r>
      <w:proofErr w:type="spellStart"/>
      <w:r>
        <w:t>ogl</w:t>
      </w:r>
      <w:proofErr w:type="spellEnd"/>
      <w:proofErr w:type="gramEnd"/>
      <w:r>
        <w:t xml:space="preserve">. </w:t>
      </w:r>
      <w:proofErr w:type="gramStart"/>
      <w:r>
        <w:t>pl</w:t>
      </w:r>
      <w:proofErr w:type="gramEnd"/>
      <w:r>
        <w:t>.</w:t>
      </w:r>
      <w:r w:rsidR="002954B4">
        <w:t xml:space="preserve"> </w:t>
      </w:r>
    </w:p>
    <w:p w:rsidRDefault="006E2605" w:rsidP="006E2605" w:rsidR="006E2605">
      <w:pPr>
        <w:pStyle w:val="Odlomakpopisa"/>
        <w:numPr>
          <w:ilvl w:val="0"/>
          <w:numId w:val="19"/>
        </w:numPr>
        <w:tabs>
          <w:tab w:pos="3030" w:val="left"/>
        </w:tabs>
        <w:jc w:val="both"/>
      </w:pPr>
      <w:proofErr w:type="spellStart"/>
      <w:proofErr w:type="gramStart"/>
      <w:r>
        <w:t>st</w:t>
      </w:r>
      <w:proofErr w:type="gramEnd"/>
      <w:r>
        <w:t>.</w:t>
      </w:r>
      <w:proofErr w:type="spellEnd"/>
      <w:r>
        <w:t xml:space="preserve"> </w:t>
      </w:r>
      <w:proofErr w:type="spellStart"/>
      <w:r>
        <w:t>uprav</w:t>
      </w:r>
      <w:proofErr w:type="spellEnd"/>
      <w:r>
        <w:t xml:space="preserve">. dr. sc. Ivo </w:t>
      </w:r>
      <w:proofErr w:type="spellStart"/>
      <w:r>
        <w:t>Mijoč</w:t>
      </w:r>
      <w:proofErr w:type="spellEnd"/>
    </w:p>
    <w:p w:rsidRDefault="00820A1A" w:rsidP="00820A1A" w:rsidR="00820A1A">
      <w:pPr>
        <w:pStyle w:val="Odlomakpopisa"/>
        <w:numPr>
          <w:ilvl w:val="0"/>
          <w:numId w:val="19"/>
        </w:numPr>
        <w:tabs>
          <w:tab w:pos="3030" w:val="left"/>
        </w:tabs>
        <w:jc w:val="both"/>
      </w:pPr>
      <w:r>
        <w:t xml:space="preserve"> </w:t>
      </w:r>
      <w:proofErr w:type="spellStart"/>
      <w:r>
        <w:t>registar</w:t>
      </w:r>
      <w:proofErr w:type="spellEnd"/>
      <w:r>
        <w:t xml:space="preserve"> </w:t>
      </w:r>
      <w:proofErr w:type="spellStart"/>
      <w:r>
        <w:t>suda</w:t>
      </w:r>
      <w:proofErr w:type="spellEnd"/>
      <w:r>
        <w:t xml:space="preserve"> </w:t>
      </w:r>
      <w:r w:rsidR="006E2605">
        <w:t>–</w:t>
      </w:r>
      <w:r>
        <w:t xml:space="preserve"> </w:t>
      </w:r>
      <w:proofErr w:type="spellStart"/>
      <w:r>
        <w:t>ovdje</w:t>
      </w:r>
      <w:proofErr w:type="spellEnd"/>
    </w:p>
    <w:p w:rsidRDefault="00820A1A" w:rsidP="006E2605" w:rsidR="007D7E9A" w:rsidRPr="006E2605">
      <w:pPr>
        <w:pStyle w:val="Odlomakpopisa"/>
        <w:numPr>
          <w:ilvl w:val="0"/>
          <w:numId w:val="19"/>
        </w:numPr>
        <w:tabs>
          <w:tab w:pos="3030" w:val="left"/>
        </w:tabs>
        <w:jc w:val="both"/>
      </w:pPr>
      <w:proofErr w:type="spellStart"/>
      <w:proofErr w:type="gramStart"/>
      <w:r>
        <w:t>kal</w:t>
      </w:r>
      <w:proofErr w:type="spellEnd"/>
      <w:proofErr w:type="gramEnd"/>
      <w:r>
        <w:t xml:space="preserve">. </w:t>
      </w:r>
      <w:r w:rsidR="006E2605">
        <w:t>23</w:t>
      </w:r>
      <w:r w:rsidR="00DF321C">
        <w:t>.11.</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C23547" w:rsidP="00F058D9" w:rsidR="00C23547">
      <w:pPr>
        <w:jc w:val="both"/>
        <w:rPr>
          <w:sz w:val="20"/>
          <w:szCs w:val="20"/>
        </w:rPr>
      </w:pPr>
    </w:p>
    <w:p w:rsidRDefault="00C23547" w:rsidP="00F058D9" w:rsidR="00C23547">
      <w:pPr>
        <w:jc w:val="both"/>
        <w:rPr>
          <w:sz w:val="20"/>
          <w:szCs w:val="20"/>
        </w:rPr>
      </w:pPr>
    </w:p>
    <w:p w:rsidRDefault="00C23547" w:rsidP="00F058D9" w:rsidR="00C23547">
      <w:pPr>
        <w:jc w:val="both"/>
        <w:rPr>
          <w:sz w:val="20"/>
          <w:szCs w:val="20"/>
        </w:rPr>
      </w:pPr>
    </w:p>
    <w:p w:rsidRDefault="00C23547" w:rsidP="00F058D9" w:rsidR="00C23547">
      <w:pPr>
        <w:jc w:val="both"/>
        <w:rPr>
          <w:sz w:val="20"/>
          <w:szCs w:val="20"/>
        </w:rPr>
      </w:pPr>
    </w:p>
    <w:p w:rsidRDefault="00C23547" w:rsidP="00F058D9" w:rsidR="00C23547">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1"/>
      <w:bookmarkEnd w:id="1"/>
    </w:p>
    <w:sectPr w:rsidSect="00F058D9" w:rsidR="00F058D9" w:rsidRPr="00F058D9">
      <w:headerReference w:type="even" r:id="rId14"/>
      <w:headerReference w:type="default" r:id="rId15"/>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4D36" w:rsidR="00604D36">
      <w:r>
        <w:separator/>
      </w:r>
    </w:p>
  </w:endnote>
  <w:endnote w:id="0" w:type="continuationSeparator">
    <w:p w:rsidRDefault="00604D36" w:rsidR="00604D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4D36" w:rsidR="00604D36">
      <w:r>
        <w:separator/>
      </w:r>
    </w:p>
  </w:footnote>
  <w:footnote w:id="0" w:type="continuationSeparator">
    <w:p w:rsidRDefault="00604D36" w:rsidR="00604D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4A61">
      <w:rPr>
        <w:rStyle w:val="Brojstranice"/>
        <w:noProof/>
      </w:rPr>
      <w:t>- 6 -</w:t>
    </w:r>
    <w:r>
      <w:rPr>
        <w:rStyle w:val="Brojstranice"/>
      </w:rPr>
      <w:fldChar w:fldCharType="end"/>
    </w:r>
  </w:p>
  <w:p w:rsidRDefault="006E2605" w:rsidP="006E2605" w:rsidR="006E2605" w:rsidRPr="00847790">
    <w:pPr>
      <w:jc w:val="right"/>
      <w:rPr>
        <w:rStyle w:val="Naglaeno"/>
        <w:b w:val="false"/>
        <w:bCs w:val="false"/>
      </w:rPr>
    </w:pPr>
    <w:r w:rsidRPr="00847790">
      <w:t>6 St-</w:t>
    </w:r>
    <w:r>
      <w:t>414/17-15</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CCB7931"/>
    <w:multiLevelType w:val="hybridMultilevel"/>
    <w:tmpl w:val="46BCF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8CB1D61"/>
    <w:multiLevelType w:val="multilevel"/>
    <w:tmpl w:val="D7C09E78"/>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2"/>
  </w:num>
  <w:num w:numId="4">
    <w:abstractNumId w:val="7"/>
  </w:num>
  <w:num w:numId="5">
    <w:abstractNumId w:val="15"/>
  </w:num>
  <w:num w:numId="6">
    <w:abstractNumId w:val="18"/>
  </w:num>
  <w:num w:numId="7">
    <w:abstractNumId w:val="11"/>
  </w:num>
  <w:num w:numId="8">
    <w:abstractNumId w:val="14"/>
  </w:num>
  <w:num w:numId="9">
    <w:abstractNumId w:val="3"/>
  </w:num>
  <w:num w:numId="10">
    <w:abstractNumId w:val="1"/>
  </w:num>
  <w:num w:numId="11">
    <w:abstractNumId w:val="16"/>
  </w:num>
  <w:num w:numId="12">
    <w:abstractNumId w:val="5"/>
  </w:num>
  <w:num w:numId="13">
    <w:abstractNumId w:val="6"/>
  </w:num>
  <w:num w:numId="14">
    <w:abstractNumId w:val="13"/>
  </w:num>
  <w:num w:numId="15">
    <w:abstractNumId w:val="17"/>
  </w:num>
  <w:num w:numId="16">
    <w:abstractNumId w:val="0"/>
  </w:num>
  <w:num w:numId="17">
    <w:abstractNumId w:val="9"/>
  </w:num>
  <w:num w:numId="18">
    <w:abstractNumId w:val="10"/>
  </w:num>
  <w:num w:numId="1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A50EB"/>
    <w:rsid w:val="000C2EBA"/>
    <w:rsid w:val="000D1D5D"/>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4404"/>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76425"/>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671B"/>
    <w:rsid w:val="00563C8E"/>
    <w:rsid w:val="00567EF6"/>
    <w:rsid w:val="00575A6C"/>
    <w:rsid w:val="00582921"/>
    <w:rsid w:val="00590AC7"/>
    <w:rsid w:val="005A1622"/>
    <w:rsid w:val="005A3735"/>
    <w:rsid w:val="005A609C"/>
    <w:rsid w:val="005B2397"/>
    <w:rsid w:val="005D023F"/>
    <w:rsid w:val="005E0664"/>
    <w:rsid w:val="005F38B0"/>
    <w:rsid w:val="00604D36"/>
    <w:rsid w:val="00631AD2"/>
    <w:rsid w:val="00631B6D"/>
    <w:rsid w:val="006451E7"/>
    <w:rsid w:val="00665935"/>
    <w:rsid w:val="0066649B"/>
    <w:rsid w:val="00680B05"/>
    <w:rsid w:val="006810E9"/>
    <w:rsid w:val="0068151D"/>
    <w:rsid w:val="006A3974"/>
    <w:rsid w:val="006A3F79"/>
    <w:rsid w:val="006A6E09"/>
    <w:rsid w:val="006B2371"/>
    <w:rsid w:val="006B2E64"/>
    <w:rsid w:val="006C0AB5"/>
    <w:rsid w:val="006C0D3B"/>
    <w:rsid w:val="006E1E8F"/>
    <w:rsid w:val="006E2605"/>
    <w:rsid w:val="00721F9E"/>
    <w:rsid w:val="00730917"/>
    <w:rsid w:val="007326F3"/>
    <w:rsid w:val="00746576"/>
    <w:rsid w:val="007520FE"/>
    <w:rsid w:val="007560B9"/>
    <w:rsid w:val="00756159"/>
    <w:rsid w:val="00776768"/>
    <w:rsid w:val="0078508C"/>
    <w:rsid w:val="0079210F"/>
    <w:rsid w:val="00792EAD"/>
    <w:rsid w:val="007A00A5"/>
    <w:rsid w:val="007A70EE"/>
    <w:rsid w:val="007B6E6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54A61"/>
    <w:rsid w:val="008F2EDC"/>
    <w:rsid w:val="00910E67"/>
    <w:rsid w:val="009149BB"/>
    <w:rsid w:val="00916F61"/>
    <w:rsid w:val="0092156A"/>
    <w:rsid w:val="00924628"/>
    <w:rsid w:val="00930DC2"/>
    <w:rsid w:val="00934AD2"/>
    <w:rsid w:val="00936CFF"/>
    <w:rsid w:val="0096085B"/>
    <w:rsid w:val="009703E4"/>
    <w:rsid w:val="00970C9E"/>
    <w:rsid w:val="00996E7D"/>
    <w:rsid w:val="009A4342"/>
    <w:rsid w:val="009C32E6"/>
    <w:rsid w:val="009D4091"/>
    <w:rsid w:val="009E25BD"/>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23547"/>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2B72"/>
    <w:rsid w:val="00DB712C"/>
    <w:rsid w:val="00DC349D"/>
    <w:rsid w:val="00DD544A"/>
    <w:rsid w:val="00DF321C"/>
    <w:rsid w:val="00DF4AEA"/>
    <w:rsid w:val="00DF4D5E"/>
    <w:rsid w:val="00DF5F6A"/>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23DF"/>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39"/>
    <w:rsid w:val="00924628"/>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54A61"/>
    <w:rPr>
      <w:color w:val="808080"/>
      <w:bdr w:space="0" w:sz="0" w:color="auto" w:val="none"/>
      <w:shd w:fill="CCFFFF" w:color="auto" w:val="clear"/>
    </w:rPr>
  </w:style>
  <w:style w:customStyle="true" w:styleId="eSPISCCParagraphDefaultFont" w:type="character">
    <w:name w:val="eSPIS_CC_Paragraph Default Font"/>
    <w:basedOn w:val="Zadanifontodlomka"/>
    <w:rsid w:val="00854A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4A61"/>
    <w:rPr>
      <w:bdr w:space="0" w:sz="0" w:color="auto" w:val="none"/>
      <w:shd w:fill="FFFFCC" w:color="auto" w:val="clear"/>
      <w:lang w:val="hr-HR"/>
    </w:rPr>
  </w:style>
  <w:style w:customStyle="true" w:styleId="PozadinaSvijetloCrvena" w:type="character">
    <w:name w:val="Pozadina_SvijetloCrvena"/>
    <w:basedOn w:val="eSPISCCParagraphDefaultFont"/>
    <w:rsid w:val="00854A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4A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39"/>
    <w:rsid w:val="00924628"/>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54A61"/>
    <w:rPr>
      <w:color w:val="808080"/>
      <w:bdr w:color="auto" w:space="0" w:sz="0" w:val="none"/>
      <w:shd w:color="auto" w:fill="CCFFFF" w:val="clear"/>
    </w:rPr>
  </w:style>
  <w:style w:customStyle="1" w:styleId="eSPISCCParagraphDefaultFont" w:type="character">
    <w:name w:val="eSPIS_CC_Paragraph Default Font"/>
    <w:basedOn w:val="Zadanifontodlomka"/>
    <w:rsid w:val="00854A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4A61"/>
    <w:rPr>
      <w:bdr w:color="auto" w:space="0" w:sz="0" w:val="none"/>
      <w:shd w:color="auto" w:fill="FFFFCC" w:val="clear"/>
      <w:lang w:val="hr-HR"/>
    </w:rPr>
  </w:style>
  <w:style w:customStyle="1" w:styleId="PozadinaSvijetloCrvena" w:type="character">
    <w:name w:val="Pozadina_SvijetloCrvena"/>
    <w:basedOn w:val="eSPISCCParagraphDefaultFont"/>
    <w:rsid w:val="00854A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4A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8876237">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1.xls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narodne-novine.nn.hr/default.aspx"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St-414/2017</izvorni_sadrzaj>
    <derivirana_varijabla naziv="DomainObject.Predmet.OznakaBroj_1">St-414/2017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KIŠ  j.d.o.o. za graditeljstvo i usluge</izvorni_sadrzaj>
    <derivirana_varijabla naziv="DomainObject.Predmet.ProtustrankaFormated_1">  KIŠ  j.d.o.o. za graditeljstvo i usluge</derivirana_varijabla>
  </DomainObject.Predmet.ProtustrankaFormated>
  <DomainObject.Predmet.ProtustrankaFormatedOIB>
    <izvorni_sadrzaj>  KIŠ  j.d.o.o. za graditeljstvo i usluge, OIB 36193420029</izvorni_sadrzaj>
    <derivirana_varijabla naziv="DomainObject.Predmet.ProtustrankaFormatedOIB_1">  KIŠ  j.d.o.o. za graditeljstvo i usluge, OIB 36193420029</derivirana_varijabla>
  </DomainObject.Predmet.ProtustrankaFormatedOIB>
  <DomainObject.Predmet.ProtustrankaFormatedWithAdress>
    <izvorni_sadrzaj> KIŠ  j.d.o.o. za graditeljstvo i usluge, Petefi Šandora 33, 32211 Korog</izvorni_sadrzaj>
    <derivirana_varijabla naziv="DomainObject.Predmet.ProtustrankaFormatedWithAdress_1"> KIŠ  j.d.o.o. za graditeljstvo i usluge, Petefi Šandora 33, 32211 Korog</derivirana_varijabla>
  </DomainObject.Predmet.ProtustrankaFormatedWithAdress>
  <DomainObject.Predmet.ProtustrankaFormatedWithAdressOIB>
    <izvorni_sadrzaj> KIŠ  j.d.o.o. za graditeljstvo i usluge, OIB 36193420029, Petefi Šandora 33, 32211 Korog</izvorni_sadrzaj>
    <derivirana_varijabla naziv="DomainObject.Predmet.ProtustrankaFormatedWithAdressOIB_1"> KIŠ  j.d.o.o. za graditeljstvo i usluge, OIB 36193420029, Petefi Šandora 33, 32211 Korog</derivirana_varijabla>
  </DomainObject.Predmet.ProtustrankaFormatedWithAdressOIB>
  <DomainObject.Predmet.ProtustrankaWithAdress>
    <izvorni_sadrzaj>KIŠ  j.d.o.o. za graditeljstvo i usluge Petefi Šandora 33, 32211 Korog</izvorni_sadrzaj>
    <derivirana_varijabla naziv="DomainObject.Predmet.ProtustrankaWithAdress_1">KIŠ  j.d.o.o. za graditeljstvo i usluge Petefi Šandora 33, 32211 Korog</derivirana_varijabla>
  </DomainObject.Predmet.ProtustrankaWithAdress>
  <DomainObject.Predmet.ProtustrankaWithAdressOIB>
    <izvorni_sadrzaj>KIŠ  j.d.o.o. za graditeljstvo i usluge, OIB 36193420029, Petefi Šandora 33, 32211 Korog</izvorni_sadrzaj>
    <derivirana_varijabla naziv="DomainObject.Predmet.ProtustrankaWithAdressOIB_1">KIŠ  j.d.o.o. za graditeljstvo i usluge, OIB 36193420029, Petefi Šandora 33, 32211 Korog</derivirana_varijabla>
  </DomainObject.Predmet.ProtustrankaWithAdressOIB>
  <DomainObject.Predmet.ProtustrankaNazivFormated>
    <izvorni_sadrzaj>KIŠ  j.d.o.o. za graditeljstvo i usluge</izvorni_sadrzaj>
    <derivirana_varijabla naziv="DomainObject.Predmet.ProtustrankaNazivFormated_1">KIŠ  j.d.o.o. za graditeljstvo i usluge</derivirana_varijabla>
  </DomainObject.Predmet.ProtustrankaNazivFormated>
  <DomainObject.Predmet.ProtustrankaNazivFormatedOIB>
    <izvorni_sadrzaj>KIŠ  j.d.o.o. za graditeljstvo i usluge, OIB 36193420029</izvorni_sadrzaj>
    <derivirana_varijabla naziv="DomainObject.Predmet.ProtustrankaNazivFormatedOIB_1">KIŠ  j.d.o.o. za graditeljstvo i usluge, OIB 36193420029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KIŠ  j.d.o.o. za graditeljstvo i usluge</item>
    </izvorni_sadrzaj>
    <derivirana_varijabla naziv="DomainObject.Predmet.ProtuStrankaListFormated_1">
      <item>KIŠ  j.d.o.o. za graditeljstvo i usluge</item>
    </derivirana_varijabla>
  </DomainObject.Predmet.ProtuStrankaListFormated>
  <DomainObject.Predmet.ProtuStrankaListFormatedOIB>
    <izvorni_sadrzaj>
      <item>KIŠ  j.d.o.o. za graditeljstvo i usluge, OIB 36193420029</item>
    </izvorni_sadrzaj>
    <derivirana_varijabla naziv="DomainObject.Predmet.ProtuStrankaListFormatedOIB_1">
      <item>KIŠ  j.d.o.o. za graditeljstvo i usluge, OIB 36193420029</item>
    </derivirana_varijabla>
  </DomainObject.Predmet.ProtuStrankaListFormatedOIB>
  <DomainObject.Predmet.ProtuStrankaListFormatedWithAdress>
    <izvorni_sadrzaj>
      <item>KIŠ  j.d.o.o. za graditeljstvo i usluge, Petefi Šandora 33, 32211 Korog</item>
    </izvorni_sadrzaj>
    <derivirana_varijabla naziv="DomainObject.Predmet.ProtuStrankaListFormatedWithAdress_1">
      <item>KIŠ  j.d.o.o. za graditeljstvo i usluge, Petefi Šandora 33, 32211 Korog</item>
    </derivirana_varijabla>
  </DomainObject.Predmet.ProtuStrankaListFormatedWithAdress>
  <DomainObject.Predmet.ProtuStrankaListFormatedWithAdressOIB>
    <izvorni_sadrzaj>
      <item>KIŠ  j.d.o.o. za graditeljstvo i usluge, OIB 36193420029, Petefi Šandora 33, 32211 Korog</item>
    </izvorni_sadrzaj>
    <derivirana_varijabla naziv="DomainObject.Predmet.ProtuStrankaListFormatedWithAdressOIB_1">
      <item>KIŠ  j.d.o.o. za graditeljstvo i usluge, OIB 36193420029, Petefi Šandora 33, 32211 Korog</item>
    </derivirana_varijabla>
  </DomainObject.Predmet.ProtuStrankaListFormatedWithAdressOIB>
  <DomainObject.Predmet.ProtuStrankaListNazivFormated>
    <izvorni_sadrzaj>
      <item>KIŠ  j.d.o.o. za graditeljstvo i usluge</item>
    </izvorni_sadrzaj>
    <derivirana_varijabla naziv="DomainObject.Predmet.ProtuStrankaListNazivFormated_1">
      <item>KIŠ  j.d.o.o. za graditeljstvo i usluge</item>
    </derivirana_varijabla>
  </DomainObject.Predmet.ProtuStrankaListNazivFormated>
  <DomainObject.Predmet.ProtuStrankaListNazivFormatedOIB>
    <izvorni_sadrzaj>
      <item>KIŠ  j.d.o.o. za graditeljstvo i usluge, OIB 36193420029</item>
    </izvorni_sadrzaj>
    <derivirana_varijabla naziv="DomainObject.Predmet.ProtuStrankaListNazivFormatedOIB_1">
      <item>KIŠ  j.d.o.o. za graditeljstvo i usluge, OIB 36193420029</item>
    </derivirana_varijabla>
  </DomainObject.Predmet.ProtuStrankaListNazivFormatedOIB>
  <DomainObject.Predmet.OstaliListFormated>
    <izvorni_sadrzaj>
      <item>Šandor Kiš</item>
    </izvorni_sadrzaj>
    <derivirana_varijabla naziv="DomainObject.Predmet.OstaliListFormated_1">
      <item>Šandor Kiš</item>
    </derivirana_varijabla>
  </DomainObject.Predmet.OstaliListFormated>
  <DomainObject.Predmet.OstaliListFormatedOIB>
    <izvorni_sadrzaj>
      <item>Šandor Kiš, OIB 84541997959</item>
    </izvorni_sadrzaj>
    <derivirana_varijabla naziv="DomainObject.Predmet.OstaliListFormatedOIB_1">
      <item>Šandor Kiš, OIB 84541997959</item>
    </derivirana_varijabla>
  </DomainObject.Predmet.OstaliListFormatedOIB>
  <DomainObject.Predmet.OstaliListFormatedWithAdress>
    <izvorni_sadrzaj>
      <item>Šandor Kiš, Šandora Petefija 33, 32211 Korog</item>
    </izvorni_sadrzaj>
    <derivirana_varijabla naziv="DomainObject.Predmet.OstaliListFormatedWithAdress_1">
      <item>Šandor Kiš, Šandora Petefija 33, 32211 Korog</item>
    </derivirana_varijabla>
  </DomainObject.Predmet.OstaliListFormatedWithAdress>
  <DomainObject.Predmet.OstaliListFormatedWithAdressOIB>
    <izvorni_sadrzaj>
      <item>Šandor Kiš, OIB 84541997959, Šandora Petefija 33, 32211 Korog</item>
    </izvorni_sadrzaj>
    <derivirana_varijabla naziv="DomainObject.Predmet.OstaliListFormatedWithAdressOIB_1">
      <item>Šandor Kiš, OIB 84541997959, Šandora Petefija 33, 32211 Korog</item>
    </derivirana_varijabla>
  </DomainObject.Predmet.OstaliListFormatedWithAdressOIB>
  <DomainObject.Predmet.OstaliListNazivFormated>
    <izvorni_sadrzaj>
      <item>Šandor Kiš</item>
    </izvorni_sadrzaj>
    <derivirana_varijabla naziv="DomainObject.Predmet.OstaliListNazivFormated_1">
      <item>Šandor Kiš</item>
    </derivirana_varijabla>
  </DomainObject.Predmet.OstaliListNazivFormated>
  <DomainObject.Predmet.OstaliListNazivFormatedOIB>
    <izvorni_sadrzaj>
      <item>Šandor Kiš, OIB 84541997959</item>
    </izvorni_sadrzaj>
    <derivirana_varijabla naziv="DomainObject.Predmet.OstaliListNazivFormatedOIB_1">
      <item>Šandor Kiš, OIB 84541997959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KIŠ  j.d.o.o. za graditeljstvo i usluge</izvorni_sadrzaj>
    <derivirana_varijabla naziv="DomainObject.Predmet.ProtustrankaIDrugi_1">KIŠ  j.d.o.o.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KIŠ  j.d.o.o. za graditeljstvo i usluge, OIB 36193420029, Petefi Šandora 33, 32211 Korog</izvorni_sadrzaj>
    <derivirana_varijabla naziv="DomainObject.Predmet.ProtustrankaIDrugiAdressOIB_1">KIŠ  j.d.o.o. za graditeljstvo i usluge, OIB 36193420029, Petefi Šandora 33, 32211 Korog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KIŠ  j.d.o.o. za graditeljstvo i usluge</item>
      <item>Šandor Kiš</item>
    </izvorni_sadrzaj>
    <derivirana_varijabla naziv="DomainObject.Predmet.SudioniciListNaziv_1">
      <item>FINA RC OSIJEK</item>
      <item>KIŠ  j.d.o.o. za graditeljstvo i usluge</item>
      <item>Šandor Kiš</item>
    </derivirana_varijabla>
  </DomainObject.Predmet.SudioniciListNaziv>
  <DomainObject.Predmet.SudioniciListAdressOIB>
    <izvorni_sadrzaj>
      <item>FINA RC OSIJEK, OIB 85821130368</item>
      <item>KIŠ  j.d.o.o. za graditeljstvo i usluge, OIB 36193420029, Petefi Šandora 33,32211 Korog</item>
      <item>Šandor Kiš, OIB 84541997959, Šandora Petefija 33,32211 Korog</item>
    </izvorni_sadrzaj>
    <derivirana_varijabla naziv="DomainObject.Predmet.SudioniciListAdressOIB_1">
      <item>FINA RC OSIJEK, OIB 85821130368</item>
      <item>KIŠ  j.d.o.o. za graditeljstvo i usluge, OIB 36193420029, Petefi Šandora 33,32211 Korog</item>
      <item>Šandor Kiš, OIB 84541997959, Šandora Petefija 33,32211 Korog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36193420029</item>
      <item>, OIB 84541997959</item>
    </izvorni_sadrzaj>
    <derivirana_varijabla naziv="DomainObject.Predmet.SudioniciListNazivOIB_1">
      <item>, OIB 85821130368</item>
      <item>, OIB 36193420029</item>
      <item>, OIB 84541997959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5CA37-D28F-4AAA-8419-85B127765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1823</properties:Words>
  <properties:Characters>10361</properties:Characters>
  <properties:Lines>345</properties:Lines>
  <properties:Paragraphs>110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2017-10-23T08:26:00Z</dcterms:created>
  <dc:creator>dsekulic</dc:creator>
  <cp:lastModifiedBy>Danijela Sekulić</cp:lastModifiedBy>
  <cp:lastPrinted>2017-10-23T08:25:00Z</cp:lastPrinted>
  <dcterms:modified xmlns:xsi="http://www.w3.org/2001/XMLSchema-instance" xsi:type="dcterms:W3CDTF">2017-10-23T08:27:00Z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