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15c5" w14:paraId="00a15c5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C847C7" w:rsidR="00E52C81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Liljani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C847C7">
        <w:rPr>
          <w:rFonts w:eastAsia="MS Mincho"/>
        </w:rPr>
        <w:t>20</w:t>
      </w:r>
      <w:r w:rsidR="00DC18CD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DC18CD" w:rsidRPr="00DC18CD">
        <w:rPr>
          <w:rFonts w:eastAsia="MS Mincho"/>
        </w:rPr>
        <w:t>16</w:t>
      </w:r>
      <w:r>
        <w:t>.</w:t>
      </w:r>
      <w:r>
        <w:rPr>
          <w:rFonts w:eastAsia="MS Mincho"/>
        </w:rPr>
        <w:t xml:space="preserve"> u prisutnosti </w:t>
      </w:r>
      <w:r w:rsidR="00C847C7">
        <w:rPr>
          <w:rFonts w:eastAsia="MS Mincho"/>
        </w:rPr>
        <w:t xml:space="preserve">stečajnog upravitelja i kupca  </w:t>
      </w:r>
    </w:p>
    <w:p w:rsidRDefault="00C847C7" w:rsidP="00C847C7" w:rsidR="00C847C7">
      <w:pPr>
        <w:jc w:val="both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</w:t>
      </w:r>
      <w:r w:rsidR="00C847C7" w:rsidRPr="00C847C7">
        <w:rPr>
          <w:rFonts w:eastAsia="MS Mincho"/>
        </w:rPr>
        <w:t>Goran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Linić</w:t>
      </w:r>
      <w:r w:rsidR="00C847C7">
        <w:rPr>
          <w:rFonts w:eastAsia="MS Mincho"/>
        </w:rPr>
        <w:t>u</w:t>
      </w:r>
      <w:r w:rsidR="00C847C7" w:rsidRPr="00C847C7">
        <w:rPr>
          <w:rFonts w:eastAsia="MS Mincho"/>
        </w:rPr>
        <w:t xml:space="preserve"> ( OIB 12853999620 ), Buzdohanj 31</w:t>
      </w:r>
      <w:r w:rsidR="00C847C7">
        <w:rPr>
          <w:rFonts w:eastAsia="MS Mincho"/>
        </w:rPr>
        <w:t>, Čavle</w:t>
      </w:r>
      <w:r w:rsidR="00E52C81">
        <w:t xml:space="preserve"> </w:t>
      </w:r>
      <w:r w:rsidR="00D9732D">
        <w:t xml:space="preserve"> </w:t>
      </w:r>
      <w:r>
        <w:t xml:space="preserve">d o s u đ u j </w:t>
      </w:r>
      <w:r w:rsidR="003651FE">
        <w:t>e</w:t>
      </w:r>
      <w:r>
        <w:t xml:space="preserve">  s e  nekretnin</w:t>
      </w:r>
      <w:r w:rsidR="00DC18CD">
        <w:t>a</w:t>
      </w:r>
      <w:r>
        <w:t xml:space="preserve"> stečajnog dužnika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r w:rsidR="00C847C7" w:rsidRPr="00C847C7">
        <w:rPr>
          <w:rFonts w:eastAsia="MS Mincho"/>
        </w:rPr>
        <w:t>k.č. 12849/2 livada površine 2.881  m2</w:t>
      </w:r>
      <w:r w:rsidR="00787B83" w:rsidRPr="00787B83">
        <w:rPr>
          <w:rFonts w:eastAsia="MS Mincho"/>
        </w:rPr>
        <w:t xml:space="preserve">, </w:t>
      </w:r>
      <w:r w:rsidR="007D79AD" w:rsidRPr="007D79AD">
        <w:rPr>
          <w:rFonts w:eastAsia="MS Mincho"/>
        </w:rPr>
        <w:t xml:space="preserve">po cijeni od </w:t>
      </w:r>
      <w:r w:rsidR="00C847C7" w:rsidRPr="00C847C7">
        <w:rPr>
          <w:rFonts w:eastAsia="MS Mincho"/>
        </w:rPr>
        <w:t>7.202,50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C847C7" w:rsidRPr="00C847C7">
        <w:rPr>
          <w:rFonts w:eastAsia="MS Mincho"/>
        </w:rPr>
        <w:t>Goran Linić ( OIB 12853999620 ), Buzdohanj 31</w:t>
      </w:r>
      <w:r w:rsidR="00C847C7">
        <w:rPr>
          <w:rFonts w:eastAsia="MS Mincho"/>
        </w:rPr>
        <w:t>, Čavle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>, te da dokaz o uplati navedenog iznosa dostavi u spis posl.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kupovnine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lastRenderedPageBreak/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Ovosudnim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posl. br. </w:t>
      </w:r>
      <w:r w:rsidR="00E52C81">
        <w:t>7 St-68/2003-</w:t>
      </w:r>
      <w:r w:rsidR="00C847C7">
        <w:t>375</w:t>
      </w:r>
      <w:r w:rsidR="00E52C81">
        <w:t xml:space="preserve"> od 1</w:t>
      </w:r>
      <w:r w:rsidR="00C847C7">
        <w:t>6</w:t>
      </w:r>
      <w:r w:rsidR="00E52C81">
        <w:t xml:space="preserve">. </w:t>
      </w:r>
      <w:r w:rsidR="00C847C7">
        <w:t>rujna</w:t>
      </w:r>
      <w:r w:rsidR="00E52C81">
        <w:t xml:space="preserve">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r w:rsidR="00C847C7" w:rsidRPr="00C847C7">
        <w:t>k.č. 12849/2 livada površine 2.881 m2, vrijednosti 7.202,50 kn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C847C7">
        <w:t>20</w:t>
      </w:r>
      <w:r w:rsidR="00E15EA6">
        <w:t xml:space="preserve">. </w:t>
      </w:r>
      <w:r w:rsidR="00C847C7">
        <w:t>listopada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</w:t>
      </w:r>
      <w:r w:rsidR="00B678ED" w:rsidRPr="00B678ED">
        <w:t>16. rujna 2016.</w:t>
      </w:r>
      <w:r w:rsidR="007D79AD" w:rsidRPr="007D79AD">
        <w:t xml:space="preserve">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B828FD" w:rsidP="00B828FD" w:rsidR="00B828FD">
      <w:pPr>
        <w:ind w:firstLine="708"/>
        <w:jc w:val="both"/>
      </w:pPr>
      <w:r>
        <w:t xml:space="preserve">Utvrđeno je nadalje da </w:t>
      </w:r>
      <w:r w:rsidR="00413E13">
        <w:t xml:space="preserve">je </w:t>
      </w:r>
      <w:r>
        <w:t>za kupnju nekretnine pobliže opisane pod točkom I. izreke ovog rješenja uplaćen</w:t>
      </w:r>
      <w:r w:rsidR="00C847C7">
        <w:t>a</w:t>
      </w:r>
      <w:r>
        <w:t xml:space="preserve"> jedna jamčevina.</w:t>
      </w:r>
    </w:p>
    <w:p w:rsidRDefault="00B828FD" w:rsidP="00B828FD" w:rsidR="006C666A">
      <w:pPr>
        <w:ind w:firstLine="708"/>
        <w:jc w:val="both"/>
        <w:rPr>
          <w:bCs/>
        </w:rPr>
      </w:pPr>
      <w:r>
        <w:t xml:space="preserve">Pošto je stečajni sudac utvrdio da je udovoljeno uvjetima za održavanje ročišta za dražbu objavio je da se pristupa dražbi, te pozvao ponuditelja na stavljanje ponuda.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C847C7" w:rsidRPr="00C847C7">
        <w:rPr>
          <w:rFonts w:eastAsia="MS Mincho"/>
        </w:rPr>
        <w:t>Goran Linić ( OIB 12853999620 ), Buzdohanj 31</w:t>
      </w:r>
      <w:r w:rsidR="00C847C7">
        <w:rPr>
          <w:rFonts w:eastAsia="MS Mincho"/>
        </w:rPr>
        <w:t>, Čavle</w:t>
      </w:r>
      <w:r w:rsidR="00E52C81"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6629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C847C7">
        <w:t>7.202,50</w:t>
      </w:r>
      <w:r w:rsidR="00672F85" w:rsidRPr="00672F85">
        <w:rPr>
          <w:rFonts w:eastAsia="MS Mincho"/>
        </w:rPr>
        <w:t xml:space="preserve"> </w:t>
      </w:r>
      <w:r w:rsidR="00DC18CD">
        <w:t xml:space="preserve">kn </w:t>
      </w:r>
      <w:r>
        <w:rPr>
          <w:bCs/>
        </w:rPr>
        <w:t>ispuni</w:t>
      </w:r>
      <w:r w:rsidR="00C66296">
        <w:rPr>
          <w:bCs/>
        </w:rPr>
        <w:t>o</w:t>
      </w:r>
      <w:r w:rsidR="00E52C81">
        <w:rPr>
          <w:bCs/>
        </w:rPr>
        <w:t xml:space="preserve"> </w:t>
      </w:r>
      <w:r>
        <w:rPr>
          <w:bCs/>
        </w:rPr>
        <w:t xml:space="preserve">je uvjete da </w:t>
      </w:r>
      <w:r w:rsidR="00C66296">
        <w:rPr>
          <w:bCs/>
        </w:rPr>
        <w:t>mu</w:t>
      </w:r>
      <w:r w:rsidR="00E52C81">
        <w:rPr>
          <w:bCs/>
        </w:rPr>
        <w:t xml:space="preserve">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kupovnine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kupovninu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</w:t>
      </w:r>
    </w:p>
    <w:p w:rsidRDefault="00D9732D" w:rsidP="006C666A" w:rsidR="00D9732D">
      <w:pPr>
        <w:ind w:left="7080"/>
        <w:jc w:val="both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C847C7">
        <w:rPr>
          <w:rFonts w:eastAsia="MS Mincho"/>
        </w:rPr>
        <w:t>20</w:t>
      </w:r>
      <w:r w:rsidR="00C847C7" w:rsidRPr="00DC18CD">
        <w:rPr>
          <w:rFonts w:eastAsia="MS Mincho"/>
        </w:rPr>
        <w:t xml:space="preserve">. </w:t>
      </w:r>
      <w:r w:rsidR="00C847C7">
        <w:rPr>
          <w:rFonts w:eastAsia="MS Mincho"/>
        </w:rPr>
        <w:t>listopada 20</w:t>
      </w:r>
      <w:r w:rsidR="00C847C7" w:rsidRPr="00DC18CD">
        <w:rPr>
          <w:rFonts w:eastAsia="MS Mincho"/>
        </w:rPr>
        <w:t>16</w:t>
      </w:r>
      <w:r w:rsidR="00C847C7">
        <w:t>.</w:t>
      </w:r>
      <w:r>
        <w:rPr>
          <w:rFonts w:eastAsia="MS Mincho"/>
        </w:rPr>
        <w:t xml:space="preserve">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19F" w:rsidR="0074019F">
      <w:r>
        <w:separator/>
      </w:r>
    </w:p>
  </w:endnote>
  <w:endnote w:id="0" w:type="continuationSeparator">
    <w:p w:rsidRDefault="0074019F" w:rsidR="00740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5E2BD4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19F" w:rsidR="0074019F">
      <w:r>
        <w:separator/>
      </w:r>
    </w:p>
  </w:footnote>
  <w:footnote w:id="0" w:type="continuationSeparator">
    <w:p w:rsidRDefault="0074019F" w:rsidR="00740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D9732D" w:rsidR="006029A7" w:rsidRPr="00AD01ED">
    <w:pPr>
      <w:pStyle w:val="Obinitekst"/>
      <w:jc w:val="right"/>
      <w:outlineLvl w:val="0"/>
      <w:rPr>
        <w:rFonts w:eastAsia="MS Mincho"/>
      </w:rPr>
    </w:pPr>
    <w:r w:rsidRPr="00C97F03">
      <w:rPr>
        <w:rFonts w:cs="Times New Roman" w:eastAsia="MS Mincho" w:hAnsi="Times New Roman" w:ascii="Times New Roman"/>
      </w:rPr>
      <w:t>Posl.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D9732D">
      <w:rPr>
        <w:rFonts w:cs="Times New Roman" w:eastAsia="MS Mincho" w:hAnsi="Times New Roman" w:ascii="Times New Roman"/>
      </w:rPr>
      <w:t>398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1BB3"/>
    <w:rsid w:val="00022FAD"/>
    <w:rsid w:val="0002309B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26A28"/>
    <w:rsid w:val="00332B15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3E13"/>
    <w:rsid w:val="00414B7B"/>
    <w:rsid w:val="00417BFF"/>
    <w:rsid w:val="004214CE"/>
    <w:rsid w:val="0042193F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E2BD4"/>
    <w:rsid w:val="005F0319"/>
    <w:rsid w:val="006029A7"/>
    <w:rsid w:val="006055E7"/>
    <w:rsid w:val="00615190"/>
    <w:rsid w:val="006314A2"/>
    <w:rsid w:val="00632CA0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6F0B9C"/>
    <w:rsid w:val="00706F64"/>
    <w:rsid w:val="00711493"/>
    <w:rsid w:val="007159CB"/>
    <w:rsid w:val="00715DF3"/>
    <w:rsid w:val="0072656B"/>
    <w:rsid w:val="007371E2"/>
    <w:rsid w:val="0074019F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45FF7"/>
    <w:rsid w:val="00853E6C"/>
    <w:rsid w:val="00854116"/>
    <w:rsid w:val="008556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353C7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66A16"/>
    <w:rsid w:val="00B678ED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296"/>
    <w:rsid w:val="00C667C9"/>
    <w:rsid w:val="00C6798A"/>
    <w:rsid w:val="00C847C7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32D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5DB3"/>
    <w:rsid w:val="00E143E2"/>
    <w:rsid w:val="00E15EA6"/>
    <w:rsid w:val="00E20120"/>
    <w:rsid w:val="00E24EDC"/>
    <w:rsid w:val="00E2796D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D5061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B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2BD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BD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BD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BD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B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2BD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BD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BD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BD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Goran Linić 1</izvorni_sadrzaj>
    <derivirana_varijabla naziv="DomainObject.Primjedba_1">Goran Linić 1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912</properties:Words>
  <properties:Characters>4579</properties:Characters>
  <properties:Lines>108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2016-10-20T09:27:00Z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2016-10-20T12:23:00Z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