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4b343" w14:paraId="1a4b343" w:rsidRDefault="00A47204" w:rsidP="00A47204" w:rsidR="00A47204" w:rsidRPr="001D30A6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1D30A6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47204" w:rsidP="00A47204" w:rsidR="00A47204" w:rsidRPr="001D30A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</w:t>
      </w:r>
    </w:p>
    <w:p w:rsidRDefault="00A47204" w:rsidP="00A47204" w:rsidR="00A4720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SPLITU</w:t>
      </w:r>
      <w:r w:rsidRPr="00C24B9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24B9D" w:rsidP="00A47204" w:rsidR="00C24B9D" w:rsidRPr="00C24B9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Sukoišanska 6</w:t>
      </w:r>
      <w:r w:rsidR="00A47204">
        <w:rPr>
          <w:rFonts w:cs="Times New Roman" w:hAnsi="Times New Roman" w:ascii="Times New Roman"/>
          <w:sz w:val="24"/>
          <w:szCs w:val="24"/>
        </w:rPr>
        <w:t xml:space="preserve">, Split </w:t>
      </w:r>
      <w:r w:rsidRPr="00C24B9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</w:t>
      </w:r>
    </w:p>
    <w:p w:rsidRDefault="00C24B9D" w:rsidP="00C86A72" w:rsidR="00C24B9D" w:rsidRPr="00C24B9D">
      <w:pPr>
        <w:pStyle w:val="Bezproreda"/>
        <w:spacing w:after="24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C24B9D" w:rsidP="00C86A72" w:rsidR="00C24B9D" w:rsidRPr="00C24B9D">
      <w:pPr>
        <w:pStyle w:val="Bezproreda"/>
        <w:spacing w:after="300" w:before="30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C24B9D" w:rsidP="00A47204" w:rsidR="00C24B9D" w:rsidRPr="00650D1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 xml:space="preserve">Trgovački sud u Splitu, po sutkinji </w:t>
      </w:r>
      <w:r w:rsidR="004A6A8B" w:rsidRPr="004A6A8B">
        <w:rPr>
          <w:rFonts w:cs="Times New Roman" w:hAnsi="Times New Roman" w:ascii="Times New Roman"/>
          <w:sz w:val="24"/>
          <w:szCs w:val="24"/>
        </w:rPr>
        <w:t xml:space="preserve">Ani Golub </w:t>
      </w:r>
      <w:proofErr w:type="spellStart"/>
      <w:r w:rsidR="004A6A8B" w:rsidRPr="004A6A8B">
        <w:rPr>
          <w:rFonts w:cs="Times New Roman" w:hAnsi="Times New Roman" w:ascii="Times New Roman"/>
          <w:sz w:val="24"/>
          <w:szCs w:val="24"/>
        </w:rPr>
        <w:t>Gruić</w:t>
      </w:r>
      <w:proofErr w:type="spellEnd"/>
      <w:r w:rsidR="004A6A8B" w:rsidRPr="004A6A8B">
        <w:rPr>
          <w:rFonts w:cs="Times New Roman" w:hAnsi="Times New Roman" w:ascii="Times New Roman"/>
          <w:sz w:val="24"/>
          <w:szCs w:val="24"/>
        </w:rPr>
        <w:t xml:space="preserve">, </w:t>
      </w:r>
      <w:r w:rsidR="000C437E" w:rsidRPr="000C437E">
        <w:rPr>
          <w:rFonts w:cs="Times New Roman" w:hAnsi="Times New Roman" w:ascii="Times New Roman"/>
          <w:sz w:val="24"/>
          <w:szCs w:val="24"/>
        </w:rPr>
        <w:t xml:space="preserve">u  postupku povodom prijedloga FINANCIJSKE AGENCIJE, Regionalni centar Split, Mažuranićevo šetalište 24b, OIB: 85821130368, za otvaranje stečajnog postupka nad dužnikom </w:t>
      </w:r>
      <w:r w:rsidR="009A6E47" w:rsidRPr="009A6E47">
        <w:rPr>
          <w:rFonts w:cs="Times New Roman" w:hAnsi="Times New Roman" w:ascii="Times New Roman"/>
          <w:sz w:val="24"/>
          <w:szCs w:val="24"/>
        </w:rPr>
        <w:t>BOLJA IGRA d.o.o., O</w:t>
      </w:r>
      <w:r w:rsidR="009A6E47">
        <w:rPr>
          <w:rFonts w:cs="Times New Roman" w:hAnsi="Times New Roman" w:ascii="Times New Roman"/>
          <w:sz w:val="24"/>
          <w:szCs w:val="24"/>
        </w:rPr>
        <w:t xml:space="preserve">IB: 13839132327, Sinj, </w:t>
      </w:r>
      <w:proofErr w:type="spellStart"/>
      <w:r w:rsidR="009A6E47">
        <w:rPr>
          <w:rFonts w:cs="Times New Roman" w:hAnsi="Times New Roman" w:ascii="Times New Roman"/>
          <w:sz w:val="24"/>
          <w:szCs w:val="24"/>
        </w:rPr>
        <w:t>Bazana</w:t>
      </w:r>
      <w:proofErr w:type="spellEnd"/>
      <w:r w:rsidR="009A6E47">
        <w:rPr>
          <w:rFonts w:cs="Times New Roman" w:hAnsi="Times New Roman" w:ascii="Times New Roman"/>
          <w:sz w:val="24"/>
          <w:szCs w:val="24"/>
        </w:rPr>
        <w:t xml:space="preserve"> 4</w:t>
      </w:r>
      <w:r w:rsidR="000C437E" w:rsidRPr="000C437E">
        <w:rPr>
          <w:rFonts w:cs="Times New Roman" w:hAnsi="Times New Roman" w:ascii="Times New Roman"/>
          <w:sz w:val="24"/>
          <w:szCs w:val="24"/>
        </w:rPr>
        <w:t xml:space="preserve">, </w:t>
      </w:r>
      <w:r w:rsidR="004A6A8B">
        <w:rPr>
          <w:rFonts w:cs="Times New Roman" w:hAnsi="Times New Roman" w:ascii="Times New Roman"/>
          <w:sz w:val="24"/>
          <w:szCs w:val="24"/>
        </w:rPr>
        <w:t xml:space="preserve">dana </w:t>
      </w:r>
      <w:r w:rsidR="000C437E">
        <w:rPr>
          <w:rFonts w:cs="Times New Roman" w:hAnsi="Times New Roman" w:ascii="Times New Roman"/>
          <w:sz w:val="24"/>
          <w:szCs w:val="24"/>
        </w:rPr>
        <w:t>15. veljače</w:t>
      </w:r>
      <w:r w:rsidR="004A6A8B" w:rsidRPr="004A6A8B">
        <w:rPr>
          <w:rFonts w:cs="Times New Roman" w:hAnsi="Times New Roman" w:ascii="Times New Roman"/>
          <w:sz w:val="24"/>
          <w:szCs w:val="24"/>
        </w:rPr>
        <w:t xml:space="preserve"> 2017. godine</w:t>
      </w:r>
    </w:p>
    <w:p w:rsidRDefault="00650D18" w:rsidP="000C437E" w:rsidR="00650D18" w:rsidRPr="00650D18">
      <w:pPr>
        <w:pStyle w:val="Bezproreda"/>
        <w:spacing w:after="20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r i j e š i o  je</w:t>
      </w:r>
    </w:p>
    <w:p w:rsidRDefault="00650D18" w:rsidP="000C437E" w:rsidR="0043601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Ispravlja se rješenje ovog</w:t>
      </w:r>
      <w:r w:rsidR="000E5F05">
        <w:rPr>
          <w:rFonts w:cs="Times New Roman" w:hAnsi="Times New Roman" w:ascii="Times New Roman"/>
          <w:sz w:val="24"/>
          <w:szCs w:val="24"/>
        </w:rPr>
        <w:t>a suda poslovni broj</w:t>
      </w:r>
      <w:r w:rsidRPr="00650D18">
        <w:rPr>
          <w:rFonts w:cs="Times New Roman" w:hAnsi="Times New Roman" w:ascii="Times New Roman"/>
          <w:sz w:val="24"/>
          <w:szCs w:val="24"/>
        </w:rPr>
        <w:t xml:space="preserve"> </w:t>
      </w:r>
      <w:r w:rsidR="00436013">
        <w:rPr>
          <w:rFonts w:cs="Times New Roman" w:hAnsi="Times New Roman" w:ascii="Times New Roman"/>
          <w:sz w:val="24"/>
          <w:szCs w:val="24"/>
        </w:rPr>
        <w:t>11. St-</w:t>
      </w:r>
      <w:r w:rsidR="009A6E47">
        <w:rPr>
          <w:rFonts w:cs="Times New Roman" w:hAnsi="Times New Roman" w:ascii="Times New Roman"/>
          <w:sz w:val="24"/>
          <w:szCs w:val="24"/>
        </w:rPr>
        <w:t>707/2016</w:t>
      </w:r>
      <w:r w:rsidR="00436013">
        <w:rPr>
          <w:rFonts w:cs="Times New Roman" w:hAnsi="Times New Roman" w:ascii="Times New Roman"/>
          <w:sz w:val="24"/>
          <w:szCs w:val="24"/>
        </w:rPr>
        <w:t xml:space="preserve"> od </w:t>
      </w:r>
      <w:r w:rsidR="000C437E">
        <w:rPr>
          <w:rFonts w:cs="Times New Roman" w:hAnsi="Times New Roman" w:ascii="Times New Roman"/>
          <w:sz w:val="24"/>
          <w:szCs w:val="24"/>
        </w:rPr>
        <w:t>3</w:t>
      </w:r>
      <w:r w:rsidR="004A6A8B">
        <w:rPr>
          <w:rFonts w:cs="Times New Roman" w:hAnsi="Times New Roman" w:ascii="Times New Roman"/>
          <w:sz w:val="24"/>
          <w:szCs w:val="24"/>
        </w:rPr>
        <w:t>1. siječnja 2017</w:t>
      </w:r>
      <w:r w:rsidR="00436013">
        <w:rPr>
          <w:rFonts w:cs="Times New Roman" w:hAnsi="Times New Roman" w:ascii="Times New Roman"/>
          <w:sz w:val="24"/>
          <w:szCs w:val="24"/>
        </w:rPr>
        <w:t xml:space="preserve">. godine </w:t>
      </w:r>
      <w:r w:rsidR="000C437E">
        <w:rPr>
          <w:rFonts w:cs="Times New Roman" w:hAnsi="Times New Roman" w:ascii="Times New Roman"/>
          <w:sz w:val="24"/>
          <w:szCs w:val="24"/>
        </w:rPr>
        <w:t xml:space="preserve">u točki II. </w:t>
      </w:r>
      <w:proofErr w:type="spellStart"/>
      <w:r w:rsidR="000C437E">
        <w:rPr>
          <w:rFonts w:cs="Times New Roman" w:hAnsi="Times New Roman" w:ascii="Times New Roman"/>
          <w:sz w:val="24"/>
          <w:szCs w:val="24"/>
        </w:rPr>
        <w:t>izeke</w:t>
      </w:r>
      <w:proofErr w:type="spellEnd"/>
      <w:r w:rsidR="000C437E">
        <w:rPr>
          <w:rFonts w:cs="Times New Roman" w:hAnsi="Times New Roman" w:ascii="Times New Roman"/>
          <w:sz w:val="24"/>
          <w:szCs w:val="24"/>
        </w:rPr>
        <w:t xml:space="preserve"> </w:t>
      </w:r>
      <w:r w:rsidR="000E5F05">
        <w:rPr>
          <w:rFonts w:cs="Times New Roman" w:hAnsi="Times New Roman" w:ascii="Times New Roman"/>
          <w:sz w:val="24"/>
          <w:szCs w:val="24"/>
        </w:rPr>
        <w:t>na</w:t>
      </w:r>
      <w:r w:rsidR="00C86A72">
        <w:rPr>
          <w:rFonts w:cs="Times New Roman" w:hAnsi="Times New Roman" w:ascii="Times New Roman"/>
          <w:sz w:val="24"/>
          <w:szCs w:val="24"/>
        </w:rPr>
        <w:t xml:space="preserve"> </w:t>
      </w:r>
      <w:r w:rsidR="000E5F05">
        <w:rPr>
          <w:rFonts w:cs="Times New Roman" w:hAnsi="Times New Roman" w:ascii="Times New Roman"/>
          <w:sz w:val="24"/>
          <w:szCs w:val="24"/>
        </w:rPr>
        <w:t xml:space="preserve">način da </w:t>
      </w:r>
      <w:r w:rsidR="00436013">
        <w:rPr>
          <w:rFonts w:cs="Times New Roman" w:hAnsi="Times New Roman" w:ascii="Times New Roman"/>
          <w:sz w:val="24"/>
          <w:szCs w:val="24"/>
        </w:rPr>
        <w:t xml:space="preserve">umjesto </w:t>
      </w:r>
      <w:r w:rsidR="000C437E">
        <w:rPr>
          <w:rFonts w:cs="Times New Roman" w:hAnsi="Times New Roman" w:ascii="Times New Roman"/>
          <w:sz w:val="24"/>
          <w:szCs w:val="24"/>
        </w:rPr>
        <w:t>modela plaćanja ˝HR 02</w:t>
      </w:r>
      <w:r w:rsidR="004A6A8B">
        <w:rPr>
          <w:rFonts w:cs="Times New Roman" w:hAnsi="Times New Roman" w:ascii="Times New Roman"/>
          <w:bCs/>
          <w:sz w:val="24"/>
          <w:szCs w:val="24"/>
        </w:rPr>
        <w:t>˝</w:t>
      </w:r>
      <w:r w:rsidR="004A6A8B">
        <w:rPr>
          <w:rFonts w:cs="Times New Roman" w:hAnsi="Times New Roman" w:ascii="Times New Roman"/>
          <w:sz w:val="24"/>
          <w:szCs w:val="24"/>
        </w:rPr>
        <w:t xml:space="preserve"> ima ispravno stajati </w:t>
      </w:r>
      <w:r w:rsidR="004A6A8B" w:rsidRPr="004A6A8B">
        <w:rPr>
          <w:rFonts w:cs="Times New Roman" w:hAnsi="Times New Roman" w:ascii="Times New Roman"/>
          <w:sz w:val="24"/>
          <w:szCs w:val="24"/>
        </w:rPr>
        <w:t>˝</w:t>
      </w:r>
      <w:r w:rsidR="000C437E">
        <w:rPr>
          <w:rFonts w:cs="Times New Roman" w:hAnsi="Times New Roman" w:ascii="Times New Roman"/>
          <w:sz w:val="24"/>
          <w:szCs w:val="24"/>
        </w:rPr>
        <w:t>HR 00</w:t>
      </w:r>
      <w:r w:rsidR="004A6A8B" w:rsidRPr="004A6A8B">
        <w:rPr>
          <w:rFonts w:cs="Times New Roman" w:hAnsi="Times New Roman" w:ascii="Times New Roman"/>
          <w:sz w:val="24"/>
          <w:szCs w:val="24"/>
        </w:rPr>
        <w:t>˝</w:t>
      </w:r>
      <w:r w:rsidR="004A6A8B">
        <w:rPr>
          <w:rFonts w:cs="Times New Roman" w:hAnsi="Times New Roman" w:ascii="Times New Roman"/>
          <w:sz w:val="24"/>
          <w:szCs w:val="24"/>
        </w:rPr>
        <w:t>.</w:t>
      </w:r>
    </w:p>
    <w:p w:rsidRDefault="00650D18" w:rsidP="000C437E" w:rsidR="00650D18">
      <w:pPr>
        <w:pStyle w:val="Bezproreda"/>
        <w:spacing w:after="160" w:before="10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Obrazloženje</w:t>
      </w:r>
    </w:p>
    <w:p w:rsidRDefault="00436013" w:rsidP="00436013" w:rsidR="0043601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36013">
        <w:rPr>
          <w:rFonts w:cs="Times New Roman" w:hAnsi="Times New Roman" w:ascii="Times New Roman"/>
          <w:sz w:val="24"/>
          <w:szCs w:val="24"/>
        </w:rPr>
        <w:t xml:space="preserve">U </w:t>
      </w:r>
      <w:r>
        <w:rPr>
          <w:rFonts w:cs="Times New Roman" w:hAnsi="Times New Roman" w:ascii="Times New Roman"/>
          <w:sz w:val="24"/>
          <w:szCs w:val="24"/>
        </w:rPr>
        <w:t>rješenju o</w:t>
      </w:r>
      <w:r w:rsidRPr="00436013">
        <w:rPr>
          <w:rFonts w:cs="Times New Roman" w:hAnsi="Times New Roman" w:ascii="Times New Roman"/>
          <w:sz w:val="24"/>
          <w:szCs w:val="24"/>
        </w:rPr>
        <w:t xml:space="preserve">voga suda poslovni broj 11. </w:t>
      </w:r>
      <w:r w:rsidR="004A6A8B">
        <w:rPr>
          <w:rFonts w:cs="Times New Roman" w:hAnsi="Times New Roman" w:ascii="Times New Roman"/>
          <w:sz w:val="24"/>
          <w:szCs w:val="24"/>
        </w:rPr>
        <w:t>St-</w:t>
      </w:r>
      <w:r w:rsidR="009A6E47">
        <w:rPr>
          <w:rFonts w:cs="Times New Roman" w:hAnsi="Times New Roman" w:ascii="Times New Roman"/>
          <w:sz w:val="24"/>
          <w:szCs w:val="24"/>
        </w:rPr>
        <w:t>707/2016</w:t>
      </w:r>
      <w:r w:rsidR="000C437E" w:rsidRPr="000C437E">
        <w:rPr>
          <w:rFonts w:cs="Times New Roman" w:hAnsi="Times New Roman" w:ascii="Times New Roman"/>
          <w:sz w:val="24"/>
          <w:szCs w:val="24"/>
        </w:rPr>
        <w:t xml:space="preserve"> od 31. siječnja 2017</w:t>
      </w:r>
      <w:r w:rsidR="000C437E">
        <w:rPr>
          <w:rFonts w:cs="Times New Roman" w:hAnsi="Times New Roman" w:ascii="Times New Roman"/>
          <w:sz w:val="24"/>
          <w:szCs w:val="24"/>
        </w:rPr>
        <w:t>. godine</w:t>
      </w:r>
      <w:r w:rsidR="004A6A8B">
        <w:rPr>
          <w:rFonts w:cs="Times New Roman" w:hAnsi="Times New Roman" w:ascii="Times New Roman"/>
          <w:sz w:val="24"/>
          <w:szCs w:val="24"/>
        </w:rPr>
        <w:t xml:space="preserve">, očitom omaškom </w:t>
      </w:r>
      <w:r w:rsidRPr="00436013">
        <w:rPr>
          <w:rFonts w:cs="Times New Roman" w:hAnsi="Times New Roman" w:ascii="Times New Roman"/>
          <w:sz w:val="24"/>
          <w:szCs w:val="24"/>
        </w:rPr>
        <w:t xml:space="preserve">kao </w:t>
      </w:r>
      <w:r w:rsidR="000C437E">
        <w:rPr>
          <w:rFonts w:cs="Times New Roman" w:hAnsi="Times New Roman" w:ascii="Times New Roman"/>
          <w:sz w:val="24"/>
          <w:szCs w:val="24"/>
        </w:rPr>
        <w:t>model plaćanja naveden</w:t>
      </w:r>
      <w:r>
        <w:rPr>
          <w:rFonts w:cs="Times New Roman" w:hAnsi="Times New Roman" w:ascii="Times New Roman"/>
          <w:sz w:val="24"/>
          <w:szCs w:val="24"/>
        </w:rPr>
        <w:t xml:space="preserve"> je </w:t>
      </w:r>
      <w:r w:rsidR="000C437E">
        <w:rPr>
          <w:rFonts w:cs="Times New Roman" w:hAnsi="Times New Roman" w:ascii="Times New Roman"/>
          <w:sz w:val="24"/>
          <w:szCs w:val="24"/>
        </w:rPr>
        <w:t>HR 02</w:t>
      </w:r>
      <w:r>
        <w:rPr>
          <w:rFonts w:cs="Times New Roman" w:hAnsi="Times New Roman" w:ascii="Times New Roman"/>
          <w:sz w:val="24"/>
          <w:szCs w:val="24"/>
        </w:rPr>
        <w:t xml:space="preserve"> umjesto ispravnog </w:t>
      </w:r>
      <w:r w:rsidR="004A6A8B">
        <w:rPr>
          <w:rFonts w:cs="Times New Roman" w:hAnsi="Times New Roman" w:ascii="Times New Roman"/>
          <w:sz w:val="24"/>
          <w:szCs w:val="24"/>
        </w:rPr>
        <w:t xml:space="preserve">– </w:t>
      </w:r>
      <w:r w:rsidR="000C437E">
        <w:rPr>
          <w:rFonts w:cs="Times New Roman" w:hAnsi="Times New Roman" w:ascii="Times New Roman"/>
          <w:sz w:val="24"/>
          <w:szCs w:val="24"/>
        </w:rPr>
        <w:t>HR 00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091DB0" w:rsidP="000C437E" w:rsidR="00091DB0">
      <w:pPr>
        <w:pStyle w:val="Bezproreda"/>
        <w:spacing w:before="1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650D18" w:rsidRPr="00650D18">
        <w:rPr>
          <w:rFonts w:cs="Times New Roman" w:hAnsi="Times New Roman" w:ascii="Times New Roman"/>
          <w:sz w:val="24"/>
          <w:szCs w:val="24"/>
        </w:rPr>
        <w:t>Slijedom navedenog</w:t>
      </w:r>
      <w:r>
        <w:rPr>
          <w:rFonts w:cs="Times New Roman" w:hAnsi="Times New Roman" w:ascii="Times New Roman"/>
          <w:sz w:val="24"/>
          <w:szCs w:val="24"/>
        </w:rPr>
        <w:t>, a temeljem odredbe čl</w:t>
      </w:r>
      <w:r w:rsidR="00C86A72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342. i 347. </w:t>
      </w:r>
      <w:r w:rsidRPr="00091DB0">
        <w:rPr>
          <w:rFonts w:cs="Times New Roman" w:hAnsi="Times New Roman" w:ascii="Times New Roman"/>
          <w:sz w:val="24"/>
          <w:szCs w:val="24"/>
        </w:rPr>
        <w:t>Zakona o parničnom postupku („Narodne novine“ broj 53/91, 91/92, 112/99, 88/01, 117/03, 88/05, 2/07, 84/08, 96/08, 123</w:t>
      </w:r>
      <w:r>
        <w:rPr>
          <w:rFonts w:cs="Times New Roman" w:hAnsi="Times New Roman" w:ascii="Times New Roman"/>
          <w:sz w:val="24"/>
          <w:szCs w:val="24"/>
        </w:rPr>
        <w:t>/08, 57/11 i 25/13, dalje ZPP) u vezi s odredbom čl</w:t>
      </w:r>
      <w:r w:rsidR="00C86A72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8B2EA5">
        <w:rPr>
          <w:rFonts w:cs="Times New Roman" w:hAnsi="Times New Roman" w:ascii="Times New Roman"/>
          <w:sz w:val="24"/>
          <w:szCs w:val="24"/>
        </w:rPr>
        <w:t>10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C86A72" w:rsidRPr="00C86A72">
        <w:rPr>
          <w:rFonts w:cs="Times New Roman" w:hAnsi="Times New Roman" w:ascii="Times New Roman"/>
          <w:sz w:val="24"/>
          <w:szCs w:val="24"/>
        </w:rPr>
        <w:t xml:space="preserve">Stečajnog zakona („Narodne novine“ </w:t>
      </w:r>
      <w:r w:rsidR="00C86A72">
        <w:rPr>
          <w:rFonts w:cs="Times New Roman" w:hAnsi="Times New Roman" w:ascii="Times New Roman"/>
          <w:sz w:val="24"/>
          <w:szCs w:val="24"/>
        </w:rPr>
        <w:t>71/15),</w:t>
      </w:r>
      <w:r>
        <w:rPr>
          <w:rFonts w:cs="Times New Roman" w:hAnsi="Times New Roman" w:ascii="Times New Roman"/>
          <w:sz w:val="24"/>
          <w:szCs w:val="24"/>
        </w:rPr>
        <w:t xml:space="preserve"> odlučeno je kao u izreci ovog rješenja.</w:t>
      </w:r>
    </w:p>
    <w:p w:rsidRDefault="00C24B9D" w:rsidP="004A6A8B" w:rsidR="00C24B9D" w:rsidRPr="00C24B9D">
      <w:pPr>
        <w:pStyle w:val="Bezproreda"/>
        <w:spacing w:before="160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 xml:space="preserve">                         </w:t>
      </w:r>
      <w:r w:rsidR="00EC35DE">
        <w:rPr>
          <w:rFonts w:cs="Times New Roman" w:hAnsi="Times New Roman" w:ascii="Times New Roman"/>
          <w:sz w:val="24"/>
          <w:szCs w:val="24"/>
        </w:rPr>
        <w:t xml:space="preserve">                     U Splitu, </w:t>
      </w:r>
      <w:r w:rsidR="000C437E">
        <w:rPr>
          <w:rFonts w:cs="Times New Roman" w:hAnsi="Times New Roman" w:ascii="Times New Roman"/>
          <w:sz w:val="24"/>
          <w:szCs w:val="24"/>
        </w:rPr>
        <w:t>15. veljače</w:t>
      </w:r>
      <w:r w:rsidR="004A6A8B">
        <w:rPr>
          <w:rFonts w:cs="Times New Roman" w:hAnsi="Times New Roman" w:ascii="Times New Roman"/>
          <w:sz w:val="24"/>
          <w:szCs w:val="24"/>
        </w:rPr>
        <w:t xml:space="preserve"> 2017</w:t>
      </w:r>
      <w:r w:rsidRPr="00C24B9D">
        <w:rPr>
          <w:rFonts w:cs="Times New Roman" w:hAnsi="Times New Roman" w:ascii="Times New Roman"/>
          <w:sz w:val="24"/>
          <w:szCs w:val="24"/>
        </w:rPr>
        <w:t>. godine</w:t>
      </w:r>
    </w:p>
    <w:p w:rsidRDefault="00C24B9D" w:rsidP="004A6A8B" w:rsidR="00C24B9D" w:rsidRPr="00C24B9D">
      <w:pPr>
        <w:pStyle w:val="Bezproreda"/>
        <w:spacing w:before="16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SUTKINJA</w:t>
      </w:r>
    </w:p>
    <w:p w:rsidRDefault="00A47204" w:rsidP="004A6A8B" w:rsidR="00A47204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8B2EA5" w:rsidP="004A6A8B" w:rsidR="008B2EA5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0C437E" w:rsidP="000C437E" w:rsidR="000C437E" w:rsidRPr="000C437E">
      <w:pPr>
        <w:spacing w:lineRule="auto" w:line="240" w:after="0" w:before="200"/>
        <w:rPr>
          <w:rFonts w:hAnsi="Times New Roman" w:ascii="Times New Roman"/>
          <w:sz w:val="24"/>
        </w:rPr>
      </w:pPr>
      <w:r w:rsidRPr="000C437E">
        <w:rPr>
          <w:rFonts w:hAnsi="Times New Roman" w:ascii="Times New Roman"/>
          <w:sz w:val="24"/>
        </w:rPr>
        <w:t>POUKA O PRAVNOM LIJEKU:</w:t>
      </w:r>
    </w:p>
    <w:p w:rsidRDefault="000C437E" w:rsidP="000C437E" w:rsidR="000C437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C437E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8B2EA5" w:rsidP="000C437E" w:rsidR="008B2EA5" w:rsidRPr="000C437E">
      <w:pPr>
        <w:spacing w:lineRule="auto" w:line="240" w:after="0"/>
        <w:jc w:val="both"/>
        <w:rPr>
          <w:rFonts w:hAnsi="Times New Roman" w:ascii="Times New Roman"/>
          <w:sz w:val="24"/>
        </w:rPr>
      </w:pPr>
    </w:p>
    <w:p w:rsidRDefault="004A6A8B" w:rsidP="000C437E" w:rsidR="004A6A8B" w:rsidRPr="004A6A8B">
      <w:pPr>
        <w:spacing w:lineRule="auto" w:line="240" w:after="0" w:befor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A6A8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4A6A8B" w:rsidP="004A6A8B" w:rsidR="004A6A8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A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</w:t>
      </w:r>
      <w:r w:rsidR="000C437E">
        <w:rPr>
          <w:rFonts w:cs="Times New Roman" w:eastAsia="Times New Roman" w:hAnsi="Times New Roman" w:ascii="Times New Roman"/>
          <w:sz w:val="24"/>
          <w:szCs w:val="24"/>
          <w:lang w:eastAsia="hr-HR"/>
        </w:rPr>
        <w:t>FINA Split</w:t>
      </w:r>
    </w:p>
    <w:p w:rsidRDefault="000C437E" w:rsidP="000C437E" w:rsidR="000C437E" w:rsidRPr="000C437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</w:t>
      </w:r>
      <w:r w:rsidR="009A6E47" w:rsidRPr="009A6E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Jozo </w:t>
      </w:r>
      <w:proofErr w:type="spellStart"/>
      <w:r w:rsidR="009A6E47" w:rsidRPr="009A6E47">
        <w:rPr>
          <w:rFonts w:cs="Times New Roman" w:eastAsia="Times New Roman" w:hAnsi="Times New Roman" w:ascii="Times New Roman"/>
          <w:sz w:val="24"/>
          <w:szCs w:val="24"/>
          <w:lang w:eastAsia="hr-HR"/>
        </w:rPr>
        <w:t>Pletikosić</w:t>
      </w:r>
      <w:proofErr w:type="spellEnd"/>
      <w:r w:rsidR="009A6E47" w:rsidRPr="009A6E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9A6E47" w:rsidRPr="009A6E47">
        <w:rPr>
          <w:rFonts w:cs="Times New Roman" w:eastAsia="Times New Roman" w:hAnsi="Times New Roman" w:ascii="Times New Roman"/>
          <w:sz w:val="24"/>
          <w:szCs w:val="24"/>
          <w:lang w:eastAsia="hr-HR"/>
        </w:rPr>
        <w:t>Hrvace</w:t>
      </w:r>
      <w:proofErr w:type="spellEnd"/>
      <w:r w:rsidR="009A6E47" w:rsidRPr="009A6E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121, </w:t>
      </w:r>
      <w:proofErr w:type="spellStart"/>
      <w:r w:rsidR="009A6E47" w:rsidRPr="009A6E47">
        <w:rPr>
          <w:rFonts w:cs="Times New Roman" w:eastAsia="Times New Roman" w:hAnsi="Times New Roman" w:ascii="Times New Roman"/>
          <w:sz w:val="24"/>
          <w:szCs w:val="24"/>
          <w:lang w:eastAsia="hr-HR"/>
        </w:rPr>
        <w:t>Hrvace</w:t>
      </w:r>
      <w:proofErr w:type="spellEnd"/>
    </w:p>
    <w:p w:rsidRDefault="000C437E" w:rsidP="000C437E" w:rsidR="000C437E" w:rsidRPr="004A6A8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C437E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0C437E">
        <w:rPr>
          <w:rFonts w:cs="Times New Roman" w:eastAsia="Times New Roman" w:hAnsi="Times New Roman" w:ascii="Times New Roman"/>
          <w:sz w:val="24"/>
          <w:szCs w:val="24"/>
          <w:lang w:eastAsia="hr-HR"/>
        </w:rPr>
        <w:t>mrežna stranica e-Oglasna ploča sudova</w:t>
      </w:r>
    </w:p>
    <w:p w:rsidRDefault="004A6A8B" w:rsidP="004A6A8B" w:rsidR="004A6A8B" w:rsidRPr="004A6A8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A6A8B">
        <w:rPr>
          <w:rFonts w:cs="Times New Roman" w:eastAsia="Times New Roman" w:hAnsi="Times New Roman" w:ascii="Times New Roman"/>
          <w:sz w:val="24"/>
          <w:szCs w:val="24"/>
          <w:lang w:eastAsia="hr-HR"/>
        </w:rPr>
        <w:t>- u spis</w:t>
      </w:r>
    </w:p>
    <w:sectPr w:rsidSect="00436013" w:rsidR="004A6A8B" w:rsidRPr="004A6A8B"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6F4" w:rsidP="000A46F4" w:rsidR="000A46F4">
      <w:pPr>
        <w:spacing w:lineRule="auto" w:line="240" w:after="0"/>
      </w:pPr>
      <w:r>
        <w:separator/>
      </w:r>
    </w:p>
  </w:endnote>
  <w:endnote w:id="0" w:type="continuationSeparator">
    <w:p w:rsidRDefault="000A46F4" w:rsidP="000A46F4" w:rsidR="000A46F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6F4" w:rsidP="000A46F4" w:rsidR="000A46F4">
      <w:pPr>
        <w:spacing w:lineRule="auto" w:line="240" w:after="0"/>
      </w:pPr>
      <w:r>
        <w:separator/>
      </w:r>
    </w:p>
  </w:footnote>
  <w:footnote w:id="0" w:type="continuationSeparator">
    <w:p w:rsidRDefault="000A46F4" w:rsidP="000A46F4" w:rsidR="000A46F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683780"/>
      <w:docPartObj>
        <w:docPartGallery w:val="Page Numbers (Top of Page)"/>
        <w:docPartUnique/>
      </w:docPartObj>
    </w:sdtPr>
    <w:sdtEndPr/>
    <w:sdtContent>
      <w:p w:rsidRDefault="00436013" w:rsidR="00436013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3601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3601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C437E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436013" w:rsidP="00436013" w:rsidR="00436013">
        <w:pPr>
          <w:pStyle w:val="Zaglavlje"/>
          <w:jc w:val="right"/>
        </w:pPr>
        <w:r>
          <w:rPr>
            <w:rFonts w:cs="Times New Roman" w:hAnsi="Times New Roman" w:ascii="Times New Roman"/>
            <w:sz w:val="24"/>
            <w:szCs w:val="24"/>
          </w:rPr>
          <w:t>11. St-</w:t>
        </w:r>
        <w:r w:rsidR="004A6A8B">
          <w:rPr>
            <w:rFonts w:cs="Times New Roman" w:hAnsi="Times New Roman" w:ascii="Times New Roman"/>
            <w:sz w:val="24"/>
            <w:szCs w:val="24"/>
          </w:rPr>
          <w:t>48/2014</w:t>
        </w:r>
      </w:p>
    </w:sdtContent>
  </w:sdt>
  <w:p w:rsidRDefault="000A46F4" w:rsidP="000A46F4" w:rsidR="000A46F4" w:rsidRPr="000A46F4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6013" w:rsidP="00436013" w:rsidR="00436013" w:rsidRP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436013">
      <w:rPr>
        <w:rFonts w:cs="Times New Roman" w:hAnsi="Times New Roman" w:ascii="Times New Roman"/>
        <w:sz w:val="24"/>
        <w:szCs w:val="24"/>
      </w:rPr>
      <w:t>11. St-</w:t>
    </w:r>
    <w:r w:rsidR="00973CA0">
      <w:rPr>
        <w:rFonts w:cs="Times New Roman" w:hAnsi="Times New Roman" w:ascii="Times New Roman"/>
        <w:sz w:val="24"/>
        <w:szCs w:val="24"/>
      </w:rPr>
      <w:t>707/2016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6D779D"/>
    <w:multiLevelType w:val="hybridMultilevel"/>
    <w:tmpl w:val="BF26A2A4"/>
    <w:lvl w:tplc="00B4558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D18"/>
    <w:rsid w:val="00091DB0"/>
    <w:rsid w:val="000A46F4"/>
    <w:rsid w:val="000C437E"/>
    <w:rsid w:val="000E5F05"/>
    <w:rsid w:val="00160613"/>
    <w:rsid w:val="001A0958"/>
    <w:rsid w:val="0020137F"/>
    <w:rsid w:val="00291EAB"/>
    <w:rsid w:val="00436013"/>
    <w:rsid w:val="004A6A8B"/>
    <w:rsid w:val="005B6EF7"/>
    <w:rsid w:val="00650D18"/>
    <w:rsid w:val="008B06D0"/>
    <w:rsid w:val="008B2EA5"/>
    <w:rsid w:val="00973CA0"/>
    <w:rsid w:val="009A6E47"/>
    <w:rsid w:val="00A21A14"/>
    <w:rsid w:val="00A47204"/>
    <w:rsid w:val="00AF7CE4"/>
    <w:rsid w:val="00BC6931"/>
    <w:rsid w:val="00C24B9D"/>
    <w:rsid w:val="00C86A72"/>
    <w:rsid w:val="00CE0ADE"/>
    <w:rsid w:val="00CE6B12"/>
    <w:rsid w:val="00E04FAC"/>
    <w:rsid w:val="00E10377"/>
    <w:rsid w:val="00E12120"/>
    <w:rsid w:val="00EC35DE"/>
    <w:rsid w:val="00FC5280"/>
    <w:rsid w:val="00FF5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20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103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037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1037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1037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1037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103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037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1037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1037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1037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</izvorni_sadrzaj>
    <derivirana_varijabla naziv="DomainObject.Predmet.Broj_1">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St-707/2016</izvorni_sadrzaj>
    <derivirana_varijabla naziv="DomainObject.Predmet.OznakaBroj_1">St-707/2016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BOLJA IGRA d.o.o. za ugostiteljstvo, trgovinu i građenje</izvorni_sadrzaj>
    <derivirana_varijabla naziv="DomainObject.Predmet.ProtustrankaFormated_1">  BOLJA IGRA d.o.o. za ugostiteljstvo, trgovinu i građenje</derivirana_varijabla>
  </DomainObject.Predmet.ProtustrankaFormated>
  <DomainObject.Predmet.ProtustrankaFormatedOIB>
    <izvorni_sadrzaj>  BOLJA IGRA d.o.o. za ugostiteljstvo, trgovinu i građenje, OIB 13839132327</izvorni_sadrzaj>
    <derivirana_varijabla naziv="DomainObject.Predmet.ProtustrankaFormatedOIB_1">  BOLJA IGRA d.o.o. za ugostiteljstvo, trgovinu i građenje, OIB 13839132327</derivirana_varijabla>
  </DomainObject.Predmet.ProtustrankaFormatedOIB>
  <DomainObject.Predmet.ProtustrankaFormatedWithAdress>
    <izvorni_sadrzaj> BOLJA IGRA d.o.o. za ugostiteljstvo, trgovinu i građenje, Bazana 4, 21230 Sinj</izvorni_sadrzaj>
    <derivirana_varijabla naziv="DomainObject.Predmet.ProtustrankaFormatedWithAdress_1"> BOLJA IGRA d.o.o. za ugostiteljstvo, trgovinu i građenje, Bazana 4, 21230 Sinj</derivirana_varijabla>
  </DomainObject.Predmet.ProtustrankaFormatedWithAdress>
  <DomainObject.Predmet.ProtustrankaFormatedWithAdressOIB>
    <izvorni_sadrzaj> BOLJA IGRA d.o.o. za ugostiteljstvo, trgovinu i građenje, OIB 13839132327, Bazana 4, 21230 Sinj</izvorni_sadrzaj>
    <derivirana_varijabla naziv="DomainObject.Predmet.ProtustrankaFormatedWithAdressOIB_1"> BOLJA IGRA d.o.o. za ugostiteljstvo, trgovinu i građenje, OIB 13839132327, Bazana 4, 21230 Sinj</derivirana_varijabla>
  </DomainObject.Predmet.ProtustrankaFormatedWithAdressOIB>
  <DomainObject.Predmet.ProtustrankaWithAdress>
    <izvorni_sadrzaj>BOLJA IGRA d.o.o. za ugostiteljstvo, trgovinu i građenje Bazana 4, 21230 Sinj</izvorni_sadrzaj>
    <derivirana_varijabla naziv="DomainObject.Predmet.ProtustrankaWithAdress_1">BOLJA IGRA d.o.o. za ugostiteljstvo, trgovinu i građenje Bazana 4, 21230 Sinj</derivirana_varijabla>
  </DomainObject.Predmet.ProtustrankaWithAdress>
  <DomainObject.Predmet.ProtustrankaWithAdressOIB>
    <izvorni_sadrzaj>BOLJA IGRA d.o.o. za ugostiteljstvo, trgovinu i građenje, OIB 13839132327, Bazana 4, 21230 Sinj</izvorni_sadrzaj>
    <derivirana_varijabla naziv="DomainObject.Predmet.ProtustrankaWithAdressOIB_1">BOLJA IGRA d.o.o. za ugostiteljstvo, trgovinu i građenje, OIB 13839132327, Bazana 4, 21230 Sinj</derivirana_varijabla>
  </DomainObject.Predmet.ProtustrankaWithAdressOIB>
  <DomainObject.Predmet.ProtustrankaNazivFormated>
    <izvorni_sadrzaj>BOLJA IGRA d.o.o. za ugostiteljstvo, trgovinu i građenje</izvorni_sadrzaj>
    <derivirana_varijabla naziv="DomainObject.Predmet.ProtustrankaNazivFormated_1">BOLJA IGRA d.o.o. za ugostiteljstvo, trgovinu i građenje</derivirana_varijabla>
  </DomainObject.Predmet.ProtustrankaNazivFormated>
  <DomainObject.Predmet.ProtustrankaNazivFormatedOIB>
    <izvorni_sadrzaj>BOLJA IGRA d.o.o. za ugostiteljstvo, trgovinu i građenje, OIB 13839132327</izvorni_sadrzaj>
    <derivirana_varijabla naziv="DomainObject.Predmet.ProtustrankaNazivFormatedOIB_1">BOLJA IGRA d.o.o. za ugostiteljstvo, trgovinu i građenje, OIB 13839132327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58877.76</izvorni_sadrzaj>
    <derivirana_varijabla naziv="DomainObject.Predmet.TrenutnaVrijednost_1">58877.76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BOLJA IGRA d.o.o. za ugostiteljstvo, trgovinu i građenje</item>
    </izvorni_sadrzaj>
    <derivirana_varijabla naziv="DomainObject.Predmet.ProtuStrankaListFormated_1">
      <item>BOLJA IGRA d.o.o. za ugostiteljstvo, trgovinu i građenje</item>
    </derivirana_varijabla>
  </DomainObject.Predmet.ProtuStrankaListFormated>
  <DomainObject.Predmet.ProtuStrankaListFormatedOIB>
    <izvorni_sadrzaj>
      <item>BOLJA IGRA d.o.o. za ugostiteljstvo, trgovinu i građenje, OIB 13839132327</item>
    </izvorni_sadrzaj>
    <derivirana_varijabla naziv="DomainObject.Predmet.ProtuStrankaListFormatedOIB_1">
      <item>BOLJA IGRA d.o.o. za ugostiteljstvo, trgovinu i građenje, OIB 13839132327</item>
    </derivirana_varijabla>
  </DomainObject.Predmet.ProtuStrankaListFormatedOIB>
  <DomainObject.Predmet.ProtuStrankaListFormatedWithAdress>
    <izvorni_sadrzaj>
      <item>BOLJA IGRA d.o.o. za ugostiteljstvo, trgovinu i građenje, Bazana 4, 21230 Sinj</item>
    </izvorni_sadrzaj>
    <derivirana_varijabla naziv="DomainObject.Predmet.ProtuStrankaListFormatedWithAdress_1">
      <item>BOLJA IGRA d.o.o. za ugostiteljstvo, trgovinu i građenje, Bazana 4, 21230 Sinj</item>
    </derivirana_varijabla>
  </DomainObject.Predmet.ProtuStrankaListFormatedWithAdress>
  <DomainObject.Predmet.ProtuStrankaListFormatedWithAdressOIB>
    <izvorni_sadrzaj>
      <item>BOLJA IGRA d.o.o. za ugostiteljstvo, trgovinu i građenje, OIB 13839132327, Bazana 4, 21230 Sinj</item>
    </izvorni_sadrzaj>
    <derivirana_varijabla naziv="DomainObject.Predmet.ProtuStrankaListFormatedWithAdressOIB_1">
      <item>BOLJA IGRA d.o.o. za ugostiteljstvo, trgovinu i građenje, OIB 13839132327, Bazana 4, 21230 Sinj</item>
    </derivirana_varijabla>
  </DomainObject.Predmet.ProtuStrankaListFormatedWithAdressOIB>
  <DomainObject.Predmet.ProtuStrankaListNazivFormated>
    <izvorni_sadrzaj>
      <item>BOLJA IGRA d.o.o. za ugostiteljstvo, trgovinu i građenje</item>
    </izvorni_sadrzaj>
    <derivirana_varijabla naziv="DomainObject.Predmet.ProtuStrankaListNazivFormated_1">
      <item>BOLJA IGRA d.o.o. za ugostiteljstvo, trgovinu i građenje</item>
    </derivirana_varijabla>
  </DomainObject.Predmet.ProtuStrankaListNazivFormated>
  <DomainObject.Predmet.ProtuStrankaListNazivFormatedOIB>
    <izvorni_sadrzaj>
      <item>BOLJA IGRA d.o.o. za ugostiteljstvo, trgovinu i građenje, OIB 13839132327</item>
    </izvorni_sadrzaj>
    <derivirana_varijabla naziv="DomainObject.Predmet.ProtuStrankaListNazivFormatedOIB_1">
      <item>BOLJA IGRA d.o.o. za ugostiteljstvo, trgovinu i građenje, OIB 13839132327</item>
    </derivirana_varijabla>
  </DomainObject.Predmet.ProtuStrankaListNazivFormatedOIB>
  <DomainObject.Predmet.OstaliListFormated>
    <izvorni_sadrzaj>
      <item>Jozo Pletikosić</item>
    </izvorni_sadrzaj>
    <derivirana_varijabla naziv="DomainObject.Predmet.OstaliListFormated_1">
      <item>Jozo Pletikosić</item>
    </derivirana_varijabla>
  </DomainObject.Predmet.OstaliListFormated>
  <DomainObject.Predmet.OstaliListFormatedOIB>
    <izvorni_sadrzaj>
      <item>Jozo Pletikosić, OIB 19928059661</item>
    </izvorni_sadrzaj>
    <derivirana_varijabla naziv="DomainObject.Predmet.OstaliListFormatedOIB_1">
      <item>Jozo Pletikosić, OIB 19928059661</item>
    </derivirana_varijabla>
  </DomainObject.Predmet.OstaliListFormatedOIB>
  <DomainObject.Predmet.OstaliListFormatedWithAdress>
    <izvorni_sadrzaj>
      <item>Jozo Pletikosić</item>
    </izvorni_sadrzaj>
    <derivirana_varijabla naziv="DomainObject.Predmet.OstaliListFormatedWithAdress_1">
      <item>Jozo Pletikosić</item>
    </derivirana_varijabla>
  </DomainObject.Predmet.OstaliListFormatedWithAdress>
  <DomainObject.Predmet.OstaliListFormatedWithAdressOIB>
    <izvorni_sadrzaj>
      <item>Jozo Pletikosić, OIB 19928059661</item>
    </izvorni_sadrzaj>
    <derivirana_varijabla naziv="DomainObject.Predmet.OstaliListFormatedWithAdressOIB_1">
      <item>Jozo Pletikosić, OIB 19928059661</item>
    </derivirana_varijabla>
  </DomainObject.Predmet.OstaliListFormatedWithAdressOIB>
  <DomainObject.Predmet.OstaliListNazivFormated>
    <izvorni_sadrzaj>
      <item>Jozo Pletikosić</item>
    </izvorni_sadrzaj>
    <derivirana_varijabla naziv="DomainObject.Predmet.OstaliListNazivFormated_1">
      <item>Jozo Pletikosić</item>
    </derivirana_varijabla>
  </DomainObject.Predmet.OstaliListNazivFormated>
  <DomainObject.Predmet.OstaliListNazivFormatedOIB>
    <izvorni_sadrzaj>
      <item>Jozo Pletikosić, OIB 19928059661</item>
    </izvorni_sadrzaj>
    <derivirana_varijabla naziv="DomainObject.Predmet.OstaliListNazivFormatedOIB_1">
      <item>Jozo Pletikosić, OIB 19928059661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BOLJA IGRA d.o.o. za ugostiteljstvo, trgovinu i građenje</izvorni_sadrzaj>
    <derivirana_varijabla naziv="DomainObject.Predmet.ProtustrankaIDrugi_1">BOLJA IGRA d.o.o. za ugostiteljstvo, trgovinu i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BOLJA IGRA d.o.o. za ugostiteljstvo, trgovinu i građenje, OIB 13839132327, Bazana 4, 21230 Sinj</izvorni_sadrzaj>
    <derivirana_varijabla naziv="DomainObject.Predmet.ProtustrankaIDrugiAdressOIB_1">BOLJA IGRA d.o.o. za ugostiteljstvo, trgovinu i građenje, OIB 13839132327, Bazana 4,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BOLJA IGRA d.o.o. za ugostiteljstvo, trgovinu i građenje</item>
      <item>FINANCIJSKA AGENCIJA, RC SPLIT</item>
      <item>Jozo Pletikosić</item>
    </izvorni_sadrzaj>
    <derivirana_varijabla naziv="DomainObject.Predmet.SudioniciListNaziv_1">
      <item>BOLJA IGRA d.o.o. za ugostiteljstvo, trgovinu i građenje</item>
      <item>FINANCIJSKA AGENCIJA, RC SPLIT</item>
      <item>Jozo Pletikosić</item>
    </derivirana_varijabla>
  </DomainObject.Predmet.SudioniciListNaziv>
  <DomainObject.Predmet.SudioniciListAdressOIB>
    <izvorni_sadrzaj>
      <item>BOLJA IGRA d.o.o. za ugostiteljstvo, trgovinu i građenje, OIB 13839132327, Bazana 4,21230 Sinj</item>
      <item>FINANCIJSKA AGENCIJA, RC SPLIT, OIB 85821130368, Mažuranićevo šetalište 24 b,21000 Split</item>
      <item>Jozo Pletikosić, OIB 19928059661</item>
    </izvorni_sadrzaj>
    <derivirana_varijabla naziv="DomainObject.Predmet.SudioniciListAdressOIB_1">
      <item>BOLJA IGRA d.o.o. za ugostiteljstvo, trgovinu i građenje, OIB 13839132327, Bazana 4,21230 Sinj</item>
      <item>FINANCIJSKA AGENCIJA, RC SPLIT, OIB 85821130368, Mažuranićevo šetalište 24 b,21000 Split</item>
      <item>Jozo Pletikosić, OIB 19928059661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13839132327</item>
      <item>, OIB 85821130368</item>
      <item>, OIB 19928059661</item>
    </izvorni_sadrzaj>
    <derivirana_varijabla naziv="DomainObject.Predmet.SudioniciListNazivOIB_1">
      <item>, OIB 13839132327</item>
      <item>, OIB 85821130368</item>
      <item>, OIB 19928059661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5295FF-1516-4E1F-BB73-E4AF3AB224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281</properties:Words>
  <properties:Characters>1375</properties:Characters>
  <properties:Lines>37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2017-02-15T07:54:00Z</dcterms:created>
  <dc:creator>Vesna Perišić</dc:creator>
  <cp:lastModifiedBy>Ana Golub Gruić</cp:lastModifiedBy>
  <cp:lastPrinted>2017-02-15T07:56:00Z</cp:lastPrinted>
  <dcterms:modified xmlns:xsi="http://www.w3.org/2001/XMLSchema-instance" xsi:type="dcterms:W3CDTF">2017-02-15T09:05:00Z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