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502f" w14:paraId="3e6502f" w:rsidRDefault="00887900" w:rsidP="00887900" w:rsidR="00887900" w:rsidRPr="008E34F7">
      <w:pPr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8E34F7">
        <w:rPr>
          <w:rFonts w:cs="Arial" w:hAnsi="Arial" w:ascii="Arial"/>
          <w:b/>
        </w:rPr>
        <w:t xml:space="preserve">Ante </w:t>
      </w:r>
      <w:r>
        <w:rPr>
          <w:rFonts w:cs="Arial" w:hAnsi="Arial" w:ascii="Arial"/>
          <w:b/>
        </w:rPr>
        <w:t>Majić</w:t>
      </w:r>
    </w:p>
    <w:p w:rsidRDefault="00887900" w:rsidP="00887900" w:rsidR="00887900">
      <w:pPr>
        <w:rPr>
          <w:rFonts w:cs="Arial" w:hAnsi="Arial" w:ascii="Arial"/>
        </w:rPr>
      </w:pPr>
      <w:r w:rsidRPr="008E34F7">
        <w:rPr>
          <w:rFonts w:cs="Arial" w:hAnsi="Arial" w:ascii="Arial"/>
        </w:rPr>
        <w:t xml:space="preserve">iz Zagreba, </w:t>
      </w:r>
      <w:r>
        <w:rPr>
          <w:rFonts w:cs="Arial" w:hAnsi="Arial" w:ascii="Arial"/>
        </w:rPr>
        <w:t>Prilaz baruna Filipovića 13</w:t>
      </w:r>
    </w:p>
    <w:p w:rsidRDefault="00887900" w:rsidP="00887900" w:rsidR="00887900" w:rsidRPr="008E34F7">
      <w:pPr>
        <w:rPr>
          <w:rFonts w:cs="Arial" w:hAnsi="Arial" w:ascii="Arial"/>
        </w:rPr>
      </w:pPr>
      <w:r w:rsidRPr="008E34F7">
        <w:rPr>
          <w:rFonts w:cs="Arial" w:hAnsi="Arial" w:ascii="Arial"/>
        </w:rPr>
        <w:t xml:space="preserve">OIB: </w:t>
      </w:r>
      <w:r>
        <w:rPr>
          <w:rFonts w:cs="Arial" w:hAnsi="Arial" w:ascii="Arial"/>
        </w:rPr>
        <w:t>54998137767</w:t>
      </w:r>
    </w:p>
    <w:p w:rsidRDefault="00887900" w:rsidP="00887900" w:rsidR="00887900" w:rsidRPr="008E34F7">
      <w:pPr>
        <w:rPr>
          <w:rFonts w:cs="Arial" w:hAnsi="Arial" w:ascii="Arial"/>
        </w:rPr>
      </w:pPr>
    </w:p>
    <w:p w:rsidRDefault="00887900" w:rsidP="00887900" w:rsidR="00887900" w:rsidRPr="008E34F7">
      <w:pPr>
        <w:rPr>
          <w:rFonts w:cs="Arial" w:hAnsi="Arial" w:ascii="Arial"/>
          <w:lang w:val="en-GB"/>
        </w:rPr>
      </w:pPr>
      <w:r w:rsidRPr="008E34F7">
        <w:rPr>
          <w:rFonts w:cs="Arial" w:hAnsi="Arial" w:ascii="Arial"/>
        </w:rPr>
        <w:t>stečajni upravitelj</w:t>
      </w:r>
      <w:r w:rsidRPr="008E34F7">
        <w:rPr>
          <w:rFonts w:cs="Arial" w:hAnsi="Arial" w:ascii="Arial"/>
          <w:lang w:val="en-GB"/>
        </w:rPr>
        <w:t xml:space="preserve"> društva</w:t>
      </w:r>
    </w:p>
    <w:p w:rsidRDefault="00301A1B" w:rsidP="00301A1B" w:rsidR="00301A1B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JAFA</w:t>
      </w:r>
      <w:r w:rsidRPr="0033679A">
        <w:rPr>
          <w:rFonts w:cs="Arial" w:hAnsi="Arial" w:ascii="Arial"/>
          <w:b/>
        </w:rPr>
        <w:t xml:space="preserve"> d.o.o. za </w:t>
      </w:r>
      <w:r>
        <w:rPr>
          <w:rFonts w:cs="Arial" w:hAnsi="Arial" w:ascii="Arial"/>
          <w:b/>
        </w:rPr>
        <w:t>građenje, trgovinu i usluge</w:t>
      </w:r>
      <w:r w:rsidRPr="0033679A">
        <w:rPr>
          <w:rFonts w:cs="Arial" w:hAnsi="Arial" w:ascii="Arial"/>
          <w:b/>
        </w:rPr>
        <w:t xml:space="preserve"> </w:t>
      </w:r>
    </w:p>
    <w:p w:rsidRDefault="00301A1B" w:rsidP="00301A1B" w:rsidR="00301A1B" w:rsidRPr="0033679A">
      <w:pPr>
        <w:rPr>
          <w:rFonts w:cs="Arial" w:hAnsi="Arial" w:ascii="Arial"/>
        </w:rPr>
      </w:pPr>
      <w:r w:rsidRPr="0033679A">
        <w:rPr>
          <w:rFonts w:cs="Arial" w:hAnsi="Arial" w:ascii="Arial"/>
        </w:rPr>
        <w:t xml:space="preserve">iz Zagreba, </w:t>
      </w:r>
      <w:r>
        <w:rPr>
          <w:rFonts w:cs="Arial" w:hAnsi="Arial" w:ascii="Arial"/>
          <w:sz w:val="18"/>
          <w:szCs w:val="18"/>
        </w:rPr>
        <w:t>Ožujska 11</w:t>
      </w:r>
    </w:p>
    <w:p w:rsidRDefault="00301A1B" w:rsidP="00301A1B" w:rsidR="00301A1B" w:rsidRPr="008E34F7">
      <w:pPr>
        <w:rPr>
          <w:rFonts w:cs="Arial" w:hAnsi="Arial" w:ascii="Arial"/>
        </w:rPr>
      </w:pPr>
      <w:r w:rsidRPr="008E34F7">
        <w:rPr>
          <w:rFonts w:cs="Arial" w:hAnsi="Arial" w:ascii="Arial"/>
        </w:rPr>
        <w:t xml:space="preserve">OIB: </w:t>
      </w:r>
      <w:r>
        <w:rPr>
          <w:rFonts w:cs="Arial" w:hAnsi="Arial" w:ascii="Arial"/>
        </w:rPr>
        <w:t>41133141441</w:t>
      </w:r>
    </w:p>
    <w:p w:rsidRDefault="00301A1B" w:rsidP="008A7997" w:rsidR="00887900" w:rsidRPr="008A630E">
      <w:pPr>
        <w:rPr>
          <w:rFonts w:cs="Arial" w:hAnsi="Arial" w:ascii="Arial"/>
          <w:lang w:eastAsia="hr-HR" w:val="hr-HR"/>
        </w:rPr>
      </w:pPr>
      <w:r>
        <w:rPr>
          <w:rFonts w:cs="Arial" w:hAnsi="Arial" w:ascii="Arial"/>
          <w:lang w:eastAsia="hr-HR" w:val="hr-HR"/>
        </w:rPr>
        <w:t xml:space="preserve"> </w:t>
      </w:r>
    </w:p>
    <w:p w:rsidRDefault="008A630E" w:rsidP="008A630E" w:rsidR="008A630E" w:rsidRPr="008A630E">
      <w:pPr>
        <w:rPr>
          <w:rFonts w:cs="Arial" w:hAnsi="Arial" w:ascii="Arial"/>
          <w:lang w:eastAsia="hr-HR" w:val="hr-HR"/>
        </w:rPr>
      </w:pPr>
    </w:p>
    <w:p w:rsidRDefault="008A630E" w:rsidP="008A630E" w:rsidR="008A630E" w:rsidRPr="008A630E">
      <w:pPr>
        <w:rPr>
          <w:rFonts w:cs="Arial" w:hAnsi="Arial" w:ascii="Arial"/>
          <w:lang w:eastAsia="hr-HR" w:val="hr-HR"/>
        </w:rPr>
      </w:pPr>
    </w:p>
    <w:p w:rsidRDefault="008A630E" w:rsidP="008A630E" w:rsidR="008A630E" w:rsidRPr="008A630E">
      <w:pPr>
        <w:keepNext/>
        <w:outlineLvl w:val="0"/>
        <w:rPr>
          <w:rFonts w:cs="Arial" w:hAnsi="Arial" w:ascii="Arial"/>
          <w:bCs/>
          <w:lang w:eastAsia="hr-HR" w:val="hr-HR"/>
        </w:rPr>
      </w:pPr>
    </w:p>
    <w:p w:rsidRDefault="008A630E" w:rsidP="008A630E" w:rsidR="008A630E" w:rsidRPr="008A630E">
      <w:pPr>
        <w:keepNext/>
        <w:outlineLvl w:val="0"/>
        <w:rPr>
          <w:rFonts w:cs="Arial" w:hAnsi="Arial" w:ascii="Arial"/>
          <w:bCs/>
          <w:lang w:eastAsia="hr-HR" w:val="hr-HR"/>
        </w:rPr>
      </w:pP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  <w:t>REPUBLIKA HRVATSKA</w:t>
      </w:r>
    </w:p>
    <w:p w:rsidRDefault="008A630E" w:rsidP="008A630E" w:rsidR="008A630E" w:rsidRPr="008A630E">
      <w:pPr>
        <w:rPr>
          <w:rFonts w:cs="Arial" w:hAnsi="Arial" w:ascii="Arial"/>
          <w:bCs/>
          <w:lang w:eastAsia="hr-HR" w:val="hr-HR"/>
        </w:rPr>
      </w:pP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  <w:t xml:space="preserve">     </w:t>
      </w:r>
      <w:r w:rsidRPr="008A630E">
        <w:rPr>
          <w:rFonts w:cs="Arial" w:hAnsi="Arial" w:ascii="Arial"/>
          <w:bCs/>
          <w:lang w:eastAsia="hr-HR" w:val="hr-HR"/>
        </w:rPr>
        <w:tab/>
        <w:t>TRGOVAČKI SUD U ZAGREBU</w:t>
      </w:r>
    </w:p>
    <w:p w:rsidRDefault="008A630E" w:rsidP="008A630E" w:rsidR="008A630E" w:rsidRPr="008A630E">
      <w:pPr>
        <w:rPr>
          <w:rFonts w:cs="Arial" w:hAnsi="Arial" w:ascii="Arial"/>
          <w:bCs/>
          <w:lang w:eastAsia="hr-HR" w:val="hr-HR"/>
        </w:rPr>
      </w:pPr>
      <w:r>
        <w:rPr>
          <w:rFonts w:cs="Arial" w:hAnsi="Arial" w:ascii="Arial"/>
          <w:bCs/>
          <w:lang w:eastAsia="hr-HR" w:val="hr-HR"/>
        </w:rPr>
        <w:tab/>
      </w:r>
      <w:r>
        <w:rPr>
          <w:rFonts w:cs="Arial" w:hAnsi="Arial" w:ascii="Arial"/>
          <w:bCs/>
          <w:lang w:eastAsia="hr-HR" w:val="hr-HR"/>
        </w:rPr>
        <w:tab/>
      </w:r>
      <w:r>
        <w:rPr>
          <w:rFonts w:cs="Arial" w:hAnsi="Arial" w:ascii="Arial"/>
          <w:bCs/>
          <w:lang w:eastAsia="hr-HR" w:val="hr-HR"/>
        </w:rPr>
        <w:tab/>
      </w:r>
      <w:r>
        <w:rPr>
          <w:rFonts w:cs="Arial" w:hAnsi="Arial" w:ascii="Arial"/>
          <w:bCs/>
          <w:lang w:eastAsia="hr-HR" w:val="hr-HR"/>
        </w:rPr>
        <w:tab/>
      </w:r>
      <w:r>
        <w:rPr>
          <w:rFonts w:cs="Arial" w:hAnsi="Arial" w:ascii="Arial"/>
          <w:bCs/>
          <w:lang w:eastAsia="hr-HR" w:val="hr-HR"/>
        </w:rPr>
        <w:tab/>
      </w:r>
      <w:r>
        <w:rPr>
          <w:rFonts w:cs="Arial" w:hAnsi="Arial" w:ascii="Arial"/>
          <w:bCs/>
          <w:lang w:eastAsia="hr-HR" w:val="hr-HR"/>
        </w:rPr>
        <w:tab/>
      </w:r>
      <w:r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>Amruševa 2/II</w:t>
      </w:r>
    </w:p>
    <w:p w:rsidRDefault="008A630E" w:rsidP="008A630E" w:rsidR="008A630E" w:rsidRPr="008A630E">
      <w:pPr>
        <w:rPr>
          <w:rFonts w:cs="Arial" w:hAnsi="Arial" w:ascii="Arial"/>
          <w:bCs/>
          <w:lang w:eastAsia="hr-HR" w:val="hr-HR"/>
        </w:rPr>
      </w:pP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  <w:t>10000 ZAGREB</w:t>
      </w:r>
    </w:p>
    <w:p w:rsidRDefault="008A630E" w:rsidP="008A630E" w:rsidR="008A630E" w:rsidRPr="008A630E">
      <w:pPr>
        <w:rPr>
          <w:rFonts w:cs="Arial" w:hAnsi="Arial" w:ascii="Arial"/>
          <w:bCs/>
          <w:lang w:eastAsia="hr-HR" w:val="hr-HR"/>
        </w:rPr>
      </w:pP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</w:r>
      <w:r w:rsidRPr="008A630E">
        <w:rPr>
          <w:rFonts w:cs="Arial" w:hAnsi="Arial" w:ascii="Arial"/>
          <w:bCs/>
          <w:lang w:eastAsia="hr-HR" w:val="hr-HR"/>
        </w:rPr>
        <w:tab/>
        <w:t xml:space="preserve">   </w:t>
      </w:r>
    </w:p>
    <w:p w:rsidRDefault="008A630E" w:rsidP="008A630E" w:rsidR="008A630E" w:rsidRPr="008A630E">
      <w:pPr>
        <w:ind w:left="4248"/>
        <w:rPr>
          <w:rFonts w:cs="Arial" w:hAnsi="Arial" w:ascii="Arial"/>
          <w:bCs/>
          <w:lang w:eastAsia="hr-HR" w:val="hr-HR"/>
        </w:rPr>
      </w:pPr>
      <w:r w:rsidRPr="008A630E">
        <w:rPr>
          <w:rFonts w:cs="Arial" w:hAnsi="Arial" w:ascii="Arial"/>
          <w:bCs/>
          <w:lang w:eastAsia="hr-HR" w:val="hr-HR"/>
        </w:rPr>
        <w:t xml:space="preserve">   </w:t>
      </w:r>
      <w:r w:rsidRPr="008A630E">
        <w:rPr>
          <w:rFonts w:cs="Arial" w:hAnsi="Arial" w:ascii="Arial"/>
          <w:bCs/>
          <w:lang w:eastAsia="hr-HR" w:val="hr-HR"/>
        </w:rPr>
        <w:tab/>
        <w:t xml:space="preserve">stečajni sudac </w:t>
      </w:r>
      <w:r w:rsidR="00887900">
        <w:rPr>
          <w:rFonts w:cs="Arial" w:hAnsi="Arial" w:ascii="Arial"/>
          <w:bCs/>
          <w:lang w:eastAsia="hr-HR" w:val="hr-HR"/>
        </w:rPr>
        <w:t>Nevenka Siladi Rstić</w:t>
      </w:r>
    </w:p>
    <w:p w:rsidRDefault="008A630E" w:rsidP="008A630E" w:rsidR="008A630E" w:rsidRPr="008A630E">
      <w:pPr>
        <w:rPr>
          <w:rFonts w:cs="Arial" w:hAnsi="Arial" w:ascii="Arial"/>
          <w:bCs/>
          <w:lang w:eastAsia="hr-HR" w:val="hr-HR"/>
        </w:rPr>
      </w:pPr>
    </w:p>
    <w:p w:rsidRDefault="008A630E" w:rsidP="00301A1B" w:rsidR="008A630E" w:rsidRPr="008A630E">
      <w:pPr>
        <w:ind w:firstLine="708" w:left="4248"/>
        <w:rPr>
          <w:rFonts w:cs="Arial" w:hAnsi="Arial" w:ascii="Arial"/>
          <w:lang w:eastAsia="hr-HR" w:val="hr-HR"/>
        </w:rPr>
      </w:pPr>
      <w:r w:rsidRPr="008A630E">
        <w:rPr>
          <w:rFonts w:cs="Arial" w:hAnsi="Arial" w:ascii="Arial"/>
          <w:lang w:eastAsia="hr-HR" w:val="hr-HR"/>
        </w:rPr>
        <w:tab/>
      </w:r>
      <w:r w:rsidR="008A7997">
        <w:rPr>
          <w:rFonts w:cs="Arial" w:hAnsi="Arial" w:ascii="Arial"/>
          <w:u w:val="single"/>
          <w:lang w:eastAsia="hr-HR" w:val="hr-HR"/>
        </w:rPr>
        <w:t xml:space="preserve">Na broj: </w:t>
      </w:r>
      <w:r w:rsidR="00301A1B" w:rsidRPr="00301A1B">
        <w:rPr>
          <w:rFonts w:cs="Arial" w:hAnsi="Arial" w:ascii="Arial"/>
          <w:u w:val="single"/>
          <w:lang w:eastAsia="hr-HR" w:val="hr-HR"/>
        </w:rPr>
        <w:t>47.St-925/14-11</w:t>
      </w:r>
    </w:p>
    <w:p w:rsidRDefault="00F87739" w:rsidP="00F87739" w:rsidR="00F87739" w:rsidRPr="00F87739">
      <w:pPr>
        <w:rPr>
          <w:rFonts w:cs="Arial" w:hAnsi="Arial" w:ascii="Arial"/>
          <w:lang w:eastAsia="hr-HR" w:val="hr-HR"/>
        </w:rPr>
      </w:pPr>
    </w:p>
    <w:p w:rsidRDefault="00F87739" w:rsidP="00F87739" w:rsidR="00F87739" w:rsidRPr="00F87739">
      <w:pPr>
        <w:rPr>
          <w:rFonts w:cs="Arial" w:hAnsi="Arial" w:ascii="Arial"/>
          <w:lang w:eastAsia="hr-HR" w:val="hr-HR"/>
        </w:rPr>
      </w:pPr>
    </w:p>
    <w:p w:rsidRDefault="00F87739" w:rsidP="00F87739" w:rsidR="00F87739" w:rsidRPr="00F87739">
      <w:pPr>
        <w:rPr>
          <w:rFonts w:cs="Arial" w:hAnsi="Arial" w:ascii="Arial"/>
          <w:lang w:eastAsia="hr-HR" w:val="hr-HR"/>
        </w:rPr>
      </w:pPr>
    </w:p>
    <w:p w:rsidRDefault="00F87739" w:rsidP="00F87739" w:rsidR="00F87739" w:rsidRPr="00F87739">
      <w:pPr>
        <w:rPr>
          <w:rFonts w:cs="Arial" w:hAnsi="Arial" w:ascii="Arial"/>
          <w:lang w:eastAsia="hr-HR" w:val="hr-HR"/>
        </w:rPr>
      </w:pPr>
    </w:p>
    <w:p w:rsidRDefault="00F87739" w:rsidP="00F87739" w:rsidR="00F87739" w:rsidRPr="00F87739">
      <w:pPr>
        <w:rPr>
          <w:rFonts w:cs="Arial" w:hAnsi="Arial" w:ascii="Arial"/>
          <w:lang w:eastAsia="hr-HR" w:val="hr-HR"/>
        </w:rPr>
      </w:pPr>
    </w:p>
    <w:p w:rsidRDefault="00F87739" w:rsidP="00F87739" w:rsidR="00F87739" w:rsidRPr="00F87739">
      <w:pPr>
        <w:jc w:val="center"/>
        <w:rPr>
          <w:rFonts w:cs="Arial" w:hAnsi="Arial" w:ascii="Arial"/>
          <w:lang w:eastAsia="hr-HR" w:val="hr-HR"/>
        </w:rPr>
      </w:pPr>
    </w:p>
    <w:p w:rsidRDefault="008356E7" w:rsidP="008356E7" w:rsidR="008356E7">
      <w:pPr>
        <w:jc w:val="center"/>
        <w:rPr>
          <w:rFonts w:cs="Arial" w:hAnsi="Arial" w:ascii="Arial"/>
          <w:lang w:eastAsia="hr-HR" w:val="hr-HR"/>
        </w:rPr>
      </w:pPr>
    </w:p>
    <w:p w:rsidRDefault="00F87739" w:rsidP="008356E7" w:rsidR="00F87739">
      <w:pPr>
        <w:jc w:val="center"/>
        <w:rPr>
          <w:rFonts w:cs="Arial" w:hAnsi="Arial" w:ascii="Arial"/>
          <w:lang w:eastAsia="hr-HR" w:val="hr-HR"/>
        </w:rPr>
      </w:pPr>
    </w:p>
    <w:p w:rsidRDefault="00F87739" w:rsidP="008356E7" w:rsidR="00F87739">
      <w:pPr>
        <w:jc w:val="center"/>
        <w:rPr>
          <w:rFonts w:cs="Arial" w:hAnsi="Arial" w:ascii="Arial"/>
        </w:rPr>
      </w:pPr>
    </w:p>
    <w:p w:rsidRDefault="001D0A37" w:rsidP="001D0A37" w:rsidR="001D0A37" w:rsidRPr="001D0A37">
      <w:pPr>
        <w:tabs>
          <w:tab w:pos="1500" w:val="left"/>
          <w:tab w:pos="4153" w:val="center"/>
        </w:tabs>
        <w:jc w:val="center"/>
        <w:rPr>
          <w:rFonts w:cs="Arial" w:hAnsi="Arial" w:ascii="Arial"/>
        </w:rPr>
      </w:pPr>
      <w:r w:rsidRPr="001D0A37">
        <w:rPr>
          <w:rFonts w:cs="Arial" w:hAnsi="Arial" w:ascii="Arial"/>
        </w:rPr>
        <w:t>Izvješće stečajnog upravitelja broj 1/17</w:t>
      </w:r>
    </w:p>
    <w:p w:rsidRDefault="001D0A37" w:rsidP="001D0A37" w:rsidR="008356E7">
      <w:pPr>
        <w:tabs>
          <w:tab w:pos="1500" w:val="left"/>
          <w:tab w:pos="4153" w:val="center"/>
        </w:tabs>
        <w:jc w:val="center"/>
        <w:rPr>
          <w:rFonts w:cs="Arial" w:hAnsi="Arial" w:ascii="Arial"/>
        </w:rPr>
      </w:pPr>
      <w:r w:rsidRPr="001D0A37">
        <w:rPr>
          <w:rFonts w:cs="Arial" w:hAnsi="Arial" w:ascii="Arial"/>
        </w:rPr>
        <w:t>o tijeku stečajnog postupka i o stanju stečajne mase stečajnog dužnika</w:t>
      </w:r>
      <w:r>
        <w:rPr>
          <w:rFonts w:cs="Arial" w:hAnsi="Arial" w:ascii="Arial"/>
        </w:rPr>
        <w:t xml:space="preserve"> </w:t>
      </w:r>
      <w:r w:rsidR="00301A1B" w:rsidRPr="00301A1B">
        <w:rPr>
          <w:rFonts w:cs="Arial" w:eastAsia="Calibri" w:hAnsi="Arial" w:ascii="Arial"/>
          <w:lang w:val="hr-HR"/>
        </w:rPr>
        <w:t>JAFA d.o.o. za građenje, trgovinu i usluge, iz Zagreb</w:t>
      </w:r>
      <w:r w:rsidR="00301A1B">
        <w:rPr>
          <w:rFonts w:cs="Arial" w:eastAsia="Calibri" w:hAnsi="Arial" w:ascii="Arial"/>
          <w:lang w:val="hr-HR"/>
        </w:rPr>
        <w:t>a, Ožujska 11, OIB: 41133141441</w:t>
      </w:r>
      <w:r>
        <w:rPr>
          <w:rFonts w:cs="Arial" w:eastAsia="Calibri" w:hAnsi="Arial" w:ascii="Arial"/>
          <w:lang w:val="hr-HR"/>
        </w:rPr>
        <w:t xml:space="preserve"> </w:t>
      </w:r>
      <w:r w:rsidRPr="001D0A37">
        <w:rPr>
          <w:rFonts w:cs="Arial" w:eastAsia="Calibri" w:hAnsi="Arial" w:ascii="Arial"/>
          <w:lang w:val="hr-HR"/>
        </w:rPr>
        <w:t>sukladno odredbi čl. 25. st.2. SZ-a</w:t>
      </w:r>
    </w:p>
    <w:p w:rsidRDefault="008356E7" w:rsidP="001D0A37" w:rsidR="008356E7">
      <w:pPr>
        <w:jc w:val="center"/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6428F4" w:rsidP="008356E7" w:rsidR="006428F4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C31BAC" w:rsidP="008356E7" w:rsidR="00C31BAC">
      <w:pPr>
        <w:rPr>
          <w:rFonts w:cs="Arial" w:hAnsi="Arial" w:ascii="Arial"/>
        </w:rPr>
      </w:pPr>
    </w:p>
    <w:p w:rsidRDefault="00C31BAC" w:rsidP="008356E7" w:rsidR="00C31BAC">
      <w:pPr>
        <w:rPr>
          <w:rFonts w:cs="Arial" w:hAnsi="Arial" w:ascii="Arial"/>
        </w:rPr>
      </w:pPr>
    </w:p>
    <w:p w:rsidRDefault="00C31BAC" w:rsidP="008356E7" w:rsidR="00C31BAC">
      <w:pPr>
        <w:rPr>
          <w:rFonts w:cs="Arial" w:hAnsi="Arial" w:ascii="Arial"/>
        </w:rPr>
      </w:pPr>
    </w:p>
    <w:p w:rsidRDefault="008A630E" w:rsidP="008356E7" w:rsidR="008A630E">
      <w:pPr>
        <w:rPr>
          <w:rFonts w:cs="Arial" w:hAnsi="Arial" w:ascii="Arial"/>
        </w:rPr>
      </w:pPr>
    </w:p>
    <w:p w:rsidRDefault="008A630E" w:rsidP="008356E7" w:rsidR="008A630E">
      <w:pPr>
        <w:rPr>
          <w:rFonts w:cs="Arial" w:hAnsi="Arial" w:ascii="Arial"/>
        </w:rPr>
      </w:pPr>
    </w:p>
    <w:p w:rsidRDefault="008A7997" w:rsidP="008356E7" w:rsidR="008A7997">
      <w:pPr>
        <w:rPr>
          <w:rFonts w:cs="Arial" w:hAnsi="Arial" w:ascii="Arial"/>
        </w:rPr>
      </w:pPr>
    </w:p>
    <w:p w:rsidRDefault="00E632A5" w:rsidP="008356E7" w:rsidR="00E632A5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  <w:r>
        <w:rPr>
          <w:rFonts w:cs="Arial" w:hAnsi="Arial" w:ascii="Arial"/>
        </w:rPr>
        <w:t>Stečajni upravitelj</w:t>
      </w:r>
    </w:p>
    <w:p w:rsidRDefault="00887900" w:rsidP="00887900" w:rsidR="008356E7">
      <w:pPr>
        <w:rPr>
          <w:rFonts w:cs="Arial" w:hAnsi="Arial" w:ascii="Arial"/>
        </w:rPr>
      </w:pPr>
      <w:r w:rsidRPr="008E34F7">
        <w:rPr>
          <w:rFonts w:cs="Arial" w:hAnsi="Arial" w:ascii="Arial"/>
          <w:b/>
        </w:rPr>
        <w:t xml:space="preserve">Ante </w:t>
      </w:r>
      <w:r>
        <w:rPr>
          <w:rFonts w:cs="Arial" w:hAnsi="Arial" w:ascii="Arial"/>
          <w:b/>
        </w:rPr>
        <w:t>Majić</w:t>
      </w:r>
      <w:r>
        <w:rPr>
          <w:rFonts w:cs="Arial" w:hAnsi="Arial" w:ascii="Arial"/>
        </w:rPr>
        <w:t>, dipl.ing. el, univ. spec. oec.</w:t>
      </w:r>
    </w:p>
    <w:p w:rsidRDefault="008356E7" w:rsidP="008356E7" w:rsidR="008356E7">
      <w:pPr>
        <w:rPr>
          <w:rFonts w:cs="Arial" w:hAnsi="Arial" w:ascii="Arial"/>
        </w:rPr>
      </w:pPr>
    </w:p>
    <w:p w:rsidRDefault="00FF51F3" w:rsidP="008356E7" w:rsidR="00FF51F3">
      <w:pPr>
        <w:rPr>
          <w:rFonts w:cs="Arial" w:hAnsi="Arial" w:ascii="Arial"/>
        </w:rPr>
      </w:pPr>
    </w:p>
    <w:p w:rsidRDefault="008356E7" w:rsidP="008356E7" w:rsidR="008356E7">
      <w:pPr>
        <w:rPr>
          <w:rFonts w:cs="Arial" w:hAnsi="Arial" w:ascii="Arial"/>
        </w:rPr>
      </w:pPr>
    </w:p>
    <w:p w:rsidRDefault="008A7997" w:rsidP="00DB0E9F" w:rsidR="00C31BAC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 xml:space="preserve">U Zagrebu, </w:t>
      </w:r>
      <w:r w:rsidR="00887900">
        <w:rPr>
          <w:rFonts w:cs="Arial" w:hAnsi="Arial" w:ascii="Arial"/>
        </w:rPr>
        <w:t>30</w:t>
      </w:r>
      <w:r w:rsidR="00902179">
        <w:rPr>
          <w:rFonts w:cs="Arial" w:hAnsi="Arial" w:ascii="Arial"/>
        </w:rPr>
        <w:t xml:space="preserve">. </w:t>
      </w:r>
      <w:r w:rsidR="00887900">
        <w:rPr>
          <w:rFonts w:cs="Arial" w:hAnsi="Arial" w:ascii="Arial"/>
        </w:rPr>
        <w:t>travnja</w:t>
      </w:r>
      <w:r w:rsidR="008356E7">
        <w:rPr>
          <w:rFonts w:cs="Arial" w:hAnsi="Arial" w:ascii="Arial"/>
        </w:rPr>
        <w:t xml:space="preserve"> 201</w:t>
      </w:r>
      <w:r w:rsidR="001D0A37">
        <w:rPr>
          <w:rFonts w:cs="Arial" w:hAnsi="Arial" w:ascii="Arial"/>
        </w:rPr>
        <w:t>7</w:t>
      </w:r>
      <w:r w:rsidR="008356E7">
        <w:rPr>
          <w:rFonts w:cs="Arial" w:hAnsi="Arial" w:ascii="Arial"/>
        </w:rPr>
        <w:t xml:space="preserve">. </w:t>
      </w:r>
      <w:r w:rsidR="00765052">
        <w:rPr>
          <w:rFonts w:cs="Arial" w:hAnsi="Arial" w:ascii="Arial"/>
        </w:rPr>
        <w:t>g</w:t>
      </w:r>
      <w:r w:rsidR="008356E7">
        <w:rPr>
          <w:rFonts w:cs="Arial" w:hAnsi="Arial" w:ascii="Arial"/>
        </w:rPr>
        <w:t>odine</w:t>
      </w:r>
    </w:p>
    <w:p w:rsidRDefault="00765052" w:rsidP="00DB0E9F" w:rsidR="00765052">
      <w:pPr>
        <w:jc w:val="center"/>
        <w:rPr>
          <w:rFonts w:cs="Arial" w:hAnsi="Arial" w:ascii="Arial"/>
        </w:rPr>
      </w:pPr>
    </w:p>
    <w:p w:rsidRDefault="00435820" w:rsidP="00DB0E9F" w:rsidR="00435820">
      <w:pPr>
        <w:jc w:val="center"/>
        <w:rPr>
          <w:rFonts w:cs="Arial" w:hAnsi="Arial" w:ascii="Arial"/>
        </w:rPr>
      </w:pPr>
    </w:p>
    <w:p w:rsidRDefault="00435820" w:rsidP="00DB0E9F" w:rsidR="00435820" w:rsidRPr="00DB0E9F">
      <w:pPr>
        <w:jc w:val="center"/>
        <w:rPr>
          <w:rFonts w:cs="Arial" w:hAnsi="Arial" w:ascii="Arial"/>
        </w:rPr>
      </w:pPr>
    </w:p>
    <w:p w:rsidRDefault="00C37FF7" w:rsidP="00C37FF7" w:rsidR="00C37FF7" w:rsidRPr="00C37FF7">
      <w:pPr>
        <w:jc w:val="center"/>
        <w:rPr>
          <w:rFonts w:cs="Arial" w:hAnsi="Arial" w:ascii="Arial"/>
          <w:lang w:val="hr-HR"/>
        </w:rPr>
      </w:pPr>
      <w:r w:rsidRPr="00C37FF7">
        <w:rPr>
          <w:rFonts w:cs="Arial" w:hAnsi="Arial" w:ascii="Arial"/>
          <w:lang w:val="hr-HR"/>
        </w:rPr>
        <w:t>a) Izvješće broj 1/17</w:t>
      </w:r>
    </w:p>
    <w:p w:rsidRDefault="00C37FF7" w:rsidP="00C37FF7" w:rsidR="00C37FF7" w:rsidRPr="00C37FF7">
      <w:pPr>
        <w:jc w:val="both"/>
        <w:rPr>
          <w:rFonts w:cs="Arial" w:hAnsi="Arial" w:ascii="Arial"/>
          <w:lang w:val="hr-HR"/>
        </w:rPr>
      </w:pPr>
      <w:r w:rsidRPr="00C37FF7">
        <w:rPr>
          <w:rFonts w:cs="Arial" w:hAnsi="Arial" w:ascii="Arial"/>
          <w:lang w:val="hr-HR"/>
        </w:rPr>
        <w:t xml:space="preserve">U stečajnom postupku nad dužnikom </w:t>
      </w:r>
      <w:r>
        <w:rPr>
          <w:rFonts w:cs="Arial" w:hAnsi="Arial" w:ascii="Arial"/>
          <w:lang w:val="hr-HR"/>
        </w:rPr>
        <w:t xml:space="preserve"> </w:t>
      </w:r>
      <w:r w:rsidRPr="00301A1B">
        <w:rPr>
          <w:rFonts w:cs="Arial" w:eastAsia="Calibri" w:hAnsi="Arial" w:ascii="Arial"/>
          <w:lang w:val="hr-HR"/>
        </w:rPr>
        <w:t>JAFA d.o.o. za građenje, trgovinu i usluge, iz Zagreb</w:t>
      </w:r>
      <w:r>
        <w:rPr>
          <w:rFonts w:cs="Arial" w:eastAsia="Calibri" w:hAnsi="Arial" w:ascii="Arial"/>
          <w:lang w:val="hr-HR"/>
        </w:rPr>
        <w:t>a, Ožujska 11, OIB: 41133141441</w:t>
      </w:r>
      <w:r w:rsidRPr="00C37FF7">
        <w:rPr>
          <w:rFonts w:cs="Arial" w:hAnsi="Arial" w:ascii="Arial"/>
          <w:lang w:val="hr-HR"/>
        </w:rPr>
        <w:t>, stečajni upravitelj podnosi tromjesečno Izvješće.</w:t>
      </w:r>
    </w:p>
    <w:p w:rsidRDefault="00172718" w:rsidR="00172718">
      <w:pPr>
        <w:jc w:val="both"/>
        <w:rPr>
          <w:rFonts w:cs="Arial" w:hAnsi="Arial" w:ascii="Arial"/>
          <w:lang w:val="hr-HR"/>
        </w:rPr>
      </w:pPr>
    </w:p>
    <w:p w:rsidRDefault="00E632A5" w:rsidR="00E632A5" w:rsidRPr="008A21E8">
      <w:pPr>
        <w:jc w:val="both"/>
        <w:rPr>
          <w:rFonts w:cs="Arial" w:hAnsi="Arial" w:ascii="Arial"/>
          <w:lang w:val="hr-HR"/>
        </w:rPr>
      </w:pPr>
    </w:p>
    <w:p w:rsidRDefault="00C37FF7" w:rsidP="00C37FF7" w:rsidR="00C37FF7" w:rsidRPr="00AF0C89">
      <w:pPr>
        <w:widowControl w:val="false"/>
        <w:spacing w:lineRule="exact" w:line="227"/>
        <w:jc w:val="center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>b) Pregled stanja i aktivnosti</w:t>
      </w:r>
    </w:p>
    <w:p w:rsidRDefault="00C37FF7" w:rsidP="00C37FF7" w:rsidR="00C37FF7" w:rsidRPr="00AF0C89">
      <w:pPr>
        <w:widowControl w:val="false"/>
        <w:spacing w:lineRule="exact" w:line="227"/>
        <w:jc w:val="center"/>
        <w:rPr>
          <w:rFonts w:eastAsia="Arial Unicode MS"/>
          <w:sz w:val="24"/>
          <w:szCs w:val="24"/>
          <w:lang w:bidi="hr-HR" w:eastAsia="hr-HR" w:val="hr-HR"/>
        </w:rPr>
      </w:pPr>
    </w:p>
    <w:p w:rsidRDefault="00C37FF7" w:rsidP="00C37FF7" w:rsidR="00C37FF7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t>1</w:t>
      </w:r>
      <w:r w:rsidRPr="00AF0C89">
        <w:rPr>
          <w:rFonts w:eastAsia="Arial Unicode MS"/>
          <w:sz w:val="24"/>
          <w:szCs w:val="24"/>
          <w:lang w:bidi="hr-HR" w:eastAsia="hr-HR" w:val="hr-HR"/>
        </w:rPr>
        <w:t xml:space="preserve">) </w:t>
      </w:r>
      <w:r>
        <w:rPr>
          <w:rFonts w:eastAsia="Arial Unicode MS"/>
          <w:sz w:val="24"/>
          <w:szCs w:val="24"/>
          <w:lang w:bidi="hr-HR" w:eastAsia="hr-HR" w:val="hr-HR"/>
        </w:rPr>
        <w:t>Društvo nije imalo evidentiranih nekretnina ili pokretnina niti su iste naknadno pronađene.</w:t>
      </w:r>
    </w:p>
    <w:p w:rsidRDefault="00C37FF7" w:rsidP="00C37FF7" w:rsidR="00C37FF7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D61DBB" w:rsidP="00C37FF7" w:rsidR="00C37FF7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2) Poslani su zahtjevi svim vjerovnicima za podmirenjem obveza.</w:t>
      </w:r>
    </w:p>
    <w:p w:rsidRDefault="00D61DBB" w:rsidP="00C37FF7" w:rsidR="00D61DBB">
      <w:pPr>
        <w:rPr>
          <w:sz w:val="24"/>
          <w:szCs w:val="24"/>
          <w:lang w:eastAsia="hr-HR" w:val="hr-HR"/>
        </w:rPr>
      </w:pPr>
    </w:p>
    <w:p w:rsidRDefault="00D61DBB" w:rsidP="00C37FF7" w:rsidR="00D61DBB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 xml:space="preserve">3) </w:t>
      </w:r>
      <w:r w:rsidR="00A32190">
        <w:rPr>
          <w:sz w:val="24"/>
          <w:szCs w:val="24"/>
          <w:lang w:eastAsia="hr-HR" w:val="hr-HR"/>
        </w:rPr>
        <w:t xml:space="preserve">Bilo je problema sa pronalaskom vjerovnika </w:t>
      </w:r>
      <w:r w:rsidR="00A32190" w:rsidRPr="00A32190">
        <w:rPr>
          <w:sz w:val="24"/>
          <w:szCs w:val="24"/>
          <w:lang w:eastAsia="hr-HR" w:val="hr-HR"/>
        </w:rPr>
        <w:t>DŽAKULE GRAĐENJE d.o.o.</w:t>
      </w:r>
      <w:r w:rsidR="00543D17">
        <w:rPr>
          <w:sz w:val="24"/>
          <w:szCs w:val="24"/>
          <w:lang w:eastAsia="hr-HR" w:val="hr-HR"/>
        </w:rPr>
        <w:t>, jer su promijenili i adresa i</w:t>
      </w:r>
      <w:r w:rsidR="00A32190">
        <w:rPr>
          <w:sz w:val="24"/>
          <w:szCs w:val="24"/>
          <w:lang w:eastAsia="hr-HR" w:val="hr-HR"/>
        </w:rPr>
        <w:t xml:space="preserve"> brojev</w:t>
      </w:r>
      <w:r w:rsidR="00543D17">
        <w:rPr>
          <w:sz w:val="24"/>
          <w:szCs w:val="24"/>
          <w:lang w:eastAsia="hr-HR" w:val="hr-HR"/>
        </w:rPr>
        <w:t>i</w:t>
      </w:r>
      <w:r w:rsidR="00A32190">
        <w:rPr>
          <w:sz w:val="24"/>
          <w:szCs w:val="24"/>
          <w:lang w:eastAsia="hr-HR" w:val="hr-HR"/>
        </w:rPr>
        <w:t xml:space="preserve"> telefona. Oni su kontaktirani i obećavaju skoro podmirenje duga u iznosu od </w:t>
      </w:r>
      <w:r w:rsidR="00A32190" w:rsidRPr="00A32190">
        <w:rPr>
          <w:sz w:val="24"/>
          <w:szCs w:val="24"/>
          <w:lang w:eastAsia="hr-HR" w:val="hr-HR"/>
        </w:rPr>
        <w:t>2.313,36 kn</w:t>
      </w:r>
      <w:r w:rsidR="00AA5448">
        <w:rPr>
          <w:sz w:val="24"/>
          <w:szCs w:val="24"/>
          <w:lang w:eastAsia="hr-HR" w:val="hr-HR"/>
        </w:rPr>
        <w:t xml:space="preserve"> koji je utvrđen i u predstečajnoj nagodbi.</w:t>
      </w:r>
    </w:p>
    <w:p w:rsidRDefault="00543D17" w:rsidP="00C37FF7" w:rsidR="00543D17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Na žalost, taj iznos nije dostatan ni za podmirenje najosovnijih troškova dosadašenjeg tijeka postupka.</w:t>
      </w:r>
    </w:p>
    <w:p w:rsidRDefault="00A32190" w:rsidP="00C37FF7" w:rsidR="00A32190">
      <w:pPr>
        <w:rPr>
          <w:sz w:val="24"/>
          <w:szCs w:val="24"/>
          <w:lang w:eastAsia="hr-HR" w:val="hr-HR"/>
        </w:rPr>
      </w:pPr>
    </w:p>
    <w:p w:rsidRDefault="00A32190" w:rsidP="00C37FF7" w:rsidR="00A32190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4) U</w:t>
      </w:r>
      <w:r w:rsidRPr="00A32190">
        <w:rPr>
          <w:sz w:val="24"/>
          <w:szCs w:val="24"/>
          <w:lang w:eastAsia="hr-HR" w:val="hr-HR"/>
        </w:rPr>
        <w:t xml:space="preserve"> knjigovodstvenom popisu dužnikovih dužnika evidentirana</w:t>
      </w:r>
      <w:r>
        <w:rPr>
          <w:sz w:val="24"/>
          <w:szCs w:val="24"/>
          <w:lang w:eastAsia="hr-HR" w:val="hr-HR"/>
        </w:rPr>
        <w:t xml:space="preserve"> je tražbina društva </w:t>
      </w:r>
      <w:r w:rsidRPr="00A32190">
        <w:rPr>
          <w:sz w:val="24"/>
          <w:szCs w:val="24"/>
          <w:lang w:eastAsia="hr-HR" w:val="hr-HR"/>
        </w:rPr>
        <w:t>KAMGRAD d.o.o.</w:t>
      </w:r>
      <w:r w:rsidRPr="00A32190">
        <w:t xml:space="preserve"> </w:t>
      </w:r>
      <w:r>
        <w:t xml:space="preserve">u iznosu od </w:t>
      </w:r>
      <w:r w:rsidRPr="00A32190">
        <w:rPr>
          <w:sz w:val="24"/>
          <w:szCs w:val="24"/>
          <w:lang w:eastAsia="hr-HR" w:val="hr-HR"/>
        </w:rPr>
        <w:t>70.605,60 kn</w:t>
      </w:r>
      <w:r>
        <w:rPr>
          <w:sz w:val="24"/>
          <w:szCs w:val="24"/>
          <w:lang w:eastAsia="hr-HR" w:val="hr-HR"/>
        </w:rPr>
        <w:t>.</w:t>
      </w:r>
      <w:r>
        <w:rPr>
          <w:sz w:val="24"/>
          <w:szCs w:val="24"/>
          <w:lang w:eastAsia="hr-HR" w:val="hr-HR"/>
        </w:rPr>
        <w:br/>
        <w:t xml:space="preserve">KAMGRAD je prvo ignorirao upite za podmirenjem potraživanja i Porezna Uprava je uplatila predujam za pokretanje postupka. </w:t>
      </w:r>
    </w:p>
    <w:p w:rsidRDefault="008F57D3" w:rsidP="00C37FF7" w:rsidR="008F57D3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Nakon toga sam stupio u kontakt sa društvom KAMGRAD i oni su osporavali postojanje ikakvog duga.</w:t>
      </w:r>
    </w:p>
    <w:p w:rsidRDefault="008F57D3" w:rsidP="00C37FF7" w:rsidR="008F57D3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 xml:space="preserve">Nakon višekratnih sastanaka sa knjigovodstvenim servisom koji je vodio knjige društva JAFA d.o.o. i sa bivšim vlasnikom, postalo je jasno da ne mogu dokazati postojanje duga i da pokretanje postupka nema smisla. </w:t>
      </w:r>
      <w:r>
        <w:rPr>
          <w:sz w:val="24"/>
          <w:szCs w:val="24"/>
          <w:lang w:eastAsia="hr-HR" w:val="hr-HR"/>
        </w:rPr>
        <w:br/>
        <w:t>Naime, iz knjigovodstva mi nisu mogli dati nikakve nepodmirene  fakture na kojima bih mogao temeljiti spor.</w:t>
      </w:r>
      <w:r>
        <w:rPr>
          <w:sz w:val="24"/>
          <w:szCs w:val="24"/>
          <w:lang w:eastAsia="hr-HR" w:val="hr-HR"/>
        </w:rPr>
        <w:br/>
        <w:t>Stoga je ishod više nego neizvjestan, vjerojatno bi prouzročio samo dodatni trošak vjerovnicima i nisam išao u pokretanje istog.</w:t>
      </w:r>
    </w:p>
    <w:p w:rsidRDefault="008F57D3" w:rsidP="00C37FF7" w:rsidR="008F57D3">
      <w:pPr>
        <w:rPr>
          <w:sz w:val="24"/>
          <w:szCs w:val="24"/>
          <w:lang w:eastAsia="hr-HR" w:val="hr-HR"/>
        </w:rPr>
      </w:pPr>
    </w:p>
    <w:p w:rsidRDefault="008F57D3" w:rsidP="00C37FF7" w:rsidR="008F57D3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 xml:space="preserve">5) </w:t>
      </w:r>
      <w:r w:rsidR="00AA5448">
        <w:rPr>
          <w:sz w:val="24"/>
          <w:szCs w:val="24"/>
          <w:lang w:eastAsia="hr-HR" w:val="hr-HR"/>
        </w:rPr>
        <w:t>U</w:t>
      </w:r>
      <w:r w:rsidR="00AA5448" w:rsidRPr="00A32190">
        <w:rPr>
          <w:sz w:val="24"/>
          <w:szCs w:val="24"/>
          <w:lang w:eastAsia="hr-HR" w:val="hr-HR"/>
        </w:rPr>
        <w:t xml:space="preserve"> knjigovodstvenom popisu dužnikovih dužnika evidentirana</w:t>
      </w:r>
      <w:r w:rsidR="00AA5448">
        <w:rPr>
          <w:sz w:val="24"/>
          <w:szCs w:val="24"/>
          <w:lang w:eastAsia="hr-HR" w:val="hr-HR"/>
        </w:rPr>
        <w:t xml:space="preserve"> je tražbina društva </w:t>
      </w:r>
      <w:r w:rsidR="00AA5448" w:rsidRPr="00AA5448">
        <w:rPr>
          <w:sz w:val="24"/>
          <w:szCs w:val="24"/>
          <w:lang w:eastAsia="hr-HR" w:val="hr-HR"/>
        </w:rPr>
        <w:t>PLANINA GRAĐENJE d.o.o.</w:t>
      </w:r>
      <w:r w:rsidR="00AA5448">
        <w:rPr>
          <w:sz w:val="24"/>
          <w:szCs w:val="24"/>
          <w:lang w:eastAsia="hr-HR" w:val="hr-HR"/>
        </w:rPr>
        <w:t xml:space="preserve"> </w:t>
      </w:r>
      <w:r w:rsidR="00AA5448" w:rsidRPr="00A32190">
        <w:t xml:space="preserve"> </w:t>
      </w:r>
      <w:r w:rsidR="00AA5448">
        <w:t xml:space="preserve">u iznosu od  </w:t>
      </w:r>
      <w:r w:rsidR="00AA5448" w:rsidRPr="00AA5448">
        <w:rPr>
          <w:sz w:val="24"/>
          <w:szCs w:val="24"/>
          <w:lang w:eastAsia="hr-HR" w:val="hr-HR"/>
        </w:rPr>
        <w:t>195.248,88 kn</w:t>
      </w:r>
      <w:r w:rsidR="00AA5448">
        <w:rPr>
          <w:sz w:val="24"/>
          <w:szCs w:val="24"/>
          <w:lang w:eastAsia="hr-HR" w:val="hr-HR"/>
        </w:rPr>
        <w:t xml:space="preserve">, koja je navedena i u predstečajnoj nagodbi društva. </w:t>
      </w:r>
      <w:r w:rsidR="00AA5448">
        <w:rPr>
          <w:sz w:val="24"/>
          <w:szCs w:val="24"/>
          <w:lang w:eastAsia="hr-HR" w:val="hr-HR"/>
        </w:rPr>
        <w:br/>
        <w:t>Dužnik je višekratno opominjan i podsjećan na podmirenje duga, ali bez uspjeha.</w:t>
      </w:r>
    </w:p>
    <w:p w:rsidRDefault="00AA5448" w:rsidP="00C37FF7" w:rsidR="00AA5448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S obzirom da je račun društva bio u blokadi, nije imalo smisla slati ovrhu.</w:t>
      </w:r>
    </w:p>
    <w:p w:rsidRDefault="00AA5448" w:rsidP="00C37FF7" w:rsidR="00AA5448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Dana 27. Travnja 2017. Trgovački Sud je rješenjem pozvao vjeornike koji imaju interes da podmire troškove stečajnog postupka, s obzirom da iz prokaznog popisa imovine nije vidljivo da društvo ima dostatno vlastite imovine.</w:t>
      </w:r>
    </w:p>
    <w:p w:rsidRDefault="00AA5448" w:rsidP="00C37FF7" w:rsidR="00AA5448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S obzirom na izvješće stečajnog upravitelja, koji je proveo prethodni postupak, vjerojatno neće biti zainteresiranih stranaka za vođenje postupka, te je očekivano da sud donese</w:t>
      </w:r>
      <w:r w:rsidRPr="00AA5448">
        <w:rPr>
          <w:sz w:val="24"/>
          <w:szCs w:val="24"/>
          <w:lang w:eastAsia="hr-HR" w:val="hr-HR"/>
        </w:rPr>
        <w:t xml:space="preserve"> rješenje o otvaranju i zaključenju stečajnog postupka.</w:t>
      </w:r>
    </w:p>
    <w:p w:rsidRDefault="00543D17" w:rsidP="00C37FF7" w:rsidR="00543D17">
      <w:pPr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S obzirom da je predmetna tražbina predstavljalja i najveću imovinu stečajnog dužnika, a koju sam se nadao i naplatiti, otvaranjem stečajnog postupka nad društvom PLANINA GRAĐENJE, postalo je jasno da potraživanja neće biti naplaćena i da se i ovaj stečajni postupak može privesti kraju.</w:t>
      </w:r>
    </w:p>
    <w:p w:rsidRDefault="00AA5448" w:rsidP="00C37FF7" w:rsidR="00AA5448">
      <w:pPr>
        <w:rPr>
          <w:sz w:val="24"/>
          <w:szCs w:val="24"/>
          <w:lang w:eastAsia="hr-HR" w:val="hr-HR"/>
        </w:rPr>
      </w:pPr>
    </w:p>
    <w:p w:rsidRDefault="00A32190" w:rsidP="00C37FF7" w:rsidR="00A32190">
      <w:pPr>
        <w:rPr>
          <w:sz w:val="24"/>
          <w:szCs w:val="24"/>
          <w:lang w:eastAsia="hr-HR" w:val="hr-HR"/>
        </w:rPr>
      </w:pPr>
    </w:p>
    <w:p w:rsidRDefault="00C37FF7" w:rsidP="00C37FF7" w:rsidR="00C37FF7" w:rsidRPr="00AF0C89">
      <w:pPr>
        <w:widowControl w:val="false"/>
        <w:tabs>
          <w:tab w:pos="6570" w:val="left"/>
        </w:tabs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ab/>
      </w:r>
    </w:p>
    <w:p w:rsidRDefault="00C37FF7" w:rsidP="00C37FF7" w:rsidR="00C37FF7" w:rsidRPr="00AF0C89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543D17" w:rsidR="00543D17">
      <w:pPr>
        <w:rPr>
          <w:rFonts w:eastAsia="Arial Unicode MS"/>
          <w:sz w:val="24"/>
          <w:szCs w:val="24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br w:type="page"/>
      </w:r>
    </w:p>
    <w:p w:rsidRDefault="00C37FF7" w:rsidP="00C37FF7" w:rsidR="00C37FF7" w:rsidRPr="00AF0C89">
      <w:pPr>
        <w:widowControl w:val="false"/>
        <w:spacing w:lineRule="exact" w:line="200" w:after="171"/>
        <w:ind w:left="40"/>
        <w:jc w:val="center"/>
        <w:rPr>
          <w:rFonts w:eastAsia="Arial Unicode MS"/>
          <w:spacing w:val="50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lastRenderedPageBreak/>
        <w:t xml:space="preserve">c) </w:t>
      </w:r>
      <w:r w:rsidRPr="00AF0C89">
        <w:rPr>
          <w:rFonts w:eastAsia="Arial Unicode MS"/>
          <w:spacing w:val="50"/>
          <w:sz w:val="24"/>
          <w:szCs w:val="24"/>
          <w:lang w:bidi="hr-HR" w:eastAsia="hr-HR" w:val="hr-HR"/>
        </w:rPr>
        <w:t>Imovina stečajnog dužnika</w:t>
      </w:r>
    </w:p>
    <w:p w:rsidRDefault="00543D17" w:rsidP="00C37FF7" w:rsidR="00C37FF7">
      <w:pPr>
        <w:widowControl w:val="false"/>
        <w:spacing w:lineRule="exact" w:line="234"/>
        <w:jc w:val="both"/>
        <w:rPr>
          <w:rFonts w:eastAsia="Arial Unicode MS"/>
          <w:sz w:val="24"/>
          <w:szCs w:val="24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t>Dužnik nema imovine.</w:t>
      </w:r>
    </w:p>
    <w:p w:rsidRDefault="00C37FF7" w:rsidP="00C37FF7" w:rsidR="00C37FF7" w:rsidRPr="00AF0C89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C37FF7" w:rsidP="00C37FF7" w:rsidR="00C37FF7" w:rsidRPr="00AF0C89">
      <w:pPr>
        <w:jc w:val="both"/>
        <w:rPr>
          <w:sz w:val="24"/>
          <w:szCs w:val="24"/>
          <w:lang w:eastAsia="hr-HR" w:val="hr-HR"/>
        </w:rPr>
      </w:pPr>
    </w:p>
    <w:p w:rsidRDefault="00C37FF7" w:rsidP="00C37FF7" w:rsidR="00C37FF7">
      <w:pPr>
        <w:pStyle w:val="Odlomakpopisa"/>
        <w:numPr>
          <w:ilvl w:val="0"/>
          <w:numId w:val="24"/>
        </w:numPr>
        <w:contextualSpacing/>
        <w:jc w:val="center"/>
        <w:rPr>
          <w:sz w:val="24"/>
          <w:szCs w:val="24"/>
          <w:lang w:eastAsia="hr-HR" w:val="hr-HR"/>
        </w:rPr>
      </w:pPr>
      <w:r w:rsidRPr="00AF0C89">
        <w:rPr>
          <w:sz w:val="24"/>
          <w:szCs w:val="24"/>
          <w:lang w:eastAsia="hr-HR" w:val="hr-HR"/>
        </w:rPr>
        <w:t>Pregled</w:t>
      </w:r>
      <w:r>
        <w:rPr>
          <w:sz w:val="24"/>
          <w:szCs w:val="24"/>
          <w:lang w:eastAsia="hr-HR" w:val="hr-HR"/>
        </w:rPr>
        <w:t xml:space="preserve"> </w:t>
      </w:r>
      <w:r w:rsidRPr="00AF0C89">
        <w:rPr>
          <w:sz w:val="24"/>
          <w:szCs w:val="24"/>
          <w:lang w:eastAsia="hr-HR" w:val="hr-HR"/>
        </w:rPr>
        <w:t>tražbina</w:t>
      </w:r>
    </w:p>
    <w:p w:rsidRDefault="00C37FF7" w:rsidP="00C37FF7" w:rsidR="00C37FF7">
      <w:pPr>
        <w:pStyle w:val="Odlomakpopisa"/>
        <w:rPr>
          <w:sz w:val="24"/>
          <w:szCs w:val="24"/>
          <w:lang w:eastAsia="hr-HR" w:val="hr-HR"/>
        </w:rPr>
      </w:pPr>
    </w:p>
    <w:p w:rsidRDefault="00543D17" w:rsidP="00C37FF7" w:rsidR="00C37FF7" w:rsidRPr="007C50B2">
      <w:pPr>
        <w:jc w:val="both"/>
        <w:rPr>
          <w:sz w:val="24"/>
          <w:szCs w:val="24"/>
          <w:lang w:eastAsia="hr-HR" w:val="hr-HR"/>
        </w:rPr>
      </w:pPr>
      <w:r>
        <w:rPr>
          <w:sz w:val="24"/>
          <w:szCs w:val="24"/>
          <w:lang w:eastAsia="hr-HR" w:val="hr-HR"/>
        </w:rPr>
        <w:t>Po mišljenju stečajnog upravitelja, društvo nema naplativih tražbina.</w:t>
      </w:r>
    </w:p>
    <w:p w:rsidRDefault="00C37FF7" w:rsidP="00C37FF7" w:rsidR="00C37FF7">
      <w:pPr>
        <w:jc w:val="center"/>
        <w:rPr>
          <w:sz w:val="24"/>
          <w:szCs w:val="24"/>
          <w:lang w:eastAsia="hr-HR" w:val="hr-HR"/>
        </w:rPr>
      </w:pPr>
    </w:p>
    <w:p w:rsidRDefault="00C37FF7" w:rsidP="00C37FF7" w:rsidR="00C37FF7" w:rsidRPr="00AF0C89">
      <w:pPr>
        <w:widowControl w:val="false"/>
        <w:spacing w:lineRule="exact" w:line="227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543D17" w:rsidP="00C37FF7" w:rsidR="00C37FF7" w:rsidRPr="00AF0C89">
      <w:pPr>
        <w:widowControl w:val="false"/>
        <w:spacing w:lineRule="exact" w:line="200" w:after="174"/>
        <w:ind w:left="40"/>
        <w:jc w:val="center"/>
        <w:rPr>
          <w:rFonts w:eastAsia="Arial Unicode MS"/>
          <w:sz w:val="24"/>
          <w:szCs w:val="24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t>e</w:t>
      </w:r>
      <w:r w:rsidR="00C37FF7" w:rsidRPr="00AF0C89">
        <w:rPr>
          <w:rFonts w:eastAsia="Arial Unicode MS"/>
          <w:sz w:val="24"/>
          <w:szCs w:val="24"/>
          <w:lang w:bidi="hr-HR" w:eastAsia="hr-HR" w:val="hr-HR"/>
        </w:rPr>
        <w:t xml:space="preserve">) </w:t>
      </w:r>
      <w:r w:rsidR="00C37FF7" w:rsidRPr="00AF0C89">
        <w:rPr>
          <w:rFonts w:eastAsia="Arial Unicode MS"/>
          <w:spacing w:val="50"/>
          <w:sz w:val="24"/>
          <w:szCs w:val="24"/>
          <w:lang w:bidi="hr-HR" w:eastAsia="hr-HR" w:val="hr-HR"/>
        </w:rPr>
        <w:t>Pokretnine</w:t>
      </w:r>
    </w:p>
    <w:p w:rsidRDefault="00543D17" w:rsidP="00543D17" w:rsidR="00543D17" w:rsidRPr="00AF0C89">
      <w:pPr>
        <w:pStyle w:val="Odlomakpopisa"/>
        <w:ind w:left="0"/>
        <w:jc w:val="both"/>
        <w:rPr>
          <w:sz w:val="24"/>
          <w:szCs w:val="24"/>
        </w:rPr>
      </w:pPr>
      <w:r w:rsidRPr="00AF0C89">
        <w:rPr>
          <w:sz w:val="24"/>
          <w:szCs w:val="24"/>
        </w:rPr>
        <w:t xml:space="preserve">Društvo nije imalo </w:t>
      </w:r>
      <w:r>
        <w:rPr>
          <w:sz w:val="24"/>
          <w:szCs w:val="24"/>
        </w:rPr>
        <w:t xml:space="preserve">pokretnina </w:t>
      </w:r>
      <w:r w:rsidRPr="00AF0C89">
        <w:rPr>
          <w:sz w:val="24"/>
          <w:szCs w:val="24"/>
        </w:rPr>
        <w:t xml:space="preserve"> u vlasništvu.</w:t>
      </w:r>
    </w:p>
    <w:p w:rsidRDefault="00C37FF7" w:rsidP="00C37FF7" w:rsidR="00C37FF7">
      <w:pPr>
        <w:pStyle w:val="Odlomakpopisa"/>
        <w:ind w:left="709"/>
        <w:jc w:val="both"/>
        <w:rPr>
          <w:sz w:val="24"/>
          <w:szCs w:val="24"/>
        </w:rPr>
      </w:pPr>
    </w:p>
    <w:p w:rsidRDefault="00543D17" w:rsidP="00C37FF7" w:rsidR="00543D17" w:rsidRPr="00AF0C89">
      <w:pPr>
        <w:pStyle w:val="Odlomakpopisa"/>
        <w:ind w:left="709"/>
        <w:jc w:val="both"/>
        <w:rPr>
          <w:sz w:val="24"/>
          <w:szCs w:val="24"/>
        </w:rPr>
      </w:pPr>
    </w:p>
    <w:p w:rsidRDefault="00C37FF7" w:rsidP="00C37FF7" w:rsidR="00C37FF7" w:rsidRPr="00AF0C89">
      <w:pPr>
        <w:pStyle w:val="Odlomakpopisa"/>
        <w:ind w:left="709"/>
        <w:jc w:val="center"/>
        <w:rPr>
          <w:sz w:val="24"/>
          <w:szCs w:val="24"/>
        </w:rPr>
      </w:pPr>
      <w:r w:rsidRPr="00AF0C89">
        <w:rPr>
          <w:sz w:val="24"/>
          <w:szCs w:val="24"/>
        </w:rPr>
        <w:t>g) Vozila</w:t>
      </w:r>
    </w:p>
    <w:p w:rsidRDefault="00C37FF7" w:rsidP="00C37FF7" w:rsidR="00C37FF7" w:rsidRPr="00AF0C89">
      <w:pPr>
        <w:pStyle w:val="Odlomakpopisa"/>
        <w:ind w:left="0"/>
        <w:jc w:val="both"/>
        <w:rPr>
          <w:sz w:val="24"/>
          <w:szCs w:val="24"/>
        </w:rPr>
      </w:pPr>
    </w:p>
    <w:p w:rsidRDefault="00C37FF7" w:rsidP="00C37FF7" w:rsidR="00C37FF7" w:rsidRPr="00AF0C89">
      <w:pPr>
        <w:pStyle w:val="Odlomakpopisa"/>
        <w:ind w:left="0"/>
        <w:jc w:val="both"/>
        <w:rPr>
          <w:sz w:val="24"/>
          <w:szCs w:val="24"/>
        </w:rPr>
      </w:pPr>
      <w:r w:rsidRPr="00AF0C89">
        <w:rPr>
          <w:sz w:val="24"/>
          <w:szCs w:val="24"/>
        </w:rPr>
        <w:t>Društvo nije imalo vozila u vlasništvu.</w:t>
      </w:r>
    </w:p>
    <w:p w:rsidRDefault="00C37FF7" w:rsidP="00C37FF7" w:rsidR="00C37FF7" w:rsidRPr="00AF0C89">
      <w:pPr>
        <w:pStyle w:val="Odlomakpopisa"/>
        <w:ind w:left="0"/>
        <w:jc w:val="both"/>
        <w:rPr>
          <w:sz w:val="24"/>
          <w:szCs w:val="24"/>
        </w:rPr>
      </w:pPr>
    </w:p>
    <w:p w:rsidRDefault="00543D17" w:rsidP="00543D17" w:rsidR="00543D17" w:rsidRPr="00AF0C89">
      <w:pPr>
        <w:widowControl w:val="false"/>
        <w:spacing w:lineRule="exact" w:line="200" w:after="178"/>
        <w:ind w:left="40"/>
        <w:jc w:val="center"/>
        <w:rPr>
          <w:rFonts w:eastAsia="Arial Unicode MS"/>
          <w:sz w:val="24"/>
          <w:szCs w:val="24"/>
          <w:lang w:bidi="hr-HR" w:eastAsia="hr-HR" w:val="hr-HR"/>
        </w:rPr>
      </w:pPr>
      <w:r w:rsidRPr="00AF0C89">
        <w:rPr>
          <w:rFonts w:eastAsia="Arial Unicode MS"/>
          <w:sz w:val="24"/>
          <w:szCs w:val="24"/>
          <w:lang w:bidi="hr-HR" w:eastAsia="hr-HR" w:val="hr-HR"/>
        </w:rPr>
        <w:t xml:space="preserve">h) S p o r o v i </w:t>
      </w:r>
    </w:p>
    <w:p w:rsidRDefault="00543D17" w:rsidP="00C37FF7" w:rsidR="00C37FF7" w:rsidRPr="00AF0C89">
      <w:pPr>
        <w:pStyle w:val="Odlomakpopis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Društvo ne vodi sporove.</w:t>
      </w:r>
    </w:p>
    <w:p w:rsidRDefault="00C37FF7" w:rsidP="00C37FF7" w:rsidR="00C37FF7">
      <w:pPr>
        <w:spacing w:lineRule="auto" w:line="276" w:after="200"/>
        <w:rPr>
          <w:rFonts w:eastAsia="Arial Unicode MS"/>
          <w:sz w:val="24"/>
          <w:szCs w:val="24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br w:type="page"/>
      </w:r>
    </w:p>
    <w:p w:rsidRDefault="00543D17" w:rsidP="00C37FF7" w:rsidR="00C37FF7" w:rsidRPr="00AF0C89">
      <w:pPr>
        <w:widowControl w:val="false"/>
        <w:spacing w:lineRule="exact" w:line="230"/>
        <w:jc w:val="center"/>
        <w:rPr>
          <w:rFonts w:eastAsia="Arial Unicode MS"/>
          <w:sz w:val="24"/>
          <w:szCs w:val="24"/>
          <w:lang w:bidi="hr-HR" w:eastAsia="hr-HR" w:val="hr-HR"/>
        </w:rPr>
      </w:pPr>
      <w:r>
        <w:rPr>
          <w:rFonts w:eastAsia="Arial Unicode MS"/>
          <w:sz w:val="24"/>
          <w:szCs w:val="24"/>
          <w:lang w:bidi="hr-HR" w:eastAsia="hr-HR" w:val="hr-HR"/>
        </w:rPr>
        <w:lastRenderedPageBreak/>
        <w:t>i</w:t>
      </w:r>
      <w:r w:rsidR="00C37FF7" w:rsidRPr="00AF0C89">
        <w:rPr>
          <w:rFonts w:eastAsia="Arial Unicode MS"/>
          <w:sz w:val="24"/>
          <w:szCs w:val="24"/>
          <w:lang w:bidi="hr-HR" w:eastAsia="hr-HR" w:val="hr-HR"/>
        </w:rPr>
        <w:t>)   P r i h o d i   i   r a s h o d i</w:t>
      </w:r>
    </w:p>
    <w:p w:rsidRDefault="00C37FF7" w:rsidP="00C37FF7" w:rsidR="00C37FF7">
      <w:pPr>
        <w:widowControl w:val="false"/>
        <w:spacing w:lineRule="exact" w:line="230"/>
        <w:jc w:val="both"/>
        <w:rPr>
          <w:rFonts w:eastAsia="Arial Unicode MS"/>
          <w:sz w:val="24"/>
          <w:szCs w:val="24"/>
          <w:lang w:bidi="hr-HR" w:eastAsia="hr-HR" w:val="hr-HR"/>
        </w:rPr>
      </w:pPr>
    </w:p>
    <w:tbl>
      <w:tblPr>
        <w:tblW w:type="pct" w:w="5602"/>
        <w:tblInd w:type="dxa" w:w="-10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44"/>
        <w:gridCol w:w="1573"/>
        <w:gridCol w:w="1832"/>
        <w:gridCol w:w="2262"/>
        <w:gridCol w:w="2537"/>
      </w:tblGrid>
      <w:tr w:rsidTr="0034654D" w:rsidR="00C37FF7" w:rsidRPr="008E1484">
        <w:trPr>
          <w:cantSplit/>
          <w:trHeight w:val="315"/>
          <w:tblHeader/>
        </w:trPr>
        <w:tc>
          <w:tcPr>
            <w:tcW w:type="dxa" w:w="1344"/>
            <w:shd w:fill="BFBFBF" w:color="000000" w:val="clear"/>
            <w:noWrap/>
            <w:vAlign w:val="bottom"/>
            <w:hideMark/>
          </w:tcPr>
          <w:p w:rsidRDefault="00C37FF7" w:rsidP="00D61DBB" w:rsidR="00C37FF7" w:rsidRPr="008E1484">
            <w:pPr>
              <w:rPr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b/>
                <w:bCs/>
                <w:color w:val="000000"/>
                <w:sz w:val="24"/>
                <w:szCs w:val="24"/>
                <w:lang w:eastAsia="hr-HR" w:val="hr-HR"/>
              </w:rPr>
              <w:t>DATUM</w:t>
            </w:r>
          </w:p>
        </w:tc>
        <w:tc>
          <w:tcPr>
            <w:tcW w:type="dxa" w:w="1573"/>
            <w:shd w:fill="BFBFBF" w:color="000000" w:val="clear"/>
            <w:noWrap/>
            <w:vAlign w:val="bottom"/>
            <w:hideMark/>
          </w:tcPr>
          <w:p w:rsidRDefault="00C37FF7" w:rsidP="00D61DBB" w:rsidR="00C37FF7" w:rsidRPr="008E1484">
            <w:pPr>
              <w:rPr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b/>
                <w:bCs/>
                <w:color w:val="000000"/>
                <w:sz w:val="24"/>
                <w:szCs w:val="24"/>
                <w:lang w:eastAsia="hr-HR" w:val="hr-HR"/>
              </w:rPr>
              <w:t>DUGOVNI</w:t>
            </w:r>
          </w:p>
        </w:tc>
        <w:tc>
          <w:tcPr>
            <w:tcW w:type="dxa" w:w="1832"/>
            <w:shd w:fill="BFBFBF" w:color="000000" w:val="clear"/>
            <w:noWrap/>
            <w:vAlign w:val="bottom"/>
            <w:hideMark/>
          </w:tcPr>
          <w:p w:rsidRDefault="00C37FF7" w:rsidP="00D61DBB" w:rsidR="00C37FF7" w:rsidRPr="008E1484">
            <w:pPr>
              <w:rPr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b/>
                <w:bCs/>
                <w:color w:val="000000"/>
                <w:sz w:val="24"/>
                <w:szCs w:val="24"/>
                <w:lang w:eastAsia="hr-HR" w:val="hr-HR"/>
              </w:rPr>
              <w:t>POTRAŽNI</w:t>
            </w:r>
          </w:p>
        </w:tc>
        <w:tc>
          <w:tcPr>
            <w:tcW w:type="dxa" w:w="2262"/>
            <w:shd w:fill="BFBFBF" w:color="000000" w:val="clear"/>
            <w:noWrap/>
            <w:vAlign w:val="bottom"/>
            <w:hideMark/>
          </w:tcPr>
          <w:p w:rsidRDefault="00C37FF7" w:rsidP="00D61DBB" w:rsidR="00C37FF7" w:rsidRPr="008E1484">
            <w:pPr>
              <w:rPr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b/>
                <w:bCs/>
                <w:color w:val="000000"/>
                <w:sz w:val="24"/>
                <w:szCs w:val="24"/>
                <w:lang w:eastAsia="hr-HR" w:val="hr-HR"/>
              </w:rPr>
              <w:t>KORISNIK</w:t>
            </w:r>
          </w:p>
        </w:tc>
        <w:tc>
          <w:tcPr>
            <w:tcW w:type="dxa" w:w="2537"/>
            <w:shd w:fill="BFBFBF" w:color="000000" w:val="clear"/>
            <w:noWrap/>
            <w:vAlign w:val="bottom"/>
            <w:hideMark/>
          </w:tcPr>
          <w:p w:rsidRDefault="00C37FF7" w:rsidP="00D61DBB" w:rsidR="00C37FF7" w:rsidRPr="008E1484">
            <w:pPr>
              <w:rPr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b/>
                <w:bCs/>
                <w:color w:val="000000"/>
                <w:sz w:val="24"/>
                <w:szCs w:val="24"/>
                <w:lang w:eastAsia="hr-HR" w:val="hr-HR"/>
              </w:rPr>
              <w:t>OPIS</w:t>
            </w:r>
          </w:p>
        </w:tc>
      </w:tr>
      <w:tr w:rsidTr="0034654D" w:rsidR="00C37FF7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34654D" w:rsidR="00C37FF7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2</w:t>
            </w:r>
            <w:r w:rsidR="00C37FF7" w:rsidRPr="008E1484">
              <w:rPr>
                <w:color w:val="000000"/>
                <w:sz w:val="24"/>
                <w:szCs w:val="24"/>
                <w:lang w:eastAsia="hr-HR" w:val="hr-HR"/>
              </w:rPr>
              <w:t>1.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08</w:t>
            </w:r>
            <w:r w:rsidR="00C37FF7" w:rsidRPr="008E1484">
              <w:rPr>
                <w:color w:val="000000"/>
                <w:sz w:val="24"/>
                <w:szCs w:val="24"/>
                <w:lang w:eastAsia="hr-HR" w:val="hr-HR"/>
              </w:rPr>
              <w:t>.201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5</w:t>
            </w:r>
          </w:p>
        </w:tc>
        <w:tc>
          <w:tcPr>
            <w:tcW w:type="dxa" w:w="1573"/>
            <w:shd w:fill="auto" w:color="auto" w:val="clear"/>
            <w:noWrap/>
            <w:vAlign w:val="bottom"/>
            <w:hideMark/>
          </w:tcPr>
          <w:p w:rsidRDefault="00C37FF7" w:rsidP="00D61DBB" w:rsidR="00C37FF7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C37FF7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10.000,00</w:t>
            </w:r>
            <w:r w:rsidR="00C37FF7" w:rsidRPr="008E1484">
              <w:rPr>
                <w:color w:val="000000"/>
                <w:sz w:val="24"/>
                <w:szCs w:val="24"/>
                <w:lang w:eastAsia="hr-HR" w:val="hr-HR"/>
              </w:rPr>
              <w:t xml:space="preserve"> kn</w:t>
            </w:r>
          </w:p>
        </w:tc>
        <w:tc>
          <w:tcPr>
            <w:tcW w:type="dxa" w:w="2262"/>
            <w:shd w:fill="auto" w:color="auto" w:val="clear"/>
            <w:noWrap/>
            <w:vAlign w:val="bottom"/>
            <w:hideMark/>
          </w:tcPr>
          <w:p w:rsidRDefault="0034654D" w:rsidP="00D61DBB" w:rsidR="00C37FF7" w:rsidRPr="008E1484">
            <w:pPr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Državni proračun RH</w:t>
            </w:r>
          </w:p>
        </w:tc>
        <w:tc>
          <w:tcPr>
            <w:tcW w:type="dxa" w:w="2537"/>
            <w:shd w:fill="auto" w:color="auto" w:val="clear"/>
            <w:noWrap/>
            <w:vAlign w:val="bottom"/>
            <w:hideMark/>
          </w:tcPr>
          <w:p w:rsidRDefault="0034654D" w:rsidP="00D61DBB" w:rsidR="00C37FF7" w:rsidRPr="008E1484">
            <w:pPr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Uplata za troškove postupka</w:t>
            </w:r>
          </w:p>
        </w:tc>
      </w:tr>
      <w:tr w:rsidTr="0034654D" w:rsidR="0034654D" w:rsidRPr="008E1484">
        <w:trPr>
          <w:trHeight w:val="20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64775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2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1.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08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5</w:t>
            </w:r>
          </w:p>
        </w:tc>
        <w:tc>
          <w:tcPr>
            <w:tcW w:type="dxa" w:w="1573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50,00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226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vAlign w:val="bottom"/>
            <w:hideMark/>
          </w:tcPr>
          <w:p w:rsidRDefault="0034654D" w:rsidP="00D61DBB" w:rsidR="0034654D" w:rsidRPr="008E1484">
            <w:pPr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8E1484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  <w:tr w:rsidTr="00A716B5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34654D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09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5</w:t>
            </w:r>
          </w:p>
        </w:tc>
        <w:tc>
          <w:tcPr>
            <w:tcW w:type="dxa" w:w="1573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54,10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2262"/>
            <w:shd w:fill="auto" w:color="auto" w:val="clear"/>
            <w:noWrap/>
            <w:hideMark/>
          </w:tcPr>
          <w:p w:rsidRDefault="0034654D" w:rsidR="0034654D">
            <w:r w:rsidRPr="0014609E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hideMark/>
          </w:tcPr>
          <w:p w:rsidRDefault="0034654D" w:rsidR="0034654D">
            <w:r w:rsidRPr="009F31C0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  <w:tr w:rsidTr="00A716B5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34654D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5</w:t>
            </w:r>
          </w:p>
        </w:tc>
        <w:tc>
          <w:tcPr>
            <w:tcW w:type="dxa" w:w="1573"/>
            <w:shd w:fill="auto" w:color="auto" w:val="clear"/>
            <w:noWrap/>
            <w:vAlign w:val="bottom"/>
            <w:hideMark/>
          </w:tcPr>
          <w:p w:rsidRDefault="0034654D" w:rsidP="0034654D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53,50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2262"/>
            <w:shd w:fill="auto" w:color="auto" w:val="clear"/>
            <w:hideMark/>
          </w:tcPr>
          <w:p w:rsidRDefault="0034654D" w:rsidR="0034654D">
            <w:r w:rsidRPr="0014609E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hideMark/>
          </w:tcPr>
          <w:p w:rsidRDefault="0034654D" w:rsidR="0034654D">
            <w:r w:rsidRPr="009F31C0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  <w:tr w:rsidTr="00A716B5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34654D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11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5</w:t>
            </w:r>
          </w:p>
        </w:tc>
        <w:tc>
          <w:tcPr>
            <w:tcW w:type="dxa" w:w="1573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53,50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2262"/>
            <w:shd w:fill="auto" w:color="auto" w:val="clear"/>
            <w:noWrap/>
            <w:hideMark/>
          </w:tcPr>
          <w:p w:rsidRDefault="0034654D" w:rsidR="0034654D">
            <w:r w:rsidRPr="0014609E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hideMark/>
          </w:tcPr>
          <w:p w:rsidRDefault="0034654D" w:rsidR="0034654D">
            <w:r w:rsidRPr="009F31C0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  <w:tr w:rsidTr="00A716B5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34654D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12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5</w:t>
            </w:r>
          </w:p>
        </w:tc>
        <w:tc>
          <w:tcPr>
            <w:tcW w:type="dxa" w:w="1573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53,50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2262"/>
            <w:shd w:fill="auto" w:color="auto" w:val="clear"/>
            <w:noWrap/>
            <w:hideMark/>
          </w:tcPr>
          <w:p w:rsidRDefault="0034654D" w:rsidR="0034654D">
            <w:r w:rsidRPr="0014609E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hideMark/>
          </w:tcPr>
          <w:p w:rsidRDefault="0034654D" w:rsidR="0034654D">
            <w:r w:rsidRPr="009F31C0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  <w:tr w:rsidTr="00A716B5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34654D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0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1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01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.2016</w:t>
            </w:r>
          </w:p>
        </w:tc>
        <w:tc>
          <w:tcPr>
            <w:tcW w:type="dxa" w:w="1573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9F06FA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5,37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2262"/>
            <w:shd w:fill="auto" w:color="auto" w:val="clear"/>
            <w:noWrap/>
            <w:hideMark/>
          </w:tcPr>
          <w:p w:rsidRDefault="0034654D" w:rsidR="0034654D">
            <w:r w:rsidRPr="0014609E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Pripis kamate</w:t>
            </w:r>
          </w:p>
        </w:tc>
      </w:tr>
      <w:tr w:rsidTr="0034654D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01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.2016</w:t>
            </w:r>
          </w:p>
        </w:tc>
        <w:tc>
          <w:tcPr>
            <w:tcW w:type="dxa" w:w="1573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53,50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2262"/>
            <w:shd w:fill="auto" w:color="auto" w:val="clear"/>
            <w:noWrap/>
            <w:vAlign w:val="bottom"/>
            <w:hideMark/>
          </w:tcPr>
          <w:p w:rsidRDefault="0034654D" w:rsidP="0064775B" w:rsidR="0034654D" w:rsidRPr="008E1484">
            <w:pPr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vAlign w:val="bottom"/>
            <w:hideMark/>
          </w:tcPr>
          <w:p w:rsidRDefault="0034654D" w:rsidP="0064775B" w:rsidR="0034654D" w:rsidRPr="008E1484">
            <w:pPr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8E1484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  <w:tr w:rsidTr="000B79EC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34654D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02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.2016</w:t>
            </w:r>
          </w:p>
        </w:tc>
        <w:tc>
          <w:tcPr>
            <w:tcW w:type="dxa" w:w="1573"/>
            <w:shd w:fill="auto" w:color="auto" w:val="clear"/>
            <w:noWrap/>
            <w:vAlign w:val="bottom"/>
            <w:hideMark/>
          </w:tcPr>
          <w:p w:rsidRDefault="0034654D" w:rsidP="0034654D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57,00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2262"/>
            <w:shd w:fill="auto" w:color="auto" w:val="clear"/>
            <w:noWrap/>
            <w:hideMark/>
          </w:tcPr>
          <w:p w:rsidRDefault="0034654D" w:rsidP="0064775B" w:rsidR="0034654D">
            <w:r w:rsidRPr="0014609E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hideMark/>
          </w:tcPr>
          <w:p w:rsidRDefault="0034654D" w:rsidP="0064775B" w:rsidR="0034654D">
            <w:r w:rsidRPr="009F31C0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  <w:tr w:rsidTr="000B79EC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64775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03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.2016</w:t>
            </w:r>
          </w:p>
        </w:tc>
        <w:tc>
          <w:tcPr>
            <w:tcW w:type="dxa" w:w="1573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53,50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2262"/>
            <w:shd w:fill="auto" w:color="auto" w:val="clear"/>
            <w:noWrap/>
            <w:hideMark/>
          </w:tcPr>
          <w:p w:rsidRDefault="0034654D" w:rsidP="0064775B" w:rsidR="0034654D">
            <w:r w:rsidRPr="0014609E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hideMark/>
          </w:tcPr>
          <w:p w:rsidRDefault="0034654D" w:rsidP="0064775B" w:rsidR="0034654D">
            <w:r w:rsidRPr="009F31C0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  <w:tr w:rsidTr="000B79EC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64775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04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.2016</w:t>
            </w:r>
          </w:p>
        </w:tc>
        <w:tc>
          <w:tcPr>
            <w:tcW w:type="dxa" w:w="1573"/>
            <w:shd w:fill="auto" w:color="auto" w:val="clear"/>
            <w:noWrap/>
            <w:hideMark/>
          </w:tcPr>
          <w:p w:rsidRDefault="0034654D" w:rsidP="0034654D" w:rsidR="0034654D">
            <w:pPr>
              <w:jc w:val="right"/>
            </w:pPr>
            <w:r w:rsidRPr="0018471C">
              <w:rPr>
                <w:color w:val="000000"/>
                <w:sz w:val="24"/>
                <w:szCs w:val="24"/>
                <w:lang w:eastAsia="hr-HR" w:val="hr-HR"/>
              </w:rPr>
              <w:t>53,50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2262"/>
            <w:shd w:fill="auto" w:color="auto" w:val="clear"/>
            <w:noWrap/>
            <w:hideMark/>
          </w:tcPr>
          <w:p w:rsidRDefault="0034654D" w:rsidP="0064775B" w:rsidR="0034654D">
            <w:r w:rsidRPr="0014609E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hideMark/>
          </w:tcPr>
          <w:p w:rsidRDefault="0034654D" w:rsidP="0064775B" w:rsidR="0034654D">
            <w:r w:rsidRPr="009F31C0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  <w:tr w:rsidTr="000B79EC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64775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05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.2016</w:t>
            </w:r>
          </w:p>
        </w:tc>
        <w:tc>
          <w:tcPr>
            <w:tcW w:type="dxa" w:w="1573"/>
            <w:shd w:fill="auto" w:color="auto" w:val="clear"/>
            <w:noWrap/>
            <w:hideMark/>
          </w:tcPr>
          <w:p w:rsidRDefault="0034654D" w:rsidP="0034654D" w:rsidR="0034654D">
            <w:pPr>
              <w:jc w:val="right"/>
            </w:pPr>
            <w:r w:rsidRPr="0018471C">
              <w:rPr>
                <w:color w:val="000000"/>
                <w:sz w:val="24"/>
                <w:szCs w:val="24"/>
                <w:lang w:eastAsia="hr-HR" w:val="hr-HR"/>
              </w:rPr>
              <w:t>53,50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2262"/>
            <w:shd w:fill="auto" w:color="auto" w:val="clear"/>
            <w:noWrap/>
            <w:hideMark/>
          </w:tcPr>
          <w:p w:rsidRDefault="0034654D" w:rsidP="0064775B" w:rsidR="0034654D">
            <w:r w:rsidRPr="0014609E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hideMark/>
          </w:tcPr>
          <w:p w:rsidRDefault="0034654D" w:rsidP="0064775B" w:rsidR="0034654D">
            <w:r w:rsidRPr="009F31C0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  <w:tr w:rsidTr="009F400F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64775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06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.2016</w:t>
            </w:r>
          </w:p>
        </w:tc>
        <w:tc>
          <w:tcPr>
            <w:tcW w:type="dxa" w:w="1573"/>
            <w:shd w:fill="auto" w:color="auto" w:val="clear"/>
            <w:noWrap/>
            <w:hideMark/>
          </w:tcPr>
          <w:p w:rsidRDefault="0034654D" w:rsidP="0034654D" w:rsidR="0034654D">
            <w:pPr>
              <w:jc w:val="right"/>
            </w:pPr>
            <w:r w:rsidRPr="0018471C">
              <w:rPr>
                <w:color w:val="000000"/>
                <w:sz w:val="24"/>
                <w:szCs w:val="24"/>
                <w:lang w:eastAsia="hr-HR" w:val="hr-HR"/>
              </w:rPr>
              <w:t>53,50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2262"/>
            <w:shd w:fill="auto" w:color="auto" w:val="clear"/>
            <w:hideMark/>
          </w:tcPr>
          <w:p w:rsidRDefault="0034654D" w:rsidP="0064775B" w:rsidR="0034654D">
            <w:r w:rsidRPr="0014609E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vAlign w:val="bottom"/>
            <w:hideMark/>
          </w:tcPr>
          <w:p w:rsidRDefault="0034654D" w:rsidP="0064775B" w:rsidR="0034654D" w:rsidRPr="008E1484">
            <w:pPr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8E1484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  <w:tr w:rsidTr="000B79EC" w:rsidR="0034654D" w:rsidRPr="008E1484">
        <w:trPr>
          <w:trHeight w:val="315"/>
        </w:trPr>
        <w:tc>
          <w:tcPr>
            <w:tcW w:type="dxa" w:w="1344"/>
            <w:shd w:fill="auto" w:color="auto" w:val="clear"/>
            <w:noWrap/>
            <w:vAlign w:val="bottom"/>
            <w:hideMark/>
          </w:tcPr>
          <w:p w:rsidRDefault="0034654D" w:rsidP="0064775B" w:rsidR="0034654D" w:rsidRPr="008E1484">
            <w:pPr>
              <w:jc w:val="right"/>
              <w:rPr>
                <w:color w:val="000000"/>
                <w:sz w:val="24"/>
                <w:szCs w:val="24"/>
                <w:lang w:eastAsia="hr-HR" w:val="hr-HR"/>
              </w:rPr>
            </w:pPr>
            <w:r>
              <w:rPr>
                <w:color w:val="000000"/>
                <w:sz w:val="24"/>
                <w:szCs w:val="24"/>
                <w:lang w:eastAsia="hr-HR" w:val="hr-HR"/>
              </w:rPr>
              <w:t>10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</w:t>
            </w:r>
            <w:r>
              <w:rPr>
                <w:color w:val="000000"/>
                <w:sz w:val="24"/>
                <w:szCs w:val="24"/>
                <w:lang w:eastAsia="hr-HR" w:val="hr-HR"/>
              </w:rPr>
              <w:t>07</w:t>
            </w:r>
            <w:r w:rsidRPr="008E1484">
              <w:rPr>
                <w:color w:val="000000"/>
                <w:sz w:val="24"/>
                <w:szCs w:val="24"/>
                <w:lang w:eastAsia="hr-HR" w:val="hr-HR"/>
              </w:rPr>
              <w:t>.2016</w:t>
            </w:r>
          </w:p>
        </w:tc>
        <w:tc>
          <w:tcPr>
            <w:tcW w:type="dxa" w:w="1573"/>
            <w:shd w:fill="auto" w:color="auto" w:val="clear"/>
            <w:noWrap/>
            <w:hideMark/>
          </w:tcPr>
          <w:p w:rsidRDefault="0034654D" w:rsidP="0034654D" w:rsidR="0034654D">
            <w:pPr>
              <w:jc w:val="right"/>
            </w:pPr>
            <w:r w:rsidRPr="0018471C">
              <w:rPr>
                <w:color w:val="000000"/>
                <w:sz w:val="24"/>
                <w:szCs w:val="24"/>
                <w:lang w:eastAsia="hr-HR" w:val="hr-HR"/>
              </w:rPr>
              <w:t>53,50</w:t>
            </w:r>
          </w:p>
        </w:tc>
        <w:tc>
          <w:tcPr>
            <w:tcW w:type="dxa" w:w="1832"/>
            <w:shd w:fill="auto" w:color="auto" w:val="clear"/>
            <w:noWrap/>
            <w:vAlign w:val="bottom"/>
            <w:hideMark/>
          </w:tcPr>
          <w:p w:rsidRDefault="0034654D" w:rsidP="00D61DBB" w:rsidR="0034654D" w:rsidRPr="008E1484">
            <w:pPr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2262"/>
            <w:shd w:fill="auto" w:color="auto" w:val="clear"/>
            <w:noWrap/>
            <w:vAlign w:val="bottom"/>
            <w:hideMark/>
          </w:tcPr>
          <w:p w:rsidRDefault="0034654D" w:rsidP="0064775B" w:rsidR="0034654D" w:rsidRPr="008E1484">
            <w:pPr>
              <w:rPr>
                <w:color w:val="000000"/>
                <w:sz w:val="24"/>
                <w:szCs w:val="24"/>
                <w:lang w:eastAsia="hr-HR" w:val="hr-HR"/>
              </w:rPr>
            </w:pPr>
            <w:r w:rsidRPr="008E1484">
              <w:rPr>
                <w:color w:val="000000"/>
                <w:sz w:val="24"/>
                <w:szCs w:val="24"/>
                <w:lang w:eastAsia="hr-HR" w:val="hr-HR"/>
              </w:rPr>
              <w:t>Zagrebačka banka</w:t>
            </w:r>
          </w:p>
        </w:tc>
        <w:tc>
          <w:tcPr>
            <w:tcW w:type="dxa" w:w="2537"/>
            <w:shd w:fill="auto" w:color="auto" w:val="clear"/>
            <w:noWrap/>
            <w:hideMark/>
          </w:tcPr>
          <w:p w:rsidRDefault="0034654D" w:rsidP="0064775B" w:rsidR="0034654D">
            <w:r w:rsidRPr="009F31C0">
              <w:rPr>
                <w:rFonts w:hAnsi="Calibri" w:ascii="Calibri"/>
                <w:color w:val="000000"/>
                <w:sz w:val="22"/>
                <w:szCs w:val="22"/>
                <w:lang w:eastAsia="hr-HR" w:val="hr-HR"/>
              </w:rPr>
              <w:t>naplata naknade</w:t>
            </w:r>
          </w:p>
        </w:tc>
      </w:tr>
    </w:tbl>
    <w:p w:rsidRDefault="00C37FF7" w:rsidP="00C37FF7" w:rsidR="00C37FF7" w:rsidRPr="00AF0C89">
      <w:pPr>
        <w:widowControl w:val="false"/>
        <w:spacing w:lineRule="exact" w:line="230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C37FF7" w:rsidP="00C37FF7" w:rsidR="00C37FF7" w:rsidRPr="00AF0C89">
      <w:pPr>
        <w:widowControl w:val="false"/>
        <w:spacing w:lineRule="exact" w:line="230"/>
        <w:jc w:val="both"/>
        <w:rPr>
          <w:rFonts w:eastAsia="Arial Unicode MS"/>
          <w:sz w:val="24"/>
          <w:szCs w:val="24"/>
          <w:lang w:bidi="hr-HR" w:eastAsia="hr-HR" w:val="hr-HR"/>
        </w:rPr>
      </w:pPr>
    </w:p>
    <w:p w:rsidRDefault="00C37FF7" w:rsidP="00C37FF7" w:rsidR="00C37FF7">
      <w:pPr>
        <w:pStyle w:val="Odlomakpopisa"/>
        <w:ind w:left="709"/>
        <w:jc w:val="both"/>
        <w:rPr>
          <w:sz w:val="24"/>
          <w:szCs w:val="24"/>
        </w:rPr>
      </w:pP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  <w:t>stečajni upravitelj</w:t>
      </w:r>
    </w:p>
    <w:p w:rsidRDefault="0034654D" w:rsidP="00C37FF7" w:rsidR="0034654D" w:rsidRPr="00AF0C89">
      <w:pPr>
        <w:pStyle w:val="Odlomakpopisa"/>
        <w:ind w:left="709"/>
        <w:jc w:val="both"/>
        <w:rPr>
          <w:sz w:val="24"/>
          <w:szCs w:val="24"/>
        </w:rPr>
      </w:pPr>
    </w:p>
    <w:p w:rsidRDefault="00C37FF7" w:rsidP="00C37FF7" w:rsidR="00C37FF7" w:rsidRPr="00AF0C89">
      <w:pPr>
        <w:pStyle w:val="Odlomakpopisa"/>
        <w:ind w:left="709"/>
        <w:jc w:val="both"/>
        <w:rPr>
          <w:sz w:val="24"/>
          <w:szCs w:val="24"/>
        </w:rPr>
      </w:pPr>
    </w:p>
    <w:p w:rsidRDefault="00C37FF7" w:rsidP="00C37FF7" w:rsidR="00C37FF7" w:rsidRPr="00AF0C89">
      <w:pPr>
        <w:rPr>
          <w:rFonts w:eastAsia="Calibri"/>
          <w:sz w:val="24"/>
          <w:szCs w:val="24"/>
          <w:lang w:val="hr-HR"/>
        </w:rPr>
      </w:pP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sz w:val="24"/>
          <w:szCs w:val="24"/>
        </w:rPr>
        <w:tab/>
      </w:r>
      <w:r w:rsidRPr="00AF0C89">
        <w:rPr>
          <w:rFonts w:eastAsia="Calibri"/>
          <w:sz w:val="24"/>
          <w:szCs w:val="24"/>
          <w:lang w:val="hr-HR"/>
        </w:rPr>
        <w:t>Ante Majić,univ. Spec. Oec.</w:t>
      </w:r>
    </w:p>
    <w:p w:rsidRDefault="0034654D" w:rsidP="00C37FF7" w:rsidR="0034654D">
      <w:pPr>
        <w:pStyle w:val="Odlomakpopisa"/>
        <w:ind w:left="0"/>
        <w:jc w:val="both"/>
        <w:rPr>
          <w:sz w:val="24"/>
          <w:szCs w:val="24"/>
        </w:rPr>
      </w:pPr>
    </w:p>
    <w:p w:rsidRDefault="0034654D" w:rsidP="00C37FF7" w:rsidR="0034654D">
      <w:pPr>
        <w:pStyle w:val="Odlomakpopisa"/>
        <w:ind w:left="0"/>
        <w:jc w:val="both"/>
        <w:rPr>
          <w:sz w:val="24"/>
          <w:szCs w:val="24"/>
        </w:rPr>
      </w:pPr>
    </w:p>
    <w:p w:rsidRDefault="00543D17" w:rsidP="0034654D" w:rsidR="00C37FF7">
      <w:pPr>
        <w:pStyle w:val="Odlomakpopisa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U Zagrebu, 30</w:t>
      </w:r>
      <w:r w:rsidR="00C37FF7">
        <w:rPr>
          <w:sz w:val="24"/>
          <w:szCs w:val="24"/>
        </w:rPr>
        <w:t>.</w:t>
      </w:r>
      <w:r>
        <w:rPr>
          <w:sz w:val="24"/>
          <w:szCs w:val="24"/>
        </w:rPr>
        <w:t>04</w:t>
      </w:r>
      <w:r w:rsidR="00C37FF7" w:rsidRPr="00AF0C89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="00C37FF7" w:rsidRPr="00AF0C89">
        <w:rPr>
          <w:sz w:val="24"/>
          <w:szCs w:val="24"/>
        </w:rPr>
        <w:t>. godine</w:t>
      </w:r>
    </w:p>
    <w:p w:rsidRDefault="00C37FF7" w:rsidP="00C37FF7" w:rsidR="00C37FF7">
      <w:pPr>
        <w:pStyle w:val="Odlomakpopisa"/>
        <w:ind w:left="0"/>
        <w:jc w:val="both"/>
        <w:rPr>
          <w:sz w:val="24"/>
          <w:szCs w:val="24"/>
        </w:rPr>
      </w:pPr>
    </w:p>
    <w:sectPr w:rsidSect="00765052" w:rsidR="00C37FF7">
      <w:footerReference w:type="even" r:id="rId10"/>
      <w:footerReference w:type="default" r:id="rId11"/>
      <w:pgSz w:h="16838" w:w="11906"/>
      <w:pgMar w:gutter="0" w:footer="720" w:header="720" w:left="1800" w:bottom="1276" w:right="1800" w:top="113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8A2" w:rsidR="007508A2">
      <w:r>
        <w:separator/>
      </w:r>
    </w:p>
  </w:endnote>
  <w:endnote w:id="0" w:type="continuationSeparator">
    <w:p w:rsidRDefault="007508A2" w:rsidR="00750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FC4" w:rsidP="00D31A7F" w:rsidR="00D61DB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61DBB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1DBB" w:rsidP="00D31A7F" w:rsidR="00D61DB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FC4" w:rsidP="00D31A7F" w:rsidR="00D61DB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61DBB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CB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61DBB" w:rsidP="00D31A7F" w:rsidR="00D61DB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8A2" w:rsidR="007508A2">
      <w:r>
        <w:separator/>
      </w:r>
    </w:p>
  </w:footnote>
  <w:footnote w:id="0" w:type="continuationSeparator">
    <w:p w:rsidRDefault="007508A2" w:rsidR="007508A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06566"/>
    <w:multiLevelType w:val="hybridMultilevel"/>
    <w:tmpl w:val="D8F81F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">
    <w:nsid w:val="0A3A08E4"/>
    <w:multiLevelType w:val="hybridMultilevel"/>
    <w:tmpl w:val="ACA6F5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8F81F87"/>
    <w:multiLevelType w:val="hybridMultilevel"/>
    <w:tmpl w:val="78CC8EE6"/>
    <w:lvl w:tplc="0409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9656334"/>
    <w:multiLevelType w:val="hybridMultilevel"/>
    <w:tmpl w:val="8766EF48"/>
    <w:lvl w:tplc="75E6715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3A243E1"/>
    <w:multiLevelType w:val="hybridMultilevel"/>
    <w:tmpl w:val="B8564DA0"/>
    <w:lvl w:tplc="041A000B" w:ilvl="0">
      <w:start w:val="1"/>
      <w:numFmt w:val="bullet"/>
      <w:lvlText w:val=""/>
      <w:lvlJc w:val="left"/>
      <w:pPr>
        <w:tabs>
          <w:tab w:pos="1428" w:val="num"/>
        </w:tabs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9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0EE4AB3"/>
    <w:multiLevelType w:val="hybridMultilevel"/>
    <w:tmpl w:val="618234BA"/>
    <w:lvl w:tplc="041A0017" w:ilvl="0">
      <w:start w:val="4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3979EB"/>
    <w:multiLevelType w:val="hybridMultilevel"/>
    <w:tmpl w:val="DA1C171A"/>
    <w:lvl w:tplc="041A0001" w:ilvl="0">
      <w:start w:val="1"/>
      <w:numFmt w:val="bullet"/>
      <w:lvlText w:val=""/>
      <w:lvlJc w:val="left"/>
      <w:pPr>
        <w:ind w:hanging="360" w:left="150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12">
    <w:nsid w:val="35523BF2"/>
    <w:multiLevelType w:val="hybridMultilevel"/>
    <w:tmpl w:val="3AE82A08"/>
    <w:lvl w:tplc="E1BC742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D58AB3B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DEA0D28"/>
    <w:multiLevelType w:val="hybridMultilevel"/>
    <w:tmpl w:val="E26006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0F0665A"/>
    <w:multiLevelType w:val="hybridMultilevel"/>
    <w:tmpl w:val="A23AF20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4104F22"/>
    <w:multiLevelType w:val="hybridMultilevel"/>
    <w:tmpl w:val="5818E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C28383C"/>
    <w:multiLevelType w:val="hybridMultilevel"/>
    <w:tmpl w:val="6898F7C0"/>
    <w:lvl w:tplc="ABBCD1E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1A757E"/>
    <w:multiLevelType w:val="hybridMultilevel"/>
    <w:tmpl w:val="5A2CE0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102FF5"/>
    <w:multiLevelType w:val="hybridMultilevel"/>
    <w:tmpl w:val="B2CA7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CF669A"/>
    <w:multiLevelType w:val="hybridMultilevel"/>
    <w:tmpl w:val="F7984CC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F0118F6"/>
    <w:multiLevelType w:val="hybridMultilevel"/>
    <w:tmpl w:val="859C26D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F355C12"/>
    <w:multiLevelType w:val="hybridMultilevel"/>
    <w:tmpl w:val="D23E4C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1"/>
  </w:num>
  <w:num w:numId="3">
    <w:abstractNumId w:val="0"/>
  </w:num>
  <w:num w:numId="4">
    <w:abstractNumId w:val="7"/>
  </w:num>
  <w:num w:numId="5">
    <w:abstractNumId w:val="6"/>
  </w:num>
  <w:num w:numId="6">
    <w:abstractNumId w:val="9"/>
  </w:num>
  <w:num w:numId="7">
    <w:abstractNumId w:val="12"/>
  </w:num>
  <w:num w:numId="8">
    <w:abstractNumId w:val="15"/>
  </w:num>
  <w:num w:numId="9">
    <w:abstractNumId w:val="4"/>
  </w:num>
  <w:num w:numId="10">
    <w:abstractNumId w:val="20"/>
  </w:num>
  <w:num w:numId="11">
    <w:abstractNumId w:val="14"/>
  </w:num>
  <w:num w:numId="12">
    <w:abstractNumId w:val="1"/>
  </w:num>
  <w:num w:numId="13">
    <w:abstractNumId w:val="5"/>
  </w:num>
  <w:num w:numId="14">
    <w:abstractNumId w:val="8"/>
  </w:num>
  <w:num w:numId="15">
    <w:abstractNumId w:val="19"/>
  </w:num>
  <w:num w:numId="16">
    <w:abstractNumId w:val="13"/>
  </w:num>
  <w:num w:numId="17">
    <w:abstractNumId w:val="18"/>
  </w:num>
  <w:num w:numId="18">
    <w:abstractNumId w:val="17"/>
  </w:num>
  <w:num w:numId="19">
    <w:abstractNumId w:val="2"/>
  </w:num>
  <w:num w:numId="20">
    <w:abstractNumId w:val="16"/>
  </w:num>
  <w:num w:numId="21">
    <w:abstractNumId w:val="22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84C46"/>
    <w:rsid w:val="0000064F"/>
    <w:rsid w:val="000078DE"/>
    <w:rsid w:val="0001447E"/>
    <w:rsid w:val="00016E9F"/>
    <w:rsid w:val="00034F63"/>
    <w:rsid w:val="00035173"/>
    <w:rsid w:val="000456EF"/>
    <w:rsid w:val="000476C3"/>
    <w:rsid w:val="00050D96"/>
    <w:rsid w:val="0006218F"/>
    <w:rsid w:val="0006226D"/>
    <w:rsid w:val="00067257"/>
    <w:rsid w:val="00081093"/>
    <w:rsid w:val="00085A5B"/>
    <w:rsid w:val="00091319"/>
    <w:rsid w:val="00093758"/>
    <w:rsid w:val="00094D07"/>
    <w:rsid w:val="000A0AE5"/>
    <w:rsid w:val="000A36CB"/>
    <w:rsid w:val="000A6067"/>
    <w:rsid w:val="000C3E1B"/>
    <w:rsid w:val="000C7966"/>
    <w:rsid w:val="000F1211"/>
    <w:rsid w:val="000F13B9"/>
    <w:rsid w:val="000F1572"/>
    <w:rsid w:val="000F7452"/>
    <w:rsid w:val="00100D82"/>
    <w:rsid w:val="001023A0"/>
    <w:rsid w:val="00102ED4"/>
    <w:rsid w:val="001078DC"/>
    <w:rsid w:val="00111FCD"/>
    <w:rsid w:val="0011604C"/>
    <w:rsid w:val="001165EF"/>
    <w:rsid w:val="00117E30"/>
    <w:rsid w:val="0013227C"/>
    <w:rsid w:val="00133E31"/>
    <w:rsid w:val="00136AB9"/>
    <w:rsid w:val="0014236D"/>
    <w:rsid w:val="00142B07"/>
    <w:rsid w:val="001436A7"/>
    <w:rsid w:val="00145A3A"/>
    <w:rsid w:val="00146A2F"/>
    <w:rsid w:val="00150301"/>
    <w:rsid w:val="001556E1"/>
    <w:rsid w:val="001606A1"/>
    <w:rsid w:val="00162778"/>
    <w:rsid w:val="001716A3"/>
    <w:rsid w:val="00172718"/>
    <w:rsid w:val="001756C7"/>
    <w:rsid w:val="001813AF"/>
    <w:rsid w:val="00193417"/>
    <w:rsid w:val="001954E3"/>
    <w:rsid w:val="001B308D"/>
    <w:rsid w:val="001B6AFC"/>
    <w:rsid w:val="001D0A22"/>
    <w:rsid w:val="001D0A37"/>
    <w:rsid w:val="001D1497"/>
    <w:rsid w:val="001D54AB"/>
    <w:rsid w:val="001E1129"/>
    <w:rsid w:val="001E39ED"/>
    <w:rsid w:val="00206D9F"/>
    <w:rsid w:val="0021060F"/>
    <w:rsid w:val="00210DB1"/>
    <w:rsid w:val="00230CB9"/>
    <w:rsid w:val="002434B5"/>
    <w:rsid w:val="00244F49"/>
    <w:rsid w:val="00246089"/>
    <w:rsid w:val="00253381"/>
    <w:rsid w:val="0025360B"/>
    <w:rsid w:val="0026556B"/>
    <w:rsid w:val="00267F83"/>
    <w:rsid w:val="00273724"/>
    <w:rsid w:val="0027557D"/>
    <w:rsid w:val="002772F1"/>
    <w:rsid w:val="00286C48"/>
    <w:rsid w:val="002A3735"/>
    <w:rsid w:val="002A457C"/>
    <w:rsid w:val="002B0329"/>
    <w:rsid w:val="002B0FB8"/>
    <w:rsid w:val="002B2ACC"/>
    <w:rsid w:val="002B57A1"/>
    <w:rsid w:val="002B7B1E"/>
    <w:rsid w:val="002C5A71"/>
    <w:rsid w:val="002E135D"/>
    <w:rsid w:val="002F23DA"/>
    <w:rsid w:val="002F6EB0"/>
    <w:rsid w:val="002F70C4"/>
    <w:rsid w:val="00301A1B"/>
    <w:rsid w:val="00303170"/>
    <w:rsid w:val="0031158D"/>
    <w:rsid w:val="00316EA3"/>
    <w:rsid w:val="003203FF"/>
    <w:rsid w:val="0033243C"/>
    <w:rsid w:val="00341EA7"/>
    <w:rsid w:val="00342CB5"/>
    <w:rsid w:val="00343F5D"/>
    <w:rsid w:val="0034654D"/>
    <w:rsid w:val="00350607"/>
    <w:rsid w:val="00353C3B"/>
    <w:rsid w:val="0035424F"/>
    <w:rsid w:val="00356426"/>
    <w:rsid w:val="0035753E"/>
    <w:rsid w:val="00363CDB"/>
    <w:rsid w:val="00373E5E"/>
    <w:rsid w:val="00374D50"/>
    <w:rsid w:val="0037679F"/>
    <w:rsid w:val="00385F96"/>
    <w:rsid w:val="0038734A"/>
    <w:rsid w:val="00394F9A"/>
    <w:rsid w:val="003A0715"/>
    <w:rsid w:val="003B1886"/>
    <w:rsid w:val="003B2EF7"/>
    <w:rsid w:val="003B51F2"/>
    <w:rsid w:val="003B7BB4"/>
    <w:rsid w:val="003C37DD"/>
    <w:rsid w:val="003C6DED"/>
    <w:rsid w:val="003E1F92"/>
    <w:rsid w:val="003E33CB"/>
    <w:rsid w:val="003E6C79"/>
    <w:rsid w:val="003F7FEC"/>
    <w:rsid w:val="0040174D"/>
    <w:rsid w:val="00401780"/>
    <w:rsid w:val="00411ADA"/>
    <w:rsid w:val="00414550"/>
    <w:rsid w:val="004169AC"/>
    <w:rsid w:val="00421F71"/>
    <w:rsid w:val="0042704F"/>
    <w:rsid w:val="00430C22"/>
    <w:rsid w:val="00432969"/>
    <w:rsid w:val="00435820"/>
    <w:rsid w:val="0043775F"/>
    <w:rsid w:val="00437A33"/>
    <w:rsid w:val="00445A6A"/>
    <w:rsid w:val="00445E8C"/>
    <w:rsid w:val="00446AF9"/>
    <w:rsid w:val="00456DA3"/>
    <w:rsid w:val="00466A89"/>
    <w:rsid w:val="00481793"/>
    <w:rsid w:val="004911E0"/>
    <w:rsid w:val="00491248"/>
    <w:rsid w:val="00494A4E"/>
    <w:rsid w:val="00495894"/>
    <w:rsid w:val="00497B98"/>
    <w:rsid w:val="004A0C49"/>
    <w:rsid w:val="004A1EFE"/>
    <w:rsid w:val="004A6478"/>
    <w:rsid w:val="004B211B"/>
    <w:rsid w:val="004C209B"/>
    <w:rsid w:val="004C2D66"/>
    <w:rsid w:val="004D0655"/>
    <w:rsid w:val="004D2A1F"/>
    <w:rsid w:val="004D5FE2"/>
    <w:rsid w:val="004E08F7"/>
    <w:rsid w:val="004E154A"/>
    <w:rsid w:val="004F20DE"/>
    <w:rsid w:val="00514F18"/>
    <w:rsid w:val="00520932"/>
    <w:rsid w:val="005226CA"/>
    <w:rsid w:val="00527779"/>
    <w:rsid w:val="00533B84"/>
    <w:rsid w:val="00540064"/>
    <w:rsid w:val="005419BD"/>
    <w:rsid w:val="00543D17"/>
    <w:rsid w:val="00567DF8"/>
    <w:rsid w:val="005709CF"/>
    <w:rsid w:val="00594658"/>
    <w:rsid w:val="005C0D88"/>
    <w:rsid w:val="005D6FA5"/>
    <w:rsid w:val="005E1548"/>
    <w:rsid w:val="005E1D82"/>
    <w:rsid w:val="005F43EC"/>
    <w:rsid w:val="005F4948"/>
    <w:rsid w:val="00601566"/>
    <w:rsid w:val="00601C6A"/>
    <w:rsid w:val="00621847"/>
    <w:rsid w:val="006236D1"/>
    <w:rsid w:val="0062780F"/>
    <w:rsid w:val="006347FE"/>
    <w:rsid w:val="0063783F"/>
    <w:rsid w:val="00641F42"/>
    <w:rsid w:val="006428F4"/>
    <w:rsid w:val="00645712"/>
    <w:rsid w:val="006519B4"/>
    <w:rsid w:val="00657124"/>
    <w:rsid w:val="00662F8C"/>
    <w:rsid w:val="006715BF"/>
    <w:rsid w:val="00672B05"/>
    <w:rsid w:val="006730ED"/>
    <w:rsid w:val="00673743"/>
    <w:rsid w:val="006814DB"/>
    <w:rsid w:val="00681FD2"/>
    <w:rsid w:val="0068537D"/>
    <w:rsid w:val="006957E9"/>
    <w:rsid w:val="00696E00"/>
    <w:rsid w:val="006A146C"/>
    <w:rsid w:val="006A6650"/>
    <w:rsid w:val="006B1820"/>
    <w:rsid w:val="006B2CBE"/>
    <w:rsid w:val="006B6E28"/>
    <w:rsid w:val="006C3732"/>
    <w:rsid w:val="006C4901"/>
    <w:rsid w:val="006C4F9C"/>
    <w:rsid w:val="006C52C2"/>
    <w:rsid w:val="006C655D"/>
    <w:rsid w:val="006C7315"/>
    <w:rsid w:val="006D1A6A"/>
    <w:rsid w:val="006D4B30"/>
    <w:rsid w:val="006D5C4D"/>
    <w:rsid w:val="006E6E30"/>
    <w:rsid w:val="006E7366"/>
    <w:rsid w:val="006F570D"/>
    <w:rsid w:val="007076D3"/>
    <w:rsid w:val="00710359"/>
    <w:rsid w:val="00711912"/>
    <w:rsid w:val="00723ED1"/>
    <w:rsid w:val="00727C61"/>
    <w:rsid w:val="00735478"/>
    <w:rsid w:val="00742335"/>
    <w:rsid w:val="00745600"/>
    <w:rsid w:val="007508A2"/>
    <w:rsid w:val="007511C5"/>
    <w:rsid w:val="00751834"/>
    <w:rsid w:val="0075191C"/>
    <w:rsid w:val="00756403"/>
    <w:rsid w:val="0076496A"/>
    <w:rsid w:val="00765052"/>
    <w:rsid w:val="007741A6"/>
    <w:rsid w:val="007A57F2"/>
    <w:rsid w:val="007A76DC"/>
    <w:rsid w:val="007C69CA"/>
    <w:rsid w:val="007D7507"/>
    <w:rsid w:val="007E31A6"/>
    <w:rsid w:val="007E6785"/>
    <w:rsid w:val="007F30FC"/>
    <w:rsid w:val="007F3FA4"/>
    <w:rsid w:val="007F5DE3"/>
    <w:rsid w:val="00801037"/>
    <w:rsid w:val="00804E3F"/>
    <w:rsid w:val="00813F89"/>
    <w:rsid w:val="00820C01"/>
    <w:rsid w:val="00825500"/>
    <w:rsid w:val="00831B11"/>
    <w:rsid w:val="00831F0F"/>
    <w:rsid w:val="008356E7"/>
    <w:rsid w:val="00836E44"/>
    <w:rsid w:val="00837CE3"/>
    <w:rsid w:val="008456F0"/>
    <w:rsid w:val="008524A5"/>
    <w:rsid w:val="008562E7"/>
    <w:rsid w:val="00856B95"/>
    <w:rsid w:val="00873D52"/>
    <w:rsid w:val="00880859"/>
    <w:rsid w:val="00883A99"/>
    <w:rsid w:val="00887900"/>
    <w:rsid w:val="00894E40"/>
    <w:rsid w:val="008A21E8"/>
    <w:rsid w:val="008A37CA"/>
    <w:rsid w:val="008A630E"/>
    <w:rsid w:val="008A7997"/>
    <w:rsid w:val="008B1414"/>
    <w:rsid w:val="008B3EEC"/>
    <w:rsid w:val="008B4E40"/>
    <w:rsid w:val="008C0848"/>
    <w:rsid w:val="008E6FB6"/>
    <w:rsid w:val="008F2DF8"/>
    <w:rsid w:val="008F32E8"/>
    <w:rsid w:val="008F57D3"/>
    <w:rsid w:val="008F687D"/>
    <w:rsid w:val="0090075C"/>
    <w:rsid w:val="009007D7"/>
    <w:rsid w:val="009019E1"/>
    <w:rsid w:val="00902179"/>
    <w:rsid w:val="00910FAF"/>
    <w:rsid w:val="0093037E"/>
    <w:rsid w:val="009304B8"/>
    <w:rsid w:val="00930FDD"/>
    <w:rsid w:val="00940246"/>
    <w:rsid w:val="0094464C"/>
    <w:rsid w:val="009453FA"/>
    <w:rsid w:val="009457AE"/>
    <w:rsid w:val="00945AFE"/>
    <w:rsid w:val="0096304D"/>
    <w:rsid w:val="00973AD0"/>
    <w:rsid w:val="0098104A"/>
    <w:rsid w:val="009A307F"/>
    <w:rsid w:val="009A7313"/>
    <w:rsid w:val="009B41ED"/>
    <w:rsid w:val="009B79E9"/>
    <w:rsid w:val="009C5D2E"/>
    <w:rsid w:val="009D11A0"/>
    <w:rsid w:val="009D61CD"/>
    <w:rsid w:val="009E115A"/>
    <w:rsid w:val="009F06FA"/>
    <w:rsid w:val="009F6168"/>
    <w:rsid w:val="00A159C7"/>
    <w:rsid w:val="00A25BC8"/>
    <w:rsid w:val="00A32190"/>
    <w:rsid w:val="00A33497"/>
    <w:rsid w:val="00A4121D"/>
    <w:rsid w:val="00A46E9D"/>
    <w:rsid w:val="00A473B6"/>
    <w:rsid w:val="00A606A5"/>
    <w:rsid w:val="00A64790"/>
    <w:rsid w:val="00A72A98"/>
    <w:rsid w:val="00A745C0"/>
    <w:rsid w:val="00A75A62"/>
    <w:rsid w:val="00A86468"/>
    <w:rsid w:val="00A9233D"/>
    <w:rsid w:val="00A93199"/>
    <w:rsid w:val="00A96F8F"/>
    <w:rsid w:val="00AA2515"/>
    <w:rsid w:val="00AA5448"/>
    <w:rsid w:val="00AA6C37"/>
    <w:rsid w:val="00AB3460"/>
    <w:rsid w:val="00AB6A22"/>
    <w:rsid w:val="00AC0536"/>
    <w:rsid w:val="00AC2FCB"/>
    <w:rsid w:val="00AC36B4"/>
    <w:rsid w:val="00AC7618"/>
    <w:rsid w:val="00AD0CB8"/>
    <w:rsid w:val="00AE2572"/>
    <w:rsid w:val="00AE27FE"/>
    <w:rsid w:val="00AE3D83"/>
    <w:rsid w:val="00AF1DC1"/>
    <w:rsid w:val="00AF217A"/>
    <w:rsid w:val="00AF3E31"/>
    <w:rsid w:val="00AF722B"/>
    <w:rsid w:val="00B01266"/>
    <w:rsid w:val="00B058C7"/>
    <w:rsid w:val="00B05CE2"/>
    <w:rsid w:val="00B06731"/>
    <w:rsid w:val="00B11525"/>
    <w:rsid w:val="00B15758"/>
    <w:rsid w:val="00B229B4"/>
    <w:rsid w:val="00B27E18"/>
    <w:rsid w:val="00B31041"/>
    <w:rsid w:val="00B320D1"/>
    <w:rsid w:val="00B35B83"/>
    <w:rsid w:val="00B439C2"/>
    <w:rsid w:val="00B526E6"/>
    <w:rsid w:val="00B55A97"/>
    <w:rsid w:val="00B5697F"/>
    <w:rsid w:val="00B70874"/>
    <w:rsid w:val="00B72623"/>
    <w:rsid w:val="00B72BBF"/>
    <w:rsid w:val="00B775E8"/>
    <w:rsid w:val="00B85828"/>
    <w:rsid w:val="00B92CBF"/>
    <w:rsid w:val="00BA1520"/>
    <w:rsid w:val="00BA3F9A"/>
    <w:rsid w:val="00BB3F11"/>
    <w:rsid w:val="00BC001B"/>
    <w:rsid w:val="00BC20C1"/>
    <w:rsid w:val="00BD0596"/>
    <w:rsid w:val="00BD2DFA"/>
    <w:rsid w:val="00BE1290"/>
    <w:rsid w:val="00BE5B1B"/>
    <w:rsid w:val="00BE6D53"/>
    <w:rsid w:val="00BF500F"/>
    <w:rsid w:val="00C04A66"/>
    <w:rsid w:val="00C04C02"/>
    <w:rsid w:val="00C14FDB"/>
    <w:rsid w:val="00C214B9"/>
    <w:rsid w:val="00C24021"/>
    <w:rsid w:val="00C26C35"/>
    <w:rsid w:val="00C30F79"/>
    <w:rsid w:val="00C31BAC"/>
    <w:rsid w:val="00C36EA9"/>
    <w:rsid w:val="00C37FF7"/>
    <w:rsid w:val="00C44CB3"/>
    <w:rsid w:val="00C64ADA"/>
    <w:rsid w:val="00C659B5"/>
    <w:rsid w:val="00C65CBD"/>
    <w:rsid w:val="00C70A1A"/>
    <w:rsid w:val="00C73A32"/>
    <w:rsid w:val="00C74CA5"/>
    <w:rsid w:val="00C75BEE"/>
    <w:rsid w:val="00C81800"/>
    <w:rsid w:val="00C827D4"/>
    <w:rsid w:val="00C9076E"/>
    <w:rsid w:val="00CA1EF2"/>
    <w:rsid w:val="00CA1F13"/>
    <w:rsid w:val="00CA7EAB"/>
    <w:rsid w:val="00CB14D0"/>
    <w:rsid w:val="00CB1FC4"/>
    <w:rsid w:val="00CD1489"/>
    <w:rsid w:val="00CD453C"/>
    <w:rsid w:val="00CD4A2F"/>
    <w:rsid w:val="00CD4D99"/>
    <w:rsid w:val="00CE6C21"/>
    <w:rsid w:val="00CF1B58"/>
    <w:rsid w:val="00D019E4"/>
    <w:rsid w:val="00D05E96"/>
    <w:rsid w:val="00D06953"/>
    <w:rsid w:val="00D07EE2"/>
    <w:rsid w:val="00D1310A"/>
    <w:rsid w:val="00D14A7D"/>
    <w:rsid w:val="00D1526F"/>
    <w:rsid w:val="00D15B06"/>
    <w:rsid w:val="00D271B4"/>
    <w:rsid w:val="00D31A7F"/>
    <w:rsid w:val="00D401EE"/>
    <w:rsid w:val="00D40626"/>
    <w:rsid w:val="00D43930"/>
    <w:rsid w:val="00D5697F"/>
    <w:rsid w:val="00D61DBB"/>
    <w:rsid w:val="00D64C30"/>
    <w:rsid w:val="00D65F57"/>
    <w:rsid w:val="00D67E23"/>
    <w:rsid w:val="00D752C3"/>
    <w:rsid w:val="00D7615A"/>
    <w:rsid w:val="00D80477"/>
    <w:rsid w:val="00D82C69"/>
    <w:rsid w:val="00D954D9"/>
    <w:rsid w:val="00DA0460"/>
    <w:rsid w:val="00DB0E9F"/>
    <w:rsid w:val="00DE16BB"/>
    <w:rsid w:val="00DF12EF"/>
    <w:rsid w:val="00DF687A"/>
    <w:rsid w:val="00DF70D7"/>
    <w:rsid w:val="00DF7FF5"/>
    <w:rsid w:val="00E11A0D"/>
    <w:rsid w:val="00E14157"/>
    <w:rsid w:val="00E1480E"/>
    <w:rsid w:val="00E21C47"/>
    <w:rsid w:val="00E265C0"/>
    <w:rsid w:val="00E333E0"/>
    <w:rsid w:val="00E33ADB"/>
    <w:rsid w:val="00E35825"/>
    <w:rsid w:val="00E4614A"/>
    <w:rsid w:val="00E501FE"/>
    <w:rsid w:val="00E570BB"/>
    <w:rsid w:val="00E577EE"/>
    <w:rsid w:val="00E632A5"/>
    <w:rsid w:val="00E71F02"/>
    <w:rsid w:val="00E72209"/>
    <w:rsid w:val="00E84C46"/>
    <w:rsid w:val="00E912B7"/>
    <w:rsid w:val="00E91B88"/>
    <w:rsid w:val="00E93270"/>
    <w:rsid w:val="00E94CB7"/>
    <w:rsid w:val="00E96618"/>
    <w:rsid w:val="00E96A03"/>
    <w:rsid w:val="00EA0731"/>
    <w:rsid w:val="00EA0958"/>
    <w:rsid w:val="00EA2F01"/>
    <w:rsid w:val="00EB5DCF"/>
    <w:rsid w:val="00EC1E59"/>
    <w:rsid w:val="00EC27A2"/>
    <w:rsid w:val="00EC6727"/>
    <w:rsid w:val="00EC6F01"/>
    <w:rsid w:val="00ED4926"/>
    <w:rsid w:val="00ED576F"/>
    <w:rsid w:val="00EE27D0"/>
    <w:rsid w:val="00EE4C92"/>
    <w:rsid w:val="00EE61AF"/>
    <w:rsid w:val="00EE7C9F"/>
    <w:rsid w:val="00EF1755"/>
    <w:rsid w:val="00EF1F93"/>
    <w:rsid w:val="00EF52C1"/>
    <w:rsid w:val="00F14773"/>
    <w:rsid w:val="00F24F16"/>
    <w:rsid w:val="00F317B5"/>
    <w:rsid w:val="00F4189D"/>
    <w:rsid w:val="00F42E87"/>
    <w:rsid w:val="00F6203D"/>
    <w:rsid w:val="00F63EE8"/>
    <w:rsid w:val="00F82D7F"/>
    <w:rsid w:val="00F87739"/>
    <w:rsid w:val="00FA0933"/>
    <w:rsid w:val="00FA38D0"/>
    <w:rsid w:val="00FB6B3B"/>
    <w:rsid w:val="00FC04E9"/>
    <w:rsid w:val="00FC06DA"/>
    <w:rsid w:val="00FC34E0"/>
    <w:rsid w:val="00FC475B"/>
    <w:rsid w:val="00FC76C7"/>
    <w:rsid w:val="00FD295E"/>
    <w:rsid w:val="00FD397E"/>
    <w:rsid w:val="00FD4D76"/>
    <w:rsid w:val="00FE2D35"/>
    <w:rsid w:val="00FF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3A32"/>
    <w:rPr>
      <w:lang w:eastAsia="en-US" w:val="en-US"/>
    </w:rPr>
  </w:style>
  <w:style w:styleId="Naslov1" w:type="paragraph">
    <w:name w:val="heading 1"/>
    <w:basedOn w:val="Normal"/>
    <w:next w:val="Normal"/>
    <w:qFormat/>
    <w:rsid w:val="00CB1FC4"/>
    <w:pPr>
      <w:keepNext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qFormat/>
    <w:rsid w:val="00CB1FC4"/>
    <w:pPr>
      <w:keepNext/>
      <w:jc w:val="right"/>
      <w:outlineLvl w:val="1"/>
    </w:pPr>
    <w:rPr>
      <w:b/>
      <w:sz w:val="24"/>
      <w:lang w:val="hr-HR"/>
    </w:rPr>
  </w:style>
  <w:style w:styleId="Naslov3" w:type="paragraph">
    <w:name w:val="heading 3"/>
    <w:basedOn w:val="Normal"/>
    <w:next w:val="Normal"/>
    <w:link w:val="Naslov3Char"/>
    <w:uiPriority w:val="9"/>
    <w:qFormat/>
    <w:rsid w:val="00CB1FC4"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B1FC4"/>
    <w:pPr>
      <w:jc w:val="both"/>
    </w:pPr>
    <w:rPr>
      <w:sz w:val="24"/>
      <w:lang w:val="hr-HR"/>
    </w:rPr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Bezproreda" w:type="paragraph">
    <w:name w:val="No Spacing"/>
    <w:uiPriority w:val="1"/>
    <w:qFormat/>
    <w:rsid w:val="008356E7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5D6F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5D6FA5"/>
    <w:rPr>
      <w:lang w:eastAsia="en-US" w:val="en-US"/>
    </w:rPr>
  </w:style>
  <w:style w:styleId="Uvuenotijeloteksta" w:type="paragraph">
    <w:name w:val="Body Text Indent"/>
    <w:basedOn w:val="Normal"/>
    <w:link w:val="UvuenotijelotekstaChar"/>
    <w:rsid w:val="00601C6A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601C6A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AB6A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92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C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CB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CBF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CBF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7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29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8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8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59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19220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86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42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95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769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2936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863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35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9905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74824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116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8191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9664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412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571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467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437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0712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2619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601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89883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70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21827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623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001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470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337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5708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009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49168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41189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6654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0923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524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667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705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94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04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20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3690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92041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400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08144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4892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89529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022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12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5385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899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79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684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8851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9257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64405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442337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48626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56533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57254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076979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332568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St-925/2014-29</izvorni_sadrzaj>
    <derivirana_varijabla naziv="DomainObject.Oznaka_1">St-925/2014-29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St-925/2014</izvorni_sadrzaj>
    <derivirana_varijabla naziv="DomainObject.Predmet.OznakaBroj_1">St-925/2014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JAFA d.o.o.</izvorni_sadrzaj>
    <derivirana_varijabla naziv="DomainObject.Predmet.ProtustrankaFormated_1">  JAFA d.o.o.</derivirana_varijabla>
  </DomainObject.Predmet.ProtustrankaFormated>
  <DomainObject.Predmet.ProtustrankaFormatedOIB>
    <izvorni_sadrzaj>  JAFA d.o.o., OIB 41133141441</izvorni_sadrzaj>
    <derivirana_varijabla naziv="DomainObject.Predmet.ProtustrankaFormatedOIB_1">  JAFA d.o.o., OIB 41133141441</derivirana_varijabla>
  </DomainObject.Predmet.ProtustrankaFormatedOIB>
  <DomainObject.Predmet.ProtustrankaFormatedWithAdress>
    <izvorni_sadrzaj> JAFA d.o.o., Ožujska 11, 10000 Zagreb</izvorni_sadrzaj>
    <derivirana_varijabla naziv="DomainObject.Predmet.ProtustrankaFormatedWithAdress_1"> JAFA d.o.o., Ožujska 11, 10000 Zagreb</derivirana_varijabla>
  </DomainObject.Predmet.ProtustrankaFormatedWithAdress>
  <DomainObject.Predmet.ProtustrankaFormatedWithAdressOIB>
    <izvorni_sadrzaj> JAFA d.o.o., OIB 41133141441, Ožujska 11, 10000 Zagreb</izvorni_sadrzaj>
    <derivirana_varijabla naziv="DomainObject.Predmet.ProtustrankaFormatedWithAdressOIB_1"> JAFA d.o.o., OIB 41133141441, Ožujska 11, 10000 Zagreb</derivirana_varijabla>
  </DomainObject.Predmet.ProtustrankaFormatedWithAdressOIB>
  <DomainObject.Predmet.ProtustrankaWithAdress>
    <izvorni_sadrzaj>JAFA d.o.o. Ožujska 11, 10000 Zagreb</izvorni_sadrzaj>
    <derivirana_varijabla naziv="DomainObject.Predmet.ProtustrankaWithAdress_1">JAFA d.o.o. Ožujska 11, 10000 Zagreb</derivirana_varijabla>
  </DomainObject.Predmet.ProtustrankaWithAdress>
  <DomainObject.Predmet.ProtustrankaWithAdressOIB>
    <izvorni_sadrzaj>JAFA d.o.o., OIB 41133141441, Ožujska 11, 10000 Zagreb</izvorni_sadrzaj>
    <derivirana_varijabla naziv="DomainObject.Predmet.ProtustrankaWithAdressOIB_1">JAFA d.o.o., OIB 41133141441, Ožujska 11, 10000 Zagreb</derivirana_varijabla>
  </DomainObject.Predmet.ProtustrankaWithAdressOIB>
  <DomainObject.Predmet.ProtustrankaNazivFormated>
    <izvorni_sadrzaj>JAFA d.o.o.</izvorni_sadrzaj>
    <derivirana_varijabla naziv="DomainObject.Predmet.ProtustrankaNazivFormated_1">JAFA d.o.o.</derivirana_varijabla>
  </DomainObject.Predmet.ProtustrankaNazivFormated>
  <DomainObject.Predmet.ProtustrankaNazivFormatedOIB>
    <izvorni_sadrzaj>JAFA d.o.o., OIB 41133141441</izvorni_sadrzaj>
    <derivirana_varijabla naziv="DomainObject.Predmet.ProtustrankaNazivFormatedOIB_1">JAFA d.o.o., OIB 41133141441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JAFA d.o.o.</item>
    </izvorni_sadrzaj>
    <derivirana_varijabla naziv="DomainObject.Predmet.ProtuStrankaListFormated_1">
      <item>JAFA d.o.o.</item>
    </derivirana_varijabla>
  </DomainObject.Predmet.ProtuStrankaListFormated>
  <DomainObject.Predmet.ProtuStrankaListFormatedOIB>
    <izvorni_sadrzaj>
      <item>JAFA d.o.o., OIB 41133141441</item>
    </izvorni_sadrzaj>
    <derivirana_varijabla naziv="DomainObject.Predmet.ProtuStrankaListFormatedOIB_1">
      <item>JAFA d.o.o., OIB 41133141441</item>
    </derivirana_varijabla>
  </DomainObject.Predmet.ProtuStrankaListFormatedOIB>
  <DomainObject.Predmet.ProtuStrankaListFormatedWithAdress>
    <izvorni_sadrzaj>
      <item>JAFA d.o.o., Ožujska 11, 10000 Zagreb</item>
    </izvorni_sadrzaj>
    <derivirana_varijabla naziv="DomainObject.Predmet.ProtuStrankaListFormatedWithAdress_1">
      <item>JAFA d.o.o., Ožujska 11, 10000 Zagreb</item>
    </derivirana_varijabla>
  </DomainObject.Predmet.ProtuStrankaListFormatedWithAdress>
  <DomainObject.Predmet.ProtuStrankaListFormatedWithAdressOIB>
    <izvorni_sadrzaj>
      <item>JAFA d.o.o., OIB 41133141441, Ožujska 11, 10000 Zagreb</item>
    </izvorni_sadrzaj>
    <derivirana_varijabla naziv="DomainObject.Predmet.ProtuStrankaListFormatedWithAdressOIB_1">
      <item>JAFA d.o.o., OIB 41133141441, Ožujska 11, 10000 Zagreb</item>
    </derivirana_varijabla>
  </DomainObject.Predmet.ProtuStrankaListFormatedWithAdressOIB>
  <DomainObject.Predmet.ProtuStrankaListNazivFormated>
    <izvorni_sadrzaj>
      <item>JAFA d.o.o.</item>
    </izvorni_sadrzaj>
    <derivirana_varijabla naziv="DomainObject.Predmet.ProtuStrankaListNazivFormated_1">
      <item>JAFA d.o.o.</item>
    </derivirana_varijabla>
  </DomainObject.Predmet.ProtuStrankaListNazivFormated>
  <DomainObject.Predmet.ProtuStrankaListNazivFormatedOIB>
    <izvorni_sadrzaj>
      <item>JAFA d.o.o., OIB 41133141441</item>
    </izvorni_sadrzaj>
    <derivirana_varijabla naziv="DomainObject.Predmet.ProtuStrankaListNazivFormatedOIB_1">
      <item>JAFA d.o.o., OIB 41133141441</item>
    </derivirana_varijabla>
  </DomainObject.Predmet.ProtuStrankaListNazivFormatedOIB>
  <DomainObject.Predmet.OstaliListFormated>
    <izvorni_sadrzaj>
      <item>Jusuf Jahić</item>
      <item>Ante Majić</item>
      <item>RH, MF, Porezna uprava</item>
      <item>IHS-Revizor d.o.o. za reviziju i poslovno savjetovanje</item>
    </izvorni_sadrzaj>
    <derivirana_varijabla naziv="DomainObject.Predmet.OstaliListFormated_1">
      <item>Jusuf Jahić</item>
      <item>Ante Majić</item>
      <item>RH, MF, Porezna uprava</item>
      <item>IHS-Revizor d.o.o. za reviziju i poslovno savjetovanje</item>
    </derivirana_varijabla>
  </DomainObject.Predmet.OstaliListFormated>
  <DomainObject.Predmet.OstaliListFormatedOIB>
    <izvorni_sadrzaj>
      <item>Jusuf Jahić, OIB 84698185194</item>
      <item>Ante Majić, OIB 54998137767</item>
      <item>RH, MF, Porezna uprava</item>
      <item>IHS-Revizor d.o.o. za reviziju i poslovno savjetovanje, OIB 41560630938</item>
    </izvorni_sadrzaj>
    <derivirana_varijabla naziv="DomainObject.Predmet.OstaliListFormatedOIB_1">
      <item>Jusuf Jahić, OIB 84698185194</item>
      <item>Ante Majić, OIB 54998137767</item>
      <item>RH, MF, Porezna uprava</item>
      <item>IHS-Revizor d.o.o. za reviziju i poslovno savjetovanje, OIB 41560630938</item>
    </derivirana_varijabla>
  </DomainObject.Predmet.OstaliListFormatedOIB>
  <DomainObject.Predmet.OstaliListFormatedWithAdress>
    <izvorni_sadrzaj>
      <item>Jusuf Jahić, Ulica Marice Barić 23, 10000 Zagreb</item>
      <item>Ante Majić, Prilaz Baruna Filipovića 13, 10000 Zagreb</item>
      <item>RH, MF, Porezna uprava</item>
      <item>IHS-Revizor d.o.o. za reviziju i poslovno savjetovanje, Domagovićka 11, Zagreb</item>
    </izvorni_sadrzaj>
    <derivirana_varijabla naziv="DomainObject.Predmet.OstaliListFormatedWithAdress_1">
      <item>Jusuf Jahić, Ulica Marice Barić 23, 10000 Zagreb</item>
      <item>Ante Majić, Prilaz Baruna Filipovića 13, 10000 Zagreb</item>
      <item>RH, MF, Porezna uprava</item>
      <item>IHS-Revizor d.o.o. za reviziju i poslovno savjetovanje, Domagovićka 11, Zagreb</item>
    </derivirana_varijabla>
  </DomainObject.Predmet.OstaliListFormatedWithAdress>
  <DomainObject.Predmet.OstaliListFormatedWithAdressOIB>
    <izvorni_sadrzaj>
      <item>Jusuf Jahić, OIB 84698185194, Ulica Marice Barić 23, 10000 Zagreb</item>
      <item>Ante Majić, OIB 54998137767, Prilaz Baruna Filipovića 13, 10000 Zagreb</item>
      <item>RH, MF, Porezna uprava</item>
      <item>IHS-Revizor d.o.o. za reviziju i poslovno savjetovanje, OIB 41560630938, Domagovićka 11, Zagreb</item>
    </izvorni_sadrzaj>
    <derivirana_varijabla naziv="DomainObject.Predmet.OstaliListFormatedWithAdressOIB_1">
      <item>Jusuf Jahić, OIB 84698185194, Ulica Marice Barić 23, 10000 Zagreb</item>
      <item>Ante Majić, OIB 54998137767, Prilaz Baruna Filipovića 13, 10000 Zagreb</item>
      <item>RH, MF, Porezna uprava</item>
      <item>IHS-Revizor d.o.o. za reviziju i poslovno savjetovanje, OIB 41560630938, Domagovićka 11, Zagreb</item>
    </derivirana_varijabla>
  </DomainObject.Predmet.OstaliListFormatedWithAdressOIB>
  <DomainObject.Predmet.OstaliListNazivFormated>
    <izvorni_sadrzaj>
      <item>Jusuf Jahić</item>
      <item>Ante Majić</item>
      <item>RH, MF, Porezna uprava</item>
      <item>IHS-Revizor d.o.o. za reviziju i poslovno savjetovanje</item>
    </izvorni_sadrzaj>
    <derivirana_varijabla naziv="DomainObject.Predmet.OstaliListNazivFormated_1">
      <item>Jusuf Jahić</item>
      <item>Ante Majić</item>
      <item>RH, MF, Porezna uprava</item>
      <item>IHS-Revizor d.o.o. za reviziju i poslovno savjetovanje</item>
    </derivirana_varijabla>
  </DomainObject.Predmet.OstaliListNazivFormated>
  <DomainObject.Predmet.OstaliListNazivFormatedOIB>
    <izvorni_sadrzaj>
      <item>Jusuf Jahić, OIB 84698185194</item>
      <item>Ante Majić, OIB 54998137767</item>
      <item>RH, MF, Porezna uprava</item>
      <item>IHS-Revizor d.o.o. za reviziju i poslovno savjetovanje, OIB 41560630938</item>
    </izvorni_sadrzaj>
    <derivirana_varijabla naziv="DomainObject.Predmet.OstaliListNazivFormatedOIB_1">
      <item>Jusuf Jahić, OIB 84698185194</item>
      <item>Ante Majić, OIB 54998137767</item>
      <item>RH, MF, Porezna uprava</item>
      <item>IHS-Revizor d.o.o. za reviziju i poslovno savjetovanje, OIB 41560630938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JAFA d.o.o.</izvorni_sadrzaj>
    <derivirana_varijabla naziv="DomainObject.Predmet.ProtustrankaIDrugi_1">JAFA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JAFA d.o.o., OIB 41133141441, Ožujska 11, 10000 Zagreb</izvorni_sadrzaj>
    <derivirana_varijabla naziv="DomainObject.Predmet.ProtustrankaIDrugiAdressOIB_1">JAFA d.o.o., OIB 41133141441, Ožujska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JAFA d.o.o.</item>
      <item>Jusuf Jahić</item>
      <item>Ante Majić</item>
      <item>RH, MF, Porezna uprava</item>
      <item>IHS-Revizor d.o.o. za reviziju i poslovno savjetovanje</item>
    </izvorni_sadrzaj>
    <derivirana_varijabla naziv="DomainObject.Predmet.SudioniciListNaziv_1">
      <item>FINA Regionalni centar Zagreb</item>
      <item>JAFA d.o.o.</item>
      <item>Jusuf Jahić</item>
      <item>Ante Majić</item>
      <item>RH, MF, Porezna uprava</item>
      <item>IHS-Revizor d.o.o. za reviziju i poslovno savjetovanje</item>
    </derivirana_varijabla>
  </DomainObject.Predmet.SudioniciListNaziv>
  <DomainObject.Predmet.SudioniciListAdressOIB>
    <izvorni_sadrzaj>
      <item>FINA Regionalni centar Zagreb, OIB 85821130368, Ulica grada VukovAra 70,10000 Zagreb</item>
      <item>JAFA d.o.o., OIB 41133141441, Ožujska 11,10000 Zagreb</item>
      <item>Jusuf Jahić, OIB 84698185194, Ulica Marice Barić 23,10000 Zagreb</item>
      <item>Ante Majić, OIB 54998137767, Prilaz Baruna Filipovića 13,10000 Zagreb</item>
      <item>RH, MF, Porezna uprava</item>
      <item>IHS-Revizor d.o.o. za reviziju i poslovno savjetovanje, OIB 41560630938, Domagovićka 11,Zagreb</item>
    </izvorni_sadrzaj>
    <derivirana_varijabla naziv="DomainObject.Predmet.SudioniciListAdressOIB_1">
      <item>FINA Regionalni centar Zagreb, OIB 85821130368, Ulica grada VukovAra 70,10000 Zagreb</item>
      <item>JAFA d.o.o., OIB 41133141441, Ožujska 11,10000 Zagreb</item>
      <item>Jusuf Jahić, OIB 84698185194, Ulica Marice Barić 23,10000 Zagreb</item>
      <item>Ante Majić, OIB 54998137767, Prilaz Baruna Filipovića 13,10000 Zagreb</item>
      <item>RH, MF, Porezna uprava</item>
      <item>IHS-Revizor d.o.o. za reviziju i poslovno savjetovanje, OIB 41560630938, Domagovićka 11,Zagreb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41133141441</item>
      <item>, OIB 84698185194</item>
      <item>, OIB 54998137767</item>
      <item>, OIB null</item>
      <item>, OIB 41560630938</item>
    </izvorni_sadrzaj>
    <derivirana_varijabla naziv="DomainObject.Predmet.SudioniciListNazivOIB_1">
      <item>, OIB 85821130368</item>
      <item>, OIB 41133141441</item>
      <item>, OIB 84698185194</item>
      <item>, OIB 54998137767</item>
      <item>, OIB null</item>
      <item>, OIB 41560630938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74418-D4C1-47BE-B968-9A2C3AB00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4</properties:Pages>
  <properties:Words>643</properties:Words>
  <properties:Characters>3754</properties:Characters>
  <properties:Lines>223</properties:Lines>
  <properties:Paragraphs>108</properties:Paragraphs>
  <properties:TotalTime>115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2017-05-02T11:53:00Z</dcterms:created>
  <dc:creator>DHL</dc:creator>
  <cp:lastModifiedBy>Monika Grbac</cp:lastModifiedBy>
  <cp:lastPrinted>2014-12-08T21:49:00Z</cp:lastPrinted>
  <dcterms:modified xmlns:xsi="http://www.w3.org/2001/XMLSchema-instance" xsi:type="dcterms:W3CDTF">2017-10-06T05:25:00Z</dcterms:modified>
  <cp:revision>11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St-925/2014-29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