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95e0" w14:paraId="82695e0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A9040E" w:rsidR="00D72CFA" w:rsidRPr="00D72CFA">
        <w:trPr>
          <w:gridBefore w:val="1"/>
          <w:gridAfter w:val="1"/>
          <w:wBefore w:type="dxa" w:w="202"/>
          <w:wAfter w:type="dxa" w:w="608"/>
          <w:trHeight w:val="1847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A9040E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A9040E">
              <w:rPr>
                <w:sz w:val="24"/>
                <w:szCs w:val="24"/>
              </w:rPr>
              <w:t>4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FC1111" w:rsidP="00A9040E" w:rsidR="00FC1111">
      <w:pPr>
        <w:rPr>
          <w:szCs w:val="24"/>
        </w:rPr>
      </w:pPr>
    </w:p>
    <w:p w:rsidRDefault="00FC1111" w:rsidP="00FC1111" w:rsidR="00FC1111">
      <w:pPr>
        <w:jc w:val="center"/>
        <w:rPr>
          <w:szCs w:val="24"/>
        </w:rPr>
      </w:pPr>
    </w:p>
    <w:p w:rsidRDefault="00FC1111" w:rsidP="00FC1111" w:rsidR="00FC1111">
      <w:pPr>
        <w:jc w:val="center"/>
        <w:rPr>
          <w:szCs w:val="24"/>
        </w:rPr>
      </w:pPr>
    </w:p>
    <w:p w:rsidRDefault="00FC1111" w:rsidP="00FC1111" w:rsidR="00FC1111">
      <w:pPr>
        <w:jc w:val="center"/>
        <w:rPr>
          <w:szCs w:val="24"/>
        </w:rPr>
      </w:pPr>
      <w:r>
        <w:rPr>
          <w:szCs w:val="24"/>
        </w:rPr>
        <w:t>POTVRDA O IMENOVANJU</w:t>
      </w:r>
    </w:p>
    <w:p w:rsidRDefault="00FC1111" w:rsidP="00FC1111" w:rsidR="00FC1111">
      <w:pPr>
        <w:rPr>
          <w:szCs w:val="24"/>
        </w:rPr>
      </w:pPr>
    </w:p>
    <w:p w:rsidRDefault="00FC1111" w:rsidP="00FC1111" w:rsidR="00FC1111">
      <w:pPr>
        <w:rPr>
          <w:szCs w:val="24"/>
        </w:rPr>
      </w:pPr>
    </w:p>
    <w:p w:rsidRDefault="00FC1111" w:rsidP="00FC1111" w:rsidR="00FC1111" w:rsidRPr="00A9040E">
      <w:r>
        <w:rPr>
          <w:szCs w:val="24"/>
        </w:rPr>
        <w:tab/>
      </w:r>
      <w:r w:rsidRPr="00A9040E">
        <w:t>Potvrđuje se da je Rješenjem ovog suda br. Sp-</w:t>
      </w:r>
      <w:r w:rsidR="00A9040E">
        <w:t>4</w:t>
      </w:r>
      <w:r w:rsidRPr="00A9040E">
        <w:t>/1</w:t>
      </w:r>
      <w:r w:rsidR="00A9040E" w:rsidRPr="00A9040E">
        <w:t>7</w:t>
      </w:r>
      <w:r w:rsidRPr="00A9040E">
        <w:t xml:space="preserve"> od </w:t>
      </w:r>
      <w:r w:rsidR="00A9040E" w:rsidRPr="00A9040E">
        <w:t>10. kolovoza</w:t>
      </w:r>
      <w:r w:rsidRPr="00A9040E">
        <w:t xml:space="preserve"> 201</w:t>
      </w:r>
      <w:r w:rsidR="00A9040E" w:rsidRPr="00A9040E">
        <w:t>8</w:t>
      </w:r>
      <w:r w:rsidRPr="00A9040E">
        <w:t xml:space="preserve">. godine na temelju čl. 58 u svezi čl. 37 i 38 Zakona o stečaju potrošača, u stečajnom postupku nad potrošačem </w:t>
      </w:r>
      <w:r w:rsidR="00A9040E" w:rsidRPr="00A9040E">
        <w:t xml:space="preserve"> Petra Rosić OIB: 26926996560 Čakovec, J. Bedekovića 8</w:t>
      </w:r>
      <w:r w:rsidRPr="00A9040E">
        <w:t>, za stečajnog povjerenika imenovan STJEPAN RAKAREC iz Velike Gorice, Črnkovec 16, OIB: 64132194100.</w:t>
      </w:r>
    </w:p>
    <w:p w:rsidRDefault="00F24738" w:rsidP="00F24738" w:rsidR="00F24738">
      <w:pPr>
        <w:ind w:firstLine="720"/>
        <w:jc w:val="both"/>
        <w:rPr>
          <w:sz w:val="24"/>
          <w:szCs w:val="24"/>
        </w:rPr>
      </w:pPr>
    </w:p>
    <w:p w:rsidRDefault="00A9040E" w:rsidP="00A9040E" w:rsidR="00A9040E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Čakovec 04.09.2018.</w:t>
      </w:r>
    </w:p>
    <w:p w:rsidRDefault="00A9040E" w:rsidP="00A9040E" w:rsidR="00A9040E">
      <w:pPr>
        <w:ind w:firstLine="720"/>
        <w:jc w:val="center"/>
        <w:rPr>
          <w:sz w:val="24"/>
          <w:szCs w:val="24"/>
        </w:rPr>
      </w:pPr>
    </w:p>
    <w:p w:rsidRDefault="00A9040E" w:rsidP="00A9040E" w:rsidR="00A9040E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Sutkinja:</w:t>
      </w:r>
    </w:p>
    <w:p w:rsidRDefault="00A9040E" w:rsidP="00A9040E" w:rsidR="00A9040E" w:rsidRPr="00F24738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Nataša Miletić</w:t>
      </w:r>
    </w:p>
    <w:sectPr w:rsidR="00A9040E" w:rsidRPr="00F24738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4229B"/>
    <w:rsid w:val="001500C6"/>
    <w:rsid w:val="001A221B"/>
    <w:rsid w:val="001B5706"/>
    <w:rsid w:val="001D31D2"/>
    <w:rsid w:val="001D6C66"/>
    <w:rsid w:val="001E1D81"/>
    <w:rsid w:val="001E7921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4021E5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177D1"/>
    <w:rsid w:val="0072177E"/>
    <w:rsid w:val="00722E35"/>
    <w:rsid w:val="00726949"/>
    <w:rsid w:val="0073677D"/>
    <w:rsid w:val="00747916"/>
    <w:rsid w:val="00773ADD"/>
    <w:rsid w:val="0079150E"/>
    <w:rsid w:val="007A664E"/>
    <w:rsid w:val="007C392B"/>
    <w:rsid w:val="00881F8D"/>
    <w:rsid w:val="008A4A58"/>
    <w:rsid w:val="008F31AB"/>
    <w:rsid w:val="00965C22"/>
    <w:rsid w:val="00967B57"/>
    <w:rsid w:val="0097474B"/>
    <w:rsid w:val="00987B5E"/>
    <w:rsid w:val="009A6DC6"/>
    <w:rsid w:val="009E22B7"/>
    <w:rsid w:val="009E4205"/>
    <w:rsid w:val="009F0EBD"/>
    <w:rsid w:val="00A43649"/>
    <w:rsid w:val="00A440AE"/>
    <w:rsid w:val="00A9040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72CFA"/>
    <w:rsid w:val="00D764E7"/>
    <w:rsid w:val="00DB2F34"/>
    <w:rsid w:val="00DC2650"/>
    <w:rsid w:val="00E32AED"/>
    <w:rsid w:val="00E554B8"/>
    <w:rsid w:val="00E6636E"/>
    <w:rsid w:val="00EA1487"/>
    <w:rsid w:val="00F11128"/>
    <w:rsid w:val="00F24738"/>
    <w:rsid w:val="00F93EAC"/>
    <w:rsid w:val="00FC1111"/>
    <w:rsid w:val="00FD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4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</izvorni_sadrzaj>
    <derivirana_varijabla naziv="DomainObject.Predmet.TrenutnaLokacijaSpisa.Naziv_1">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Sp-4/2017-36</izvorni_sadrzaj>
    <derivirana_varijabla naziv="DomainObject.Predmet.OdlukaRjesenje.Oznaka_1">Sp-4/2017-36</derivirana_varijabla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76</properties:Words>
  <properties:Characters>422</properties:Characters>
  <properties:Lines>23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2018-09-04T09:59:00Z</dcterms:created>
  <dc:creator>Ana Katanec</dc:creator>
  <cp:lastModifiedBy>Ana Katanec</cp:lastModifiedBy>
  <cp:lastPrinted>2018-09-04T09:48:00Z</cp:lastPrinted>
  <dcterms:modified xmlns:xsi="http://www.w3.org/2001/XMLSchema-instance" xsi:type="dcterms:W3CDTF">2018-09-04T10:25:00Z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Izjava povjerenika o prihvaćanju dužnosti (Sp-4-17 Petra Rosić - potvrda za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