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CC5608" w:rsidRPr="00CC5608">
        <w:tc>
          <w:tcPr>
            <w:tcW w:type="dxa" w:w="2829"/>
            <w:shd w:fill="auto" w:color="auto" w:val="clear"/>
          </w:tcPr>
          <w:p w:rsidRDefault="00CC5608" w:rsidP="00CC5608" w:rsidR="00CC5608" w:rsidRPr="00CC560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C560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5608" w:rsidP="00CC5608" w:rsidR="00CC5608" w:rsidRPr="00CC560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560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C5608" w:rsidP="00CC5608" w:rsidR="00CC5608" w:rsidRPr="00CC560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560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CC5608" w:rsidP="00CC5608" w:rsidR="00CC5608" w:rsidRPr="00CC560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C560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062ad6" w14:paraId="2062ad6" w:rsidRDefault="00CC5608" w:rsidP="00CC5608" w:rsidR="00CC5608" w:rsidRPr="00CC560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CC5608" w:rsidP="00CC5608" w:rsidR="00CC5608" w:rsidRPr="00CC56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ab/>
      </w:r>
      <w:r w:rsidRPr="00CC5608">
        <w:rPr>
          <w:rFonts w:cs="Times New Roman" w:hAnsi="Times New Roman" w:ascii="Times New Roman"/>
          <w:sz w:val="24"/>
          <w:szCs w:val="24"/>
        </w:rPr>
        <w:tab/>
      </w:r>
      <w:r w:rsidRPr="00CC5608">
        <w:rPr>
          <w:rFonts w:cs="Times New Roman" w:hAnsi="Times New Roman" w:ascii="Times New Roman"/>
          <w:sz w:val="24"/>
          <w:szCs w:val="24"/>
        </w:rPr>
        <w:tab/>
      </w:r>
      <w:r w:rsidRPr="00CC5608">
        <w:rPr>
          <w:rFonts w:cs="Times New Roman" w:hAnsi="Times New Roman" w:ascii="Times New Roman"/>
          <w:sz w:val="24"/>
          <w:szCs w:val="24"/>
        </w:rPr>
        <w:tab/>
      </w:r>
      <w:r w:rsidRPr="00CC560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CC5608" w:rsidP="00CC5608" w:rsidR="00CC56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C5608" w:rsidP="00CC5608" w:rsidR="00CC5608" w:rsidRPr="00CC56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608" w:rsidP="00CC5608" w:rsidR="00CC5608" w:rsidRPr="00CC56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608" w:rsidP="00CC5608" w:rsidR="00CC5608" w:rsidRPr="00CC5608">
      <w:pPr>
        <w:pStyle w:val="Naslov2"/>
        <w:rPr>
          <w:b w:val="false"/>
          <w:szCs w:val="24"/>
        </w:rPr>
      </w:pPr>
      <w:r w:rsidRPr="00CC5608">
        <w:rPr>
          <w:b w:val="false"/>
          <w:szCs w:val="24"/>
        </w:rPr>
        <w:t>R J E Š E NJ E</w:t>
      </w:r>
    </w:p>
    <w:p w:rsidRDefault="00283185" w:rsidP="000C1680" w:rsidR="00283185" w:rsidRPr="00E450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E450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E4509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D8254F" w:rsidRPr="00E4509B">
        <w:rPr>
          <w:rFonts w:cs="Times New Roman" w:hAnsi="Times New Roman" w:ascii="Times New Roman"/>
          <w:sz w:val="24"/>
          <w:szCs w:val="24"/>
        </w:rPr>
        <w:t xml:space="preserve">KOCKICA d.o.o., </w:t>
      </w:r>
      <w:r w:rsidR="00E4509B" w:rsidRPr="00E4509B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8254F" w:rsidRPr="00E4509B">
        <w:rPr>
          <w:rFonts w:cs="Times New Roman" w:hAnsi="Times New Roman" w:ascii="Times New Roman"/>
          <w:sz w:val="24"/>
          <w:szCs w:val="24"/>
        </w:rPr>
        <w:t>Koprivnica, Opatička 6, OIB: 17971168737</w:t>
      </w:r>
      <w:r w:rsidRPr="00E4509B">
        <w:rPr>
          <w:rFonts w:cs="Times New Roman" w:hAnsi="Times New Roman" w:ascii="Times New Roman"/>
          <w:sz w:val="24"/>
          <w:szCs w:val="24"/>
        </w:rPr>
        <w:t xml:space="preserve">, </w:t>
      </w:r>
      <w:r w:rsidR="00B52901">
        <w:rPr>
          <w:rFonts w:cs="Times New Roman" w:hAnsi="Times New Roman" w:ascii="Times New Roman"/>
          <w:sz w:val="24"/>
          <w:szCs w:val="24"/>
        </w:rPr>
        <w:t xml:space="preserve">zastupanom po stečajnom upravitelju Miji Rončeviću, </w:t>
      </w:r>
      <w:r w:rsidR="00CC5608">
        <w:rPr>
          <w:rFonts w:cs="Times New Roman" w:hAnsi="Times New Roman" w:ascii="Times New Roman"/>
          <w:sz w:val="24"/>
          <w:szCs w:val="24"/>
        </w:rPr>
        <w:t>16</w:t>
      </w:r>
      <w:r w:rsidR="00E4509B" w:rsidRPr="00E4509B">
        <w:rPr>
          <w:rFonts w:cs="Times New Roman" w:hAnsi="Times New Roman" w:ascii="Times New Roman"/>
          <w:sz w:val="24"/>
          <w:szCs w:val="24"/>
        </w:rPr>
        <w:t>. veljače 2018</w:t>
      </w:r>
      <w:r w:rsidRPr="00E4509B">
        <w:rPr>
          <w:rFonts w:cs="Times New Roman" w:hAnsi="Times New Roman" w:ascii="Times New Roman"/>
          <w:sz w:val="24"/>
          <w:szCs w:val="24"/>
        </w:rPr>
        <w:t>.</w:t>
      </w:r>
    </w:p>
    <w:p w:rsidRDefault="000C1680" w:rsidP="000C1680" w:rsidR="000C1680" w:rsidRPr="00E450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E4509B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E4509B" w:rsidP="00CC5608" w:rsidR="00E4509B" w:rsidRPr="00E4509B">
      <w:pPr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509B" w:rsidP="00E4509B" w:rsidR="00E4509B" w:rsidRPr="00E4509B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Određuje se prodaja nekretnine stečajnog dužnika upisane:</w:t>
      </w:r>
    </w:p>
    <w:p w:rsidRDefault="009D6DD1" w:rsidP="009D6DD1" w:rsidR="009D6DD1" w:rsidRPr="00804AFF">
      <w:pPr>
        <w:pStyle w:val="Odlomakpopisa"/>
        <w:rPr>
          <w:sz w:val="24"/>
          <w:szCs w:val="24"/>
        </w:rPr>
      </w:pPr>
    </w:p>
    <w:p w:rsidRDefault="009D6DD1" w:rsidP="009D6DD1" w:rsidR="009D6DD1" w:rsidRPr="00191276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191276">
        <w:rPr>
          <w:sz w:val="24"/>
          <w:szCs w:val="24"/>
        </w:rPr>
        <w:t>u zk. ul. 127</w:t>
      </w:r>
      <w:r w:rsidR="00B52901">
        <w:rPr>
          <w:sz w:val="24"/>
          <w:szCs w:val="24"/>
        </w:rPr>
        <w:t>95</w:t>
      </w:r>
      <w:r w:rsidRPr="00191276">
        <w:rPr>
          <w:sz w:val="24"/>
          <w:szCs w:val="24"/>
        </w:rPr>
        <w:t xml:space="preserve"> k.o. Koprivnica, čestica broj 4709/6, Zgrada br. 1 i neplodno od 1791 m2 (zgrada br.1 u Ulici braće Wolf od 479 m2, neplodno u Ulici braće Wolf od 1312 m2)</w:t>
      </w:r>
    </w:p>
    <w:p w:rsidRDefault="00E4509B" w:rsidP="009D6DD1" w:rsidR="00E4509B" w:rsidRPr="00E4509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na kojoj postoji razlučno pravo, u stečajnom postupku.</w:t>
      </w:r>
    </w:p>
    <w:p w:rsidRDefault="00E4509B" w:rsidP="00E4509B" w:rsidR="00E4509B" w:rsidRPr="00E4509B">
      <w:pPr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2.</w:t>
      </w:r>
      <w:r w:rsidRPr="00E4509B">
        <w:rPr>
          <w:rFonts w:cs="Times New Roman" w:hAnsi="Times New Roman" w:ascii="Times New Roman"/>
          <w:sz w:val="24"/>
          <w:szCs w:val="24"/>
        </w:rPr>
        <w:tab/>
        <w:t xml:space="preserve">Nalaže se Zemljišnoknjižnom odjelu Općinskog sudu u </w:t>
      </w:r>
      <w:r w:rsidR="00792C98">
        <w:rPr>
          <w:rFonts w:cs="Times New Roman" w:hAnsi="Times New Roman" w:ascii="Times New Roman"/>
          <w:sz w:val="24"/>
          <w:szCs w:val="24"/>
        </w:rPr>
        <w:t>Koprivnici</w:t>
      </w:r>
      <w:r w:rsidRPr="00E4509B">
        <w:rPr>
          <w:rFonts w:cs="Times New Roman" w:hAnsi="Times New Roman" w:ascii="Times New Roman"/>
          <w:sz w:val="24"/>
          <w:szCs w:val="24"/>
        </w:rPr>
        <w:t xml:space="preserve">, da </w:t>
      </w:r>
      <w:r w:rsidR="00792C98">
        <w:rPr>
          <w:rFonts w:cs="Times New Roman" w:hAnsi="Times New Roman" w:ascii="Times New Roman"/>
          <w:sz w:val="24"/>
          <w:szCs w:val="24"/>
        </w:rPr>
        <w:t>provede</w:t>
      </w:r>
      <w:r w:rsidRPr="00E4509B">
        <w:rPr>
          <w:rFonts w:cs="Times New Roman" w:hAnsi="Times New Roman" w:ascii="Times New Roman"/>
          <w:sz w:val="24"/>
          <w:szCs w:val="24"/>
        </w:rPr>
        <w:t xml:space="preserve"> zabilježbu rješenja o prodaji nekretnine naveden</w:t>
      </w:r>
      <w:r w:rsidR="00792C98">
        <w:rPr>
          <w:rFonts w:cs="Times New Roman" w:hAnsi="Times New Roman" w:ascii="Times New Roman"/>
          <w:sz w:val="24"/>
          <w:szCs w:val="24"/>
        </w:rPr>
        <w:t>e pod točkom 1. izreke rješenja</w:t>
      </w:r>
      <w:r w:rsidRPr="00E4509B">
        <w:rPr>
          <w:rFonts w:cs="Times New Roman" w:hAnsi="Times New Roman" w:ascii="Times New Roman"/>
          <w:sz w:val="24"/>
          <w:szCs w:val="24"/>
        </w:rPr>
        <w:t xml:space="preserve"> u stečajnom postupku.</w:t>
      </w:r>
    </w:p>
    <w:p w:rsidRDefault="00E4509B" w:rsidP="00CC5608" w:rsidR="00E450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3.</w:t>
      </w:r>
      <w:r w:rsidRPr="00E4509B">
        <w:rPr>
          <w:rFonts w:cs="Times New Roman" w:hAnsi="Times New Roman" w:ascii="Times New Roman"/>
          <w:sz w:val="24"/>
          <w:szCs w:val="24"/>
        </w:rPr>
        <w:tab/>
        <w:t xml:space="preserve">Sud će zaključkom o prodaji utvrditi vrijednost nekretnine, način prodaje i uvjete prodaje. </w:t>
      </w:r>
    </w:p>
    <w:p w:rsidRDefault="00CC5608" w:rsidP="00CC5608" w:rsidR="00CC56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608" w:rsidP="00CC5608" w:rsidR="00CC5608" w:rsidRPr="00E450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509B" w:rsidP="00CC5608" w:rsidR="00E450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Obrazloženje</w:t>
      </w:r>
    </w:p>
    <w:p w:rsidRDefault="00CC5608" w:rsidP="00CC5608" w:rsidR="00CC5608" w:rsidRPr="00E450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509B" w:rsidP="00CC5608" w:rsidR="00E4509B" w:rsidRPr="00E450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ab/>
        <w:t xml:space="preserve">Stečajni upravitelj predložio je </w:t>
      </w:r>
      <w:r w:rsidR="00792C98">
        <w:rPr>
          <w:rFonts w:cs="Times New Roman" w:hAnsi="Times New Roman" w:ascii="Times New Roman"/>
          <w:sz w:val="24"/>
          <w:szCs w:val="24"/>
        </w:rPr>
        <w:t>da sud donese odluku o načinu prodaje nekretnine stečajnog dužnika, a nakon što je izvršena procjena nekretnine</w:t>
      </w:r>
      <w:r w:rsidR="00B52901">
        <w:rPr>
          <w:rFonts w:cs="Times New Roman" w:hAnsi="Times New Roman" w:ascii="Times New Roman"/>
          <w:sz w:val="24"/>
          <w:szCs w:val="24"/>
        </w:rPr>
        <w:t>.</w:t>
      </w:r>
    </w:p>
    <w:p w:rsidRDefault="00E4509B" w:rsidP="006C601A" w:rsidR="00E4509B" w:rsidRPr="00E450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ab/>
        <w:t>Na nekretnini u vlasništvu dužnika razlučno pravo upisano je u korist P</w:t>
      </w:r>
      <w:r w:rsidR="00792C98">
        <w:rPr>
          <w:rFonts w:cs="Times New Roman" w:hAnsi="Times New Roman" w:ascii="Times New Roman"/>
          <w:sz w:val="24"/>
          <w:szCs w:val="24"/>
        </w:rPr>
        <w:t xml:space="preserve">odravske </w:t>
      </w:r>
      <w:r w:rsidRPr="00E4509B">
        <w:rPr>
          <w:rFonts w:cs="Times New Roman" w:hAnsi="Times New Roman" w:ascii="Times New Roman"/>
          <w:sz w:val="24"/>
          <w:szCs w:val="24"/>
        </w:rPr>
        <w:t>banke</w:t>
      </w:r>
      <w:r w:rsidR="00792C98">
        <w:rPr>
          <w:rFonts w:cs="Times New Roman" w:hAnsi="Times New Roman" w:ascii="Times New Roman"/>
          <w:sz w:val="24"/>
          <w:szCs w:val="24"/>
        </w:rPr>
        <w:t xml:space="preserve"> d.d. Koprivnica</w:t>
      </w:r>
      <w:r w:rsidRPr="00E4509B">
        <w:rPr>
          <w:rFonts w:cs="Times New Roman" w:hAnsi="Times New Roman" w:ascii="Times New Roman"/>
          <w:sz w:val="24"/>
          <w:szCs w:val="24"/>
        </w:rPr>
        <w:t xml:space="preserve"> </w:t>
      </w:r>
      <w:r w:rsidR="00792C98">
        <w:rPr>
          <w:rFonts w:cs="Times New Roman" w:hAnsi="Times New Roman" w:ascii="Times New Roman"/>
          <w:sz w:val="24"/>
          <w:szCs w:val="24"/>
        </w:rPr>
        <w:t xml:space="preserve">te </w:t>
      </w:r>
      <w:r w:rsidRPr="00E4509B">
        <w:rPr>
          <w:rFonts w:cs="Times New Roman" w:hAnsi="Times New Roman" w:ascii="Times New Roman"/>
          <w:sz w:val="24"/>
          <w:szCs w:val="24"/>
        </w:rPr>
        <w:t>Republike Hrvatske - Ministarstva financija</w:t>
      </w:r>
      <w:r w:rsidR="00792C98">
        <w:rPr>
          <w:rFonts w:cs="Times New Roman" w:hAnsi="Times New Roman" w:ascii="Times New Roman"/>
          <w:sz w:val="24"/>
          <w:szCs w:val="24"/>
        </w:rPr>
        <w:t>, dok je u odnosu na društvo Lollipop j.d.o.o. provedena zabilježba odbijanja prijedloga za promjenu hipotekarnog vjerovnika</w:t>
      </w:r>
      <w:r w:rsidR="006C601A">
        <w:rPr>
          <w:rFonts w:cs="Times New Roman" w:hAnsi="Times New Roman" w:ascii="Times New Roman"/>
          <w:sz w:val="24"/>
          <w:szCs w:val="24"/>
        </w:rPr>
        <w:t xml:space="preserve"> kod upisanog prava zaloga Z-1797/04 (Podravska banka d.d.)</w:t>
      </w:r>
      <w:r w:rsidR="00B52901">
        <w:rPr>
          <w:rFonts w:cs="Times New Roman" w:hAnsi="Times New Roman" w:ascii="Times New Roman"/>
          <w:sz w:val="24"/>
          <w:szCs w:val="24"/>
        </w:rPr>
        <w:t>.</w:t>
      </w:r>
    </w:p>
    <w:p w:rsidRDefault="00E4509B" w:rsidP="006C601A" w:rsidR="00E450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 xml:space="preserve"> </w:t>
      </w:r>
      <w:r w:rsidRPr="00E4509B">
        <w:rPr>
          <w:rFonts w:cs="Times New Roman" w:hAnsi="Times New Roman" w:ascii="Times New Roman"/>
          <w:sz w:val="24"/>
          <w:szCs w:val="24"/>
        </w:rPr>
        <w:tab/>
        <w:t>Posebnim zaključkom o prodaji stečajni sudac utvrditi će vrijednost nekretnina, način prodaje i uvjete prodaje.</w:t>
      </w:r>
    </w:p>
    <w:p w:rsidRDefault="00CC5608" w:rsidP="006C601A" w:rsidR="00CC56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608" w:rsidP="006C601A" w:rsidR="00CC5608" w:rsidRPr="00E450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C601A" w:rsidP="006C601A" w:rsidR="00E4509B" w:rsidRPr="00E450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4509B" w:rsidRPr="00E4509B">
        <w:rPr>
          <w:rFonts w:cs="Times New Roman" w:hAnsi="Times New Roman" w:ascii="Times New Roman"/>
          <w:sz w:val="24"/>
          <w:szCs w:val="24"/>
        </w:rPr>
        <w:t xml:space="preserve"> </w:t>
      </w:r>
      <w:r w:rsidR="00E4509B" w:rsidRPr="00E4509B">
        <w:rPr>
          <w:rFonts w:cs="Times New Roman" w:hAnsi="Times New Roman" w:ascii="Times New Roman"/>
          <w:sz w:val="24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E4509B" w:rsidP="00E4509B" w:rsidR="00E4509B" w:rsidRPr="00E4509B">
      <w:pPr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4509B" w:rsidP="00E4509B" w:rsidR="00E4509B" w:rsidRPr="00E4509B">
      <w:pPr>
        <w:jc w:val="center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>U Varaždinu,  1</w:t>
      </w:r>
      <w:r w:rsidR="00CC5608">
        <w:rPr>
          <w:rFonts w:cs="Times New Roman" w:hAnsi="Times New Roman" w:ascii="Times New Roman"/>
          <w:sz w:val="24"/>
          <w:szCs w:val="24"/>
        </w:rPr>
        <w:t>6</w:t>
      </w:r>
      <w:r w:rsidRPr="00E4509B">
        <w:rPr>
          <w:rFonts w:cs="Times New Roman" w:hAnsi="Times New Roman" w:ascii="Times New Roman"/>
          <w:sz w:val="24"/>
          <w:szCs w:val="24"/>
        </w:rPr>
        <w:t xml:space="preserve">. </w:t>
      </w:r>
      <w:r w:rsidR="006C601A">
        <w:rPr>
          <w:rFonts w:cs="Times New Roman" w:hAnsi="Times New Roman" w:ascii="Times New Roman"/>
          <w:sz w:val="24"/>
          <w:szCs w:val="24"/>
        </w:rPr>
        <w:t>veljače 2018</w:t>
      </w:r>
      <w:r w:rsidRPr="00E4509B">
        <w:rPr>
          <w:rFonts w:cs="Times New Roman" w:hAnsi="Times New Roman" w:ascii="Times New Roman"/>
          <w:sz w:val="24"/>
          <w:szCs w:val="24"/>
        </w:rPr>
        <w:t>.</w:t>
      </w:r>
    </w:p>
    <w:p w:rsidRDefault="00E4509B" w:rsidP="00E4509B" w:rsidR="00E4509B" w:rsidRPr="00E4509B">
      <w:pPr>
        <w:rPr>
          <w:rFonts w:cs="Times New Roman" w:hAnsi="Times New Roman" w:ascii="Times New Roman"/>
          <w:sz w:val="24"/>
          <w:szCs w:val="24"/>
        </w:rPr>
      </w:pPr>
    </w:p>
    <w:p w:rsidRDefault="00E4509B" w:rsidP="00E4509B" w:rsidR="00E4509B" w:rsidRPr="00E4509B">
      <w:pPr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E4509B" w:rsidP="00605911" w:rsidR="00A36B4C" w:rsidRPr="00E4509B">
      <w:pPr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 xml:space="preserve"> </w:t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ab/>
        <w:t>Iris Hatvalić Nemec</w:t>
      </w:r>
      <w:r w:rsidR="00A36B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509B" w:rsidP="00E4509B" w:rsidR="00E4509B" w:rsidRPr="00E4509B">
      <w:pPr>
        <w:rPr>
          <w:rFonts w:cs="Times New Roman" w:hAnsi="Times New Roman" w:ascii="Times New Roman"/>
          <w:sz w:val="24"/>
          <w:szCs w:val="24"/>
        </w:rPr>
      </w:pPr>
    </w:p>
    <w:p w:rsidRDefault="00CC5608" w:rsidP="00E4509B" w:rsidR="00E4509B" w:rsidRPr="00E4509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4509B" w:rsidRPr="00E450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E4509B" w:rsidP="00E4509B" w:rsidR="00E4509B" w:rsidRPr="00E4509B">
      <w:pPr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ab/>
        <w:t xml:space="preserve">POUKA O PRAVNOM LIJEKU: </w:t>
      </w:r>
    </w:p>
    <w:p w:rsidRDefault="00E4509B" w:rsidP="006C601A" w:rsidR="00E4509B" w:rsidRPr="00E450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color w:val="FF6600"/>
          <w:sz w:val="24"/>
          <w:szCs w:val="24"/>
        </w:rPr>
        <w:tab/>
      </w:r>
      <w:r w:rsidRPr="00E4509B">
        <w:rPr>
          <w:rFonts w:cs="Times New Roman" w:hAnsi="Times New Roman" w:ascii="Times New Roman"/>
          <w:sz w:val="24"/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E4509B" w:rsidP="00E4509B" w:rsidR="00E4509B" w:rsidRPr="00E4509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4509B" w:rsidP="00E4509B" w:rsidR="00E4509B" w:rsidRPr="00E4509B">
      <w:pPr>
        <w:rPr>
          <w:rFonts w:cs="Times New Roman" w:hAnsi="Times New Roman" w:ascii="Times New Roman"/>
          <w:sz w:val="24"/>
          <w:szCs w:val="24"/>
        </w:rPr>
      </w:pPr>
      <w:r w:rsidRPr="00E4509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E4509B" w:rsidP="00E4509B" w:rsidR="00E4509B" w:rsidRPr="00CC5608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>Stečajn</w:t>
      </w:r>
      <w:r w:rsidR="006C601A" w:rsidRPr="00CC5608">
        <w:rPr>
          <w:rFonts w:cs="Times New Roman" w:hAnsi="Times New Roman" w:ascii="Times New Roman"/>
          <w:sz w:val="24"/>
          <w:szCs w:val="24"/>
        </w:rPr>
        <w:t>i upravitelj</w:t>
      </w:r>
      <w:r w:rsidRPr="00CC5608">
        <w:rPr>
          <w:rFonts w:cs="Times New Roman" w:hAnsi="Times New Roman" w:ascii="Times New Roman"/>
          <w:sz w:val="24"/>
          <w:szCs w:val="24"/>
        </w:rPr>
        <w:t xml:space="preserve"> </w:t>
      </w:r>
      <w:r w:rsidR="00CC5608" w:rsidRPr="00CC5608">
        <w:rPr>
          <w:rFonts w:cs="Times New Roman" w:hAnsi="Times New Roman" w:ascii="Times New Roman"/>
          <w:sz w:val="24"/>
          <w:szCs w:val="24"/>
        </w:rPr>
        <w:t>Mijo Rončević, Osijek, Vijenac Ivana Meštrovića 74</w:t>
      </w:r>
    </w:p>
    <w:p w:rsidRDefault="00B52901" w:rsidP="00E4509B" w:rsidR="00E4509B" w:rsidRPr="00CC5608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E4509B" w:rsidRPr="00CC5608">
        <w:rPr>
          <w:rFonts w:cs="Times New Roman" w:hAnsi="Times New Roman" w:ascii="Times New Roman"/>
          <w:sz w:val="24"/>
          <w:szCs w:val="24"/>
        </w:rPr>
        <w:t>P</w:t>
      </w:r>
      <w:r w:rsidR="006C601A" w:rsidRPr="00CC5608">
        <w:rPr>
          <w:rFonts w:cs="Times New Roman" w:hAnsi="Times New Roman" w:ascii="Times New Roman"/>
          <w:sz w:val="24"/>
          <w:szCs w:val="24"/>
        </w:rPr>
        <w:t>odravska</w:t>
      </w:r>
      <w:r w:rsidR="00E4509B" w:rsidRPr="00CC5608">
        <w:rPr>
          <w:rFonts w:cs="Times New Roman" w:hAnsi="Times New Roman" w:ascii="Times New Roman"/>
          <w:sz w:val="24"/>
          <w:szCs w:val="24"/>
        </w:rPr>
        <w:t xml:space="preserve"> banka d.d. </w:t>
      </w:r>
    </w:p>
    <w:p w:rsidRDefault="00B52901" w:rsidP="00E4509B" w:rsidR="00E4509B" w:rsidRPr="00CC5608">
      <w:pPr>
        <w:numPr>
          <w:ilvl w:val="0"/>
          <w:numId w:val="6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E4509B" w:rsidRPr="00CC5608">
        <w:rPr>
          <w:rFonts w:cs="Times New Roman" w:hAnsi="Times New Roman" w:ascii="Times New Roman"/>
          <w:sz w:val="24"/>
          <w:szCs w:val="24"/>
        </w:rPr>
        <w:t>RH, po ŽDO Varaždin, Građansko upravni odjel,</w:t>
      </w:r>
    </w:p>
    <w:p w:rsidRDefault="001C65A2" w:rsidP="001C65A2" w:rsidR="001C65A2">
      <w:pPr>
        <w:numPr>
          <w:ilvl w:val="0"/>
          <w:numId w:val="6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Lollipop j.d.o.o. Ulica Augusta Šenoe 6/a, 48331 Gola</w:t>
      </w:r>
    </w:p>
    <w:p w:rsidRDefault="00E4509B" w:rsidP="00E4509B" w:rsidR="00E4509B" w:rsidRPr="00CC5608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>Zemljišno knjižn</w:t>
      </w:r>
      <w:r w:rsidR="006C601A" w:rsidRPr="00CC5608">
        <w:rPr>
          <w:rFonts w:cs="Times New Roman" w:hAnsi="Times New Roman" w:ascii="Times New Roman"/>
          <w:sz w:val="24"/>
          <w:szCs w:val="24"/>
        </w:rPr>
        <w:t>i odjel</w:t>
      </w:r>
      <w:r w:rsidRPr="00CC5608">
        <w:rPr>
          <w:rFonts w:cs="Times New Roman" w:hAnsi="Times New Roman" w:ascii="Times New Roman"/>
          <w:sz w:val="24"/>
          <w:szCs w:val="24"/>
        </w:rPr>
        <w:t xml:space="preserve"> Općinskog suda u </w:t>
      </w:r>
      <w:r w:rsidR="006C601A" w:rsidRPr="00CC5608">
        <w:rPr>
          <w:rFonts w:cs="Times New Roman" w:hAnsi="Times New Roman" w:ascii="Times New Roman"/>
          <w:sz w:val="24"/>
          <w:szCs w:val="24"/>
        </w:rPr>
        <w:t>Koprivnici</w:t>
      </w:r>
      <w:r w:rsidRPr="00CC5608">
        <w:rPr>
          <w:rFonts w:cs="Times New Roman" w:hAnsi="Times New Roman" w:ascii="Times New Roman"/>
          <w:sz w:val="24"/>
          <w:szCs w:val="24"/>
        </w:rPr>
        <w:t>, po pravomoćnosti rješenja</w:t>
      </w:r>
    </w:p>
    <w:p w:rsidRDefault="00E4509B" w:rsidP="00E4509B" w:rsidR="00E4509B" w:rsidRPr="00CC5608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C5608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p w:rsidRDefault="00E4509B" w:rsidP="00E4509B" w:rsidR="00E4509B" w:rsidRPr="00E4509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4509B" w:rsidP="00E4509B" w:rsidR="00E4509B" w:rsidRPr="00E4509B">
      <w:pPr>
        <w:ind w:right="1252"/>
        <w:jc w:val="both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E450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E4509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65A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  <w:t>Poslovni broj: 4 St-</w:t>
    </w:r>
    <w:r w:rsidR="00CC5608">
      <w:rPr>
        <w:rFonts w:cs="Times New Roman" w:hAnsi="Times New Roman" w:ascii="Times New Roman"/>
        <w:sz w:val="24"/>
        <w:szCs w:val="24"/>
      </w:rPr>
      <w:t>322/16-24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93A0A"/>
    <w:rsid w:val="000C1680"/>
    <w:rsid w:val="000E3CEA"/>
    <w:rsid w:val="00125DDB"/>
    <w:rsid w:val="00131108"/>
    <w:rsid w:val="00167D9D"/>
    <w:rsid w:val="00180516"/>
    <w:rsid w:val="00191276"/>
    <w:rsid w:val="001C65A2"/>
    <w:rsid w:val="00283124"/>
    <w:rsid w:val="00283185"/>
    <w:rsid w:val="00347886"/>
    <w:rsid w:val="00364F71"/>
    <w:rsid w:val="003F40BD"/>
    <w:rsid w:val="00407269"/>
    <w:rsid w:val="00492839"/>
    <w:rsid w:val="004C4C28"/>
    <w:rsid w:val="00582E89"/>
    <w:rsid w:val="005E565B"/>
    <w:rsid w:val="00605911"/>
    <w:rsid w:val="00641F2B"/>
    <w:rsid w:val="00667A97"/>
    <w:rsid w:val="006C601A"/>
    <w:rsid w:val="006E4473"/>
    <w:rsid w:val="00702DC9"/>
    <w:rsid w:val="00704C85"/>
    <w:rsid w:val="00792C98"/>
    <w:rsid w:val="00804AFF"/>
    <w:rsid w:val="00887FFE"/>
    <w:rsid w:val="008A555A"/>
    <w:rsid w:val="008B1610"/>
    <w:rsid w:val="00900508"/>
    <w:rsid w:val="009459A8"/>
    <w:rsid w:val="009D6DD1"/>
    <w:rsid w:val="00A040D0"/>
    <w:rsid w:val="00A100DB"/>
    <w:rsid w:val="00A36B4C"/>
    <w:rsid w:val="00A7317B"/>
    <w:rsid w:val="00B211DF"/>
    <w:rsid w:val="00B410A0"/>
    <w:rsid w:val="00B52901"/>
    <w:rsid w:val="00B56125"/>
    <w:rsid w:val="00C50EF6"/>
    <w:rsid w:val="00C512EF"/>
    <w:rsid w:val="00C971F4"/>
    <w:rsid w:val="00CC5608"/>
    <w:rsid w:val="00D72CD2"/>
    <w:rsid w:val="00D8254F"/>
    <w:rsid w:val="00E0645F"/>
    <w:rsid w:val="00E4509B"/>
    <w:rsid w:val="00ED5E09"/>
    <w:rsid w:val="00E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C5608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CC5608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xbe" w:type="character">
    <w:name w:val="_xbe"/>
    <w:basedOn w:val="Zadanifontodlomka"/>
    <w:rsid w:val="00CC5608"/>
  </w:style>
  <w:style w:styleId="Tekstrezerviranogmjesta" w:type="character">
    <w:name w:val="Placeholder Text"/>
    <w:basedOn w:val="Zadanifontodlomka"/>
    <w:uiPriority w:val="99"/>
    <w:semiHidden/>
    <w:rsid w:val="00605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9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C5608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CC5608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xbe" w:type="character">
    <w:name w:val="_xbe"/>
    <w:basedOn w:val="Zadanifontodlomka"/>
    <w:rsid w:val="00CC5608"/>
  </w:style>
  <w:style w:styleId="Tekstrezerviranogmjesta" w:type="character">
    <w:name w:val="Placeholder Text"/>
    <w:basedOn w:val="Zadanifontodlomka"/>
    <w:uiPriority w:val="99"/>
    <w:semiHidden/>
    <w:rsid w:val="00605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9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St-322/2016-24</izvorni_sadrzaj>
    <derivirana_varijabla naziv="DomainObject.Oznaka_1">St-322/2016-24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 - proizvodnja odjeće, trgovina i usluge, d.o.o. zastupanog po punomoćniku Mijo Rončević</izvorni_sadrzaj>
    <derivirana_varijabla naziv="DomainObject.Predmet.ProtustrankaFormated_1">  KOCKICA - proizvodnja odjeće, trgovina i usluge, d.o.o. zastupanog po punomoćniku Mijo Rončević</derivirana_varijabla>
  </DomainObject.Predmet.ProtustrankaFormated>
  <DomainObject.Predmet.ProtustrankaFormatedOIB>
    <izvorni_sadrzaj>  KOCKICA - proizvodnja odjeće, trgovina i usluge, d.o.o., OIB 17971168737 zastupanog po punomoćniku Mijo Rončević</izvorni_sadrzaj>
    <derivirana_varijabla naziv="DomainObject.Predmet.ProtustrankaFormatedOIB_1">  KOCKICA - proizvodnja odjeće, trgovina i usluge, d.o.o., OIB 17971168737 zastupanog po punomoćniku Mijo Rončević</derivirana_varijabla>
  </DomainObject.Predmet.ProtustrankaFormatedOIB>
  <DomainObject.Predmet.ProtustrankaFormatedWithAdress>
    <izvorni_sadrzaj> KOCKICA - proizvodnja odjeće, trgovina i usluge, d.o.o., Opatička 6, 48000 Koprivnica zastupanog po punomoćniku Mijo Rončević</izvorni_sadrzaj>
    <derivirana_varijabla naziv="DomainObject.Predmet.ProtustrankaFormatedWithAdress_1"> KOCKICA - proizvodnja odjeće, trgovina i usluge, d.o.o., Opatička 6, 48000 Koprivnica zastupanog po punomoćniku Mijo Rončević</derivirana_varijabla>
  </DomainObject.Predmet.ProtustrankaFormatedWithAdress>
  <DomainObject.Predmet.ProtustrankaFormatedWithAdressOIB>
    <izvorni_sadrzaj> KOCKICA - proizvodnja odjeće, trgovina i usluge, d.o.o., OIB 17971168737, Opatička 6, 48000 Koprivnica zastupanog po punomoćniku Mijo Rončević</izvorni_sadrzaj>
    <derivirana_varijabla naziv="DomainObject.Predmet.ProtustrankaFormatedWithAdressOIB_1"> KOCKICA - proizvodnja odjeće, trgovina i usluge, d.o.o., OIB 17971168737, Opatička 6, 48000 Koprivnica zastupanog po punomoćniku Mijo Rončević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 zastupanog po punomoćniku Mijo Rončević</item>
    </izvorni_sadrzaj>
    <derivirana_varijabla naziv="DomainObject.Predmet.ProtuStrankaListFormated_1">
      <item>KOCKICA - proizvodnja odjeće, trgovina i usluge, d.o.o. zastupanog po punomoćniku Mijo Rončević</item>
    </derivirana_varijabla>
  </DomainObject.Predmet.ProtuStrankaListFormated>
  <DomainObject.Predmet.ProtuStrankaListFormatedOIB>
    <izvorni_sadrzaj>
      <item>KOCKICA - proizvodnja odjeće, trgovina i usluge, d.o.o., OIB 17971168737 zastupanog po punomoćniku Mijo Rončević</item>
    </izvorni_sadrzaj>
    <derivirana_varijabla naziv="DomainObject.Predmet.ProtuStrankaListFormatedOIB_1">
      <item>KOCKICA - proizvodnja odjeće, trgovina i usluge, d.o.o., OIB 17971168737 zastupanog po punomoćniku Mijo Rončević</item>
    </derivirana_varijabla>
  </DomainObject.Predmet.ProtuStrankaListFormatedOIB>
  <DomainObject.Predmet.ProtuStrankaListFormatedWithAdress>
    <izvorni_sadrzaj>
      <item>KOCKICA - proizvodnja odjeće, trgovina i usluge, d.o.o., Opatička 6, 48000 Koprivnica zastupanog po punomoćniku Mijo Rončević</item>
    </izvorni_sadrzaj>
    <derivirana_varijabla naziv="DomainObject.Predmet.ProtuStrankaListFormatedWithAdress_1">
      <item>KOCKICA - proizvodnja odjeće, trgovina i usluge, d.o.o., Opatička 6, 48000 Koprivnica zastupanog po punomoćniku Mijo Rončević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 zastupanog po punomoćniku Mijo Rončević</item>
    </izvorni_sadrzaj>
    <derivirana_varijabla naziv="DomainObject.Predmet.ProtuStrankaListFormatedWithAdressOIB_1">
      <item>KOCKICA - proizvodnja odjeće, trgovina i usluge, d.o.o., OIB 17971168737, Opatička 6, 48000 Koprivnica zastupanog po punomoćniku Mijo Rončević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  <item>Mijo Rončević punomoćnik sudionika u postupku KOCKICA - proizvodnja odjeće, trgovina i usluge, d.o.o.</item>
      <item>PODRAVSKA BANKA dioničko društvo</item>
      <item>Republika Hrvatska, ŽDO Varaždin, Građansko upravni odjel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  <item>Mijo Rončević punomoćnik sudionika u postupku KOCKICA - proizvodnja odjeće, trgovina i usluge, d.o.o.</item>
      <item>PODRAVSKA BANKA dioničko društvo</item>
      <item>Republika Hrvatska, ŽDO Varaždin, Građansko upravni odjel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  <item>Mijo Rončević, OIB 97146101285 punomoćnik sudionika u postupku KOCKICA - proizvodnja odjeće, trgovina i usluge, d.o.o.</item>
      <item>PODRAVSKA BANKA dioničko društvo, OIB 97326283154</item>
      <item>Republika Hrvatska, ŽDO Varaždin, Građansko upravni odjel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  <item>Mijo Rončević, OIB 97146101285 punomoćnik sudionika u postupku KOCKICA - proizvodnja odjeće, trgovina i usluge, d.o.o.</item>
      <item>PODRAVSKA BANKA dioničko društvo, OIB 97326283154</item>
      <item>Republika Hrvatska, ŽDO Varaždin, Građansko upravni odjel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  <item>Mijo Rončević, Vijenac Ivana Meštrovića 74, 31000 Osijek punomoćnik sudionika u postupku KOCKICA - proizvodnja odjeće, trgovina i usluge, d.o.o.</item>
      <item>PODRAVSKA BANKA dioničko društvo, Opatička 3, 48000 Koprivnica</item>
      <item>Republika Hrvatska, ŽDO Varaždin, Građansko upravni odjel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  <item>Mijo Rončević, Vijenac Ivana Meštrovića 74, 31000 Osijek punomoćnik sudionika u postupku KOCKICA - proizvodnja odjeće, trgovina i usluge, d.o.o.</item>
      <item>PODRAVSKA BANKA dioničko društvo, Opatička 3, 48000 Koprivnica</item>
      <item>Republika Hrvatska, ŽDO Varaždin, Građansko upravni odjel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  <item>Mijo Rončević, OIB 97146101285, Vijenac Ivana Meštrovića 74, 31000 Osijek punomoćnik sudionika u postupku KOCKICA - proizvodnja odjeće, trgovina i usluge, d.o.o.</item>
      <item>PODRAVSKA BANKA dioničko društvo, OIB 97326283154, Opatička 3, 48000 Koprivnica</item>
      <item>Republika Hrvatska, ŽDO Varaždin, Građansko upravni odjel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  <item>Mijo Rončević, OIB 97146101285, Vijenac Ivana Meštrovića 74, 31000 Osijek punomoćnik sudionika u postupku KOCKICA - proizvodnja odjeće, trgovina i usluge, d.o.o.</item>
      <item>PODRAVSKA BANKA dioničko društvo, OIB 97326283154, Opatička 3, 48000 Koprivnica</item>
      <item>Republika Hrvatska, ŽDO Varaždin, Građansko upravni odjel</item>
    </derivirana_varijabla>
  </DomainObject.Predmet.OstaliListFormatedWithAdressOIB>
  <DomainObject.Predmet.OstaliListNazivFormated>
    <izvorni_sadrzaj>
      <item>Županijsko državno odvjetništvo u Varaždinu</item>
      <item>Davor Blažek</item>
      <item>Mijo Rončević</item>
      <item>PODRAVSKA BANKA dioničko društvo</item>
      <item>Republika Hrvatska, ŽDO Varaždin, Građansko upravni odjel</item>
    </izvorni_sadrzaj>
    <derivirana_varijabla naziv="DomainObject.Predmet.OstaliListNazivFormated_1">
      <item>Županijsko državno odvjetništvo u Varaždinu</item>
      <item>Davor Blažek</item>
      <item>Mijo Rončević</item>
      <item>PODRAVSKA BANKA dioničko društvo</item>
      <item>Republika Hrvatska, ŽDO Varaždin, Građansko upravni odjel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  <item>Mijo Rončević, OIB 97146101285</item>
      <item>PODRAVSKA BANKA dioničko društvo, OIB 97326283154</item>
      <item>Republika Hrvatska, ŽDO Varaždin, Građansko upravni odjel</item>
    </izvorni_sadrzaj>
    <derivirana_varijabla naziv="DomainObject.Predmet.OstaliListNazivFormatedOIB_1">
      <item>Županijsko državno odvjetništvo u Varaždinu</item>
      <item>Davor Blažek, OIB 99601030979</item>
      <item>Mijo Rončević, OIB 97146101285</item>
      <item>PODRAVSKA BANKA dioničko društvo, OIB 97326283154</item>
      <item>Republika Hrvatska, 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St-322/2016-24</izvorni_sadrzaj>
    <derivirana_varijabla naziv="DomainObject.PoslovniBrojDokumenta_1">St-322/2016-24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Županijsko državno odvjetništvo u Varaždinu</item>
      <item>RH MINISTARSTVO FINANCIJA - POREZNA UPRAVA, Područni ured sjeverna Hrvatska</item>
      <item>Davor Blažek</item>
      <item>Mijo Rončević</item>
      <item>PODRAVSKA BANKA dioničko društvo</item>
      <item>Republika Hrvatska, ŽDO Varaždin, Građansko upravni odjel</item>
    </izvorni_sadrzaj>
    <derivirana_varijabla naziv="DomainObject.Predmet.SudioniciListNaziv_1">
      <item>KOCKICA - proizvodnja odjeće, trgovina i usluge, d.o.o.</item>
      <item>Županijsko državno odvjetništvo u Varaždinu</item>
      <item>RH MINISTARSTVO FINANCIJA - POREZNA UPRAVA, Područni ured sjeverna Hrvatska</item>
      <item>Davor Blažek</item>
      <item>Mijo Rončević</item>
      <item>PODRAVSKA BANKA dioničko društvo</item>
      <item>Republika Hrvatska, ŽDO Varaždin, Građansko upravni odjel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  <item>Mijo Rončević, OIB 97146101285, Vijenac Ivana Meštrovića 74,31000 Osijek</item>
      <item>PODRAVSKA BANKA dioničko društvo, OIB 97326283154, Opatička 3,48000 Koprivnica</item>
      <item>Republika Hrvatska, ŽDO Varaždin, Građansko upravni odjel</item>
    </izvorni_sadrzaj>
    <derivirana_varijabla naziv="DomainObject.Predmet.SudioniciListAdressOIB_1"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  <item>Mijo Rončević, OIB 97146101285, Vijenac Ivana Meštrovića 74,31000 Osijek</item>
      <item>PODRAVSKA BANKA dioničko društvo, OIB 97326283154, Opatička 3,48000 Koprivnica</item>
      <item>Republika Hrvatska, 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17971168737</item>
      <item>, OIB null</item>
      <item>, OIB 18683136487</item>
      <item>, OIB 99601030979</item>
      <item>, OIB 97146101285</item>
      <item>, OIB 97326283154</item>
      <item>, OIB null</item>
    </izvorni_sadrzaj>
    <derivirana_varijabla naziv="DomainObject.Predmet.SudioniciListNazivOIB_1">
      <item>, OIB 17971168737</item>
      <item>, OIB null</item>
      <item>, OIB 18683136487</item>
      <item>, OIB 99601030979</item>
      <item>, OIB 97146101285</item>
      <item>, OIB 97326283154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1949</properties:Characters>
  <properties:Lines>67</properties:Lines>
  <properties:Paragraphs>29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2018-02-14T14:07:00Z</dcterms:created>
  <dc:creator>Tihana Martinez</dc:creator>
  <cp:lastModifiedBy>Tihana Martinez</cp:lastModifiedBy>
  <cp:lastPrinted>2018-02-16T11:07:00Z</cp:lastPrinted>
  <dcterms:modified xmlns:xsi="http://www.w3.org/2001/XMLSchema-instance" xsi:type="dcterms:W3CDTF">2018-02-16T11:29:00Z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St-322/2016-24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