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0195761" w14:paraId="0195761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84312C">
        <w:rPr>
          <w:lang w:val="pt-BR"/>
        </w:rPr>
        <w:t>375</w:t>
      </w:r>
      <w:r w:rsidR="009868BF">
        <w:rPr>
          <w:lang w:val="pt-BR"/>
        </w:rPr>
        <w:t>/1</w:t>
      </w:r>
      <w:r w:rsidR="001A06C3">
        <w:rPr>
          <w:lang w:val="pt-BR"/>
        </w:rPr>
        <w:t>5</w:t>
      </w:r>
    </w:p>
    <w:p w:rsidRDefault="001F2EEE" w:rsidP="007E24F5" w:rsidR="001F2EEE" w:rsidRPr="00310646">
      <w:pPr>
        <w:jc w:val="center"/>
      </w:pPr>
      <w:r>
        <w:t>R</w:t>
      </w:r>
      <w:r w:rsidR="00765F31">
        <w:t xml:space="preserve"> </w:t>
      </w:r>
      <w:r>
        <w:t>E</w:t>
      </w:r>
      <w:r w:rsidR="00765F31">
        <w:t xml:space="preserve"> </w:t>
      </w:r>
      <w:r>
        <w:t>P</w:t>
      </w:r>
      <w:r w:rsidR="00765F31">
        <w:t xml:space="preserve"> </w:t>
      </w:r>
      <w:r>
        <w:t>U</w:t>
      </w:r>
      <w:r w:rsidR="00765F31">
        <w:t xml:space="preserve"> </w:t>
      </w:r>
      <w:r>
        <w:t>B</w:t>
      </w:r>
      <w:r w:rsidR="00765F31">
        <w:t xml:space="preserve"> </w:t>
      </w:r>
      <w:r>
        <w:t>L</w:t>
      </w:r>
      <w:r w:rsidR="00765F31">
        <w:t xml:space="preserve"> </w:t>
      </w:r>
      <w:r>
        <w:t>I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  <w:r w:rsidR="00765F31">
        <w:t xml:space="preserve"> </w:t>
      </w:r>
      <w:r>
        <w:t xml:space="preserve"> </w:t>
      </w:r>
      <w:r w:rsidR="00765F31">
        <w:t xml:space="preserve"> </w:t>
      </w:r>
      <w:r>
        <w:t>H</w:t>
      </w:r>
      <w:r w:rsidR="00765F31">
        <w:t xml:space="preserve"> </w:t>
      </w:r>
      <w:r>
        <w:t>R</w:t>
      </w:r>
      <w:r w:rsidR="00765F31">
        <w:t xml:space="preserve"> </w:t>
      </w:r>
      <w:r>
        <w:t>V</w:t>
      </w:r>
      <w:r w:rsidR="00765F31">
        <w:t xml:space="preserve"> </w:t>
      </w:r>
      <w:r>
        <w:t>A</w:t>
      </w:r>
      <w:r w:rsidR="00765F31">
        <w:t xml:space="preserve"> </w:t>
      </w:r>
      <w:r>
        <w:t>T</w:t>
      </w:r>
      <w:r w:rsidR="00765F31">
        <w:t xml:space="preserve"> </w:t>
      </w:r>
      <w:r>
        <w:t>S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84312C" w:rsidRPr="0084312C">
        <w:t xml:space="preserve">TRGOVAČKI SUD U ZAGREBU, po sucu Gordanu Zubaku, u stečajnom postupku nad dužnikom </w:t>
      </w:r>
      <w:r w:rsidR="0084312C" w:rsidRPr="0084312C">
        <w:rPr>
          <w:bCs/>
          <w:lang w:val="pt-BR"/>
        </w:rPr>
        <w:t>KOTLAR d.o.o. u stečaju, Zagreb, Nova Ves 17, OIB: 31553668615</w:t>
      </w:r>
      <w:r w:rsidR="004C4841">
        <w:rPr>
          <w:lang w:val="pt-BR"/>
        </w:rPr>
        <w:t xml:space="preserve">, </w:t>
      </w:r>
      <w:r w:rsidR="0038015E">
        <w:t>28</w:t>
      </w:r>
      <w:r w:rsidR="0084312C">
        <w:t>. prosinca</w:t>
      </w:r>
      <w:r w:rsidR="007536AF">
        <w:t xml:space="preserve"> 2017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1A06C3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7536AF">
        <w:rPr>
          <w:szCs w:val="20"/>
        </w:rPr>
        <w:t xml:space="preserve">nekretnina </w:t>
      </w:r>
      <w:r w:rsidR="0084312C">
        <w:t>upisana</w:t>
      </w:r>
      <w:r w:rsidR="0084312C" w:rsidRPr="0084312C">
        <w:t xml:space="preserve"> u zemljišnim knjigama 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</w:t>
      </w:r>
      <w:r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1A06C3" w:rsidP="0084312C" w:rsidR="001A06C3">
      <w:pPr>
        <w:ind w:firstLine="680"/>
        <w:jc w:val="both"/>
      </w:pPr>
      <w:r>
        <w:t>-</w:t>
      </w:r>
      <w:r w:rsidR="00B43C8C" w:rsidRPr="00B43C8C">
        <w:t xml:space="preserve"> </w:t>
      </w:r>
      <w:r w:rsidR="0084312C">
        <w:t>Augustina Fabijanića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8C538E">
        <w:t xml:space="preserve">a vrijednost nekretnine </w:t>
      </w:r>
      <w:r w:rsidRPr="00D6335A">
        <w:t xml:space="preserve"> iznosi </w:t>
      </w:r>
      <w:r w:rsidR="0084312C">
        <w:t>458.437,73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84312C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3A0E59">
        <w:t>8.</w:t>
      </w:r>
      <w:r>
        <w:t xml:space="preserve"> </w:t>
      </w:r>
      <w:r w:rsidR="003A0E59">
        <w:t xml:space="preserve">nekretnina </w:t>
      </w:r>
      <w:r w:rsidR="0084312C">
        <w:t>ni</w:t>
      </w:r>
      <w:r w:rsidR="003A0E59">
        <w:t>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0A50B7">
        <w:t>:</w:t>
      </w:r>
    </w:p>
    <w:p w:rsidRDefault="00A301DF" w:rsidP="000A50B7" w:rsidR="001C55B1" w:rsidRPr="00D6335A">
      <w:pPr>
        <w:ind w:firstLine="705"/>
        <w:jc w:val="both"/>
      </w:pPr>
      <w:r>
        <w:t>1</w:t>
      </w:r>
      <w:r w:rsidR="001C55B1" w:rsidRPr="00D6335A">
        <w:t>.</w:t>
      </w:r>
      <w:r>
        <w:t xml:space="preserve"> </w:t>
      </w:r>
      <w:r w:rsidR="001C55B1" w:rsidRPr="00D6335A">
        <w:t xml:space="preserve">kupac plaća </w:t>
      </w:r>
      <w:r w:rsidR="0084312C">
        <w:t>sve poreze i pristojbe u vezi s</w:t>
      </w:r>
      <w:r w:rsidR="001C55B1" w:rsidRPr="00D6335A">
        <w:t xml:space="preserve"> prodajom</w:t>
      </w:r>
      <w:r w:rsidR="00A07F9E">
        <w:t xml:space="preserve"> nekretnine</w:t>
      </w:r>
      <w:r w:rsidR="007536AF">
        <w:t xml:space="preserve"> u skladu sa zakonom</w:t>
      </w:r>
      <w:r>
        <w:t>,</w:t>
      </w:r>
    </w:p>
    <w:p w:rsidRDefault="00A07F9E" w:rsidP="000A50B7" w:rsidR="000A3023" w:rsidRPr="000A3023">
      <w:pPr>
        <w:ind w:firstLine="705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 w:rsidR="00B43C8C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0A50B7"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="000A50B7">
        <w:t xml:space="preserve"> </w:t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765F31">
        <w:t>71/15 i</w:t>
      </w:r>
      <w:r w:rsidR="000A3023">
        <w:t xml:space="preserve"> </w:t>
      </w:r>
      <w:r w:rsidR="00765F31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0A50B7">
        <w:t>18</w:t>
      </w:r>
      <w:r w:rsidR="00B43C8C">
        <w:t>. rujna</w:t>
      </w:r>
      <w:r w:rsidR="000A50B7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765F31">
        <w:t xml:space="preserve"> 112/2012, 25/13, 93/2014,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765F31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765F31">
        <w:t>nalaza i mišljenja Tihomira Borića, stalnog sudskog vještaka za graditeljstvo i procjenu nekretnina.</w:t>
      </w:r>
    </w:p>
    <w:p w:rsidRDefault="00B43C8C" w:rsidP="00765F31" w:rsidR="00B43C8C">
      <w:pPr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765F31">
        <w:t>alje, sud je odluku iz točke IV</w:t>
      </w:r>
      <w:r>
        <w:t>.2. zaključka donio na temelju odredbe  čl. 247. st. 5</w:t>
      </w:r>
      <w:r w:rsidR="00765F31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 xml:space="preserve">, </w:t>
      </w:r>
      <w:r w:rsidR="00765F31">
        <w:t>odluku iz točke IV</w:t>
      </w:r>
      <w:r>
        <w:t>.5. na temelju čl. 20. s</w:t>
      </w:r>
      <w:r w:rsidR="00765F31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lastRenderedPageBreak/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765F31">
        <w:t>28. prosinca</w:t>
      </w:r>
      <w:r>
        <w:t xml:space="preserve"> </w:t>
      </w:r>
      <w:r w:rsidR="00DC7D12">
        <w:t>201</w:t>
      </w:r>
      <w:r w:rsidR="000A50B7">
        <w:t>7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C10249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F2EEE" w:rsidP="00F213B6" w:rsidR="001F2EEE" w:rsidRPr="00B43C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EEE" w:rsidR="001F2EEE"/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C10249" w:rsidP="00BA7734" w:rsidR="00C10249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C10249" w:rsidP="00BA7734" w:rsidR="00C10249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2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38015E">
      <w:rPr>
        <w:lang w:val="pt-BR"/>
      </w:rPr>
      <w:t>375</w:t>
    </w:r>
    <w:r w:rsidR="001026AD">
      <w:rPr>
        <w:lang w:val="pt-BR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A50B7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4AF4"/>
    <w:rsid w:val="00361730"/>
    <w:rsid w:val="00374D53"/>
    <w:rsid w:val="003763AA"/>
    <w:rsid w:val="0038015E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633BA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6AF"/>
    <w:rsid w:val="0075380F"/>
    <w:rsid w:val="00765530"/>
    <w:rsid w:val="00765F31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312C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10249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01CB9-0F0E-4AD4-B5AC-3D8FF8D1D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781</properties:Words>
  <properties:Characters>4199</properties:Characters>
  <properties:Lines>116</properties:Lines>
  <properties:Paragraphs>48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2017-12-04T08:50:00Z</dcterms:created>
  <dc:creator>BISERKA CALIC</dc:creator>
  <cp:lastModifiedBy>Katica Franjić</cp:lastModifiedBy>
  <cp:lastPrinted>2017-12-28T08:40:00Z</cp:lastPrinted>
  <dcterms:modified xmlns:xsi="http://www.w3.org/2001/XMLSchema-instance" xsi:type="dcterms:W3CDTF">2017-12-28T08:40:00Z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