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d563" w14:paraId="c69d563" w:rsidRDefault="00185CF6" w:rsidP="00BC33C1" w:rsidR="00BC33C1" w:rsidRPr="000A3771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0A3771">
        <w:rPr>
          <w:rFonts w:eastAsia="MS Mincho"/>
          <w:szCs w:val="24"/>
          <w:lang w:val="hr-HR"/>
        </w:rPr>
        <w:t xml:space="preserve"> </w:t>
      </w:r>
      <w:r w:rsidR="00BC33C1" w:rsidRPr="000A3771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0A3771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0A3771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0A3771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0A3771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0A3771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0A3771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0A3771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0A377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A3771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0A377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0A3771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0A3771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0A3771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0A377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A3771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0A3771">
      <w:pPr>
        <w:jc w:val="center"/>
        <w:rPr>
          <w:szCs w:val="24"/>
          <w:lang w:val="hr-HR"/>
        </w:rPr>
      </w:pPr>
      <w:r w:rsidRPr="000A3771">
        <w:rPr>
          <w:szCs w:val="24"/>
          <w:lang w:val="hr-HR"/>
        </w:rPr>
        <w:t>R J E Š E N J E</w:t>
      </w:r>
    </w:p>
    <w:p w:rsidRDefault="001D55C3" w:rsidP="001D55C3" w:rsidR="001D55C3" w:rsidRPr="000A3771">
      <w:pPr>
        <w:jc w:val="both"/>
        <w:rPr>
          <w:lang w:val="hr-HR"/>
        </w:rPr>
      </w:pPr>
    </w:p>
    <w:p w:rsidRDefault="001D55C3" w:rsidP="001D55C3" w:rsidR="001D55C3" w:rsidRPr="000A3771">
      <w:pPr>
        <w:jc w:val="both"/>
        <w:rPr>
          <w:lang w:val="hr-HR"/>
        </w:rPr>
      </w:pPr>
    </w:p>
    <w:p w:rsidRDefault="001D55C3" w:rsidP="001D55C3" w:rsidR="00BC33C1" w:rsidRPr="000A3771">
      <w:pPr>
        <w:jc w:val="both"/>
        <w:rPr>
          <w:szCs w:val="24"/>
          <w:lang w:val="hr-HR"/>
        </w:rPr>
      </w:pPr>
      <w:r w:rsidRPr="000A3771">
        <w:rPr>
          <w:lang w:val="hr-HR"/>
        </w:rPr>
        <w:tab/>
      </w:r>
      <w:r w:rsidR="00BC33C1" w:rsidRPr="000A3771">
        <w:rPr>
          <w:szCs w:val="24"/>
          <w:lang w:val="hr-HR"/>
        </w:rPr>
        <w:t xml:space="preserve">Trgovački sud u Rijeci, po sucu Liljani Ugrin, kao stečajnom sucu, postupajući po prijedlogu vjerovnika </w:t>
      </w:r>
      <w:r w:rsidR="00383C00">
        <w:rPr>
          <w:szCs w:val="24"/>
          <w:lang w:val="hr-HR"/>
        </w:rPr>
        <w:t>MEDINE GAZETIĆ</w:t>
      </w:r>
      <w:r w:rsidR="00BC33C1" w:rsidRPr="000A3771">
        <w:rPr>
          <w:szCs w:val="24"/>
          <w:lang w:val="hr-HR"/>
        </w:rPr>
        <w:t xml:space="preserve"> iz Rijeke, </w:t>
      </w:r>
      <w:r w:rsidR="00383C00">
        <w:rPr>
          <w:szCs w:val="24"/>
          <w:lang w:val="hr-HR"/>
        </w:rPr>
        <w:t>Tići 22/12</w:t>
      </w:r>
      <w:r w:rsidR="00BC33C1" w:rsidRPr="000A3771">
        <w:rPr>
          <w:szCs w:val="24"/>
          <w:lang w:val="hr-HR"/>
        </w:rPr>
        <w:t xml:space="preserve"> za otvaranj</w:t>
      </w:r>
      <w:r w:rsidR="00383C00">
        <w:rPr>
          <w:szCs w:val="24"/>
          <w:lang w:val="hr-HR"/>
        </w:rPr>
        <w:t>e</w:t>
      </w:r>
      <w:r w:rsidR="00BC33C1" w:rsidRPr="000A3771">
        <w:rPr>
          <w:szCs w:val="24"/>
          <w:lang w:val="hr-HR"/>
        </w:rPr>
        <w:t xml:space="preserve"> stečajnog postupka nad dužnikom </w:t>
      </w:r>
      <w:r w:rsidR="00B93D1C" w:rsidRPr="000A3771">
        <w:rPr>
          <w:szCs w:val="24"/>
          <w:lang w:val="hr-HR"/>
        </w:rPr>
        <w:t>DOM GRADNJA društvo s ograničenom odgovornošću za građenje Kastav, Jurčićeva 10 ( MBS 040240579  -  OIB  82270135242 )</w:t>
      </w:r>
      <w:r w:rsidR="00BC33C1" w:rsidRPr="000A3771">
        <w:rPr>
          <w:szCs w:val="24"/>
          <w:lang w:val="hr-HR"/>
        </w:rPr>
        <w:t xml:space="preserve"> dana 2. kolovoza 2016. </w:t>
      </w:r>
    </w:p>
    <w:p w:rsidRDefault="001D55C3" w:rsidP="001D55C3" w:rsidR="001D55C3" w:rsidRPr="000A3771">
      <w:pPr>
        <w:jc w:val="both"/>
        <w:rPr>
          <w:lang w:val="hr-HR"/>
        </w:rPr>
      </w:pPr>
      <w:r w:rsidRPr="000A3771">
        <w:rPr>
          <w:lang w:val="hr-HR"/>
        </w:rPr>
        <w:t xml:space="preserve"> </w:t>
      </w:r>
    </w:p>
    <w:p w:rsidRDefault="00732535" w:rsidP="000D198F" w:rsidR="00732535" w:rsidRPr="000A3771">
      <w:pPr>
        <w:jc w:val="both"/>
        <w:rPr>
          <w:lang w:val="hr-HR"/>
        </w:rPr>
      </w:pPr>
    </w:p>
    <w:p w:rsidRDefault="00826CBE" w:rsidP="000D198F" w:rsidR="00826CBE" w:rsidRPr="000A3771">
      <w:pPr>
        <w:jc w:val="center"/>
        <w:rPr>
          <w:rFonts w:eastAsia="MS Mincho"/>
          <w:lang w:val="hr-HR"/>
        </w:rPr>
      </w:pPr>
      <w:r w:rsidRPr="000A3771">
        <w:rPr>
          <w:rFonts w:eastAsia="MS Mincho"/>
          <w:lang w:val="hr-HR"/>
        </w:rPr>
        <w:t>r i j e š i o</w:t>
      </w:r>
      <w:r w:rsidR="004C7FE7" w:rsidRPr="000A3771">
        <w:rPr>
          <w:rFonts w:eastAsia="MS Mincho"/>
          <w:lang w:val="hr-HR"/>
        </w:rPr>
        <w:t xml:space="preserve"> </w:t>
      </w:r>
      <w:r w:rsidRPr="000A3771">
        <w:rPr>
          <w:rFonts w:eastAsia="MS Mincho"/>
          <w:lang w:val="hr-HR"/>
        </w:rPr>
        <w:t xml:space="preserve">  j e</w:t>
      </w:r>
    </w:p>
    <w:p w:rsidRDefault="00826CBE" w:rsidP="000D198F" w:rsidR="006E158C">
      <w:pPr>
        <w:jc w:val="both"/>
        <w:rPr>
          <w:lang w:val="hr-HR"/>
        </w:rPr>
      </w:pPr>
      <w:r w:rsidRPr="000A3771">
        <w:rPr>
          <w:rFonts w:eastAsia="MS Mincho"/>
          <w:lang w:val="hr-HR"/>
        </w:rPr>
        <w:t xml:space="preserve"> </w:t>
      </w:r>
      <w:r w:rsidR="00F3327E" w:rsidRPr="000A3771">
        <w:rPr>
          <w:lang w:val="hr-HR"/>
        </w:rPr>
        <w:t xml:space="preserve"> </w:t>
      </w:r>
    </w:p>
    <w:p w:rsidRDefault="00383C00" w:rsidP="000D198F" w:rsidR="00383C00" w:rsidRPr="000A3771">
      <w:pPr>
        <w:jc w:val="both"/>
        <w:rPr>
          <w:lang w:val="hr-HR"/>
        </w:rPr>
      </w:pPr>
    </w:p>
    <w:p w:rsidRDefault="001D55C3" w:rsidP="001D55C3" w:rsidR="00340C75" w:rsidRPr="000A3771">
      <w:pPr>
        <w:jc w:val="both"/>
        <w:rPr>
          <w:lang w:val="hr-HR"/>
        </w:rPr>
      </w:pPr>
      <w:r w:rsidRPr="000A3771">
        <w:rPr>
          <w:lang w:val="hr-HR"/>
        </w:rPr>
        <w:tab/>
      </w:r>
      <w:r w:rsidR="00340C75" w:rsidRPr="000A3771">
        <w:rPr>
          <w:lang w:val="hr-HR"/>
        </w:rPr>
        <w:t>Privremeno</w:t>
      </w:r>
      <w:r w:rsidR="001C5FD4" w:rsidRPr="000A3771">
        <w:rPr>
          <w:lang w:val="hr-HR"/>
        </w:rPr>
        <w:t>m</w:t>
      </w:r>
      <w:r w:rsidR="00AC5856" w:rsidRPr="000A3771">
        <w:rPr>
          <w:lang w:val="hr-HR"/>
        </w:rPr>
        <w:t xml:space="preserve"> </w:t>
      </w:r>
      <w:r w:rsidR="00340C75" w:rsidRPr="000A3771">
        <w:rPr>
          <w:lang w:val="hr-HR"/>
        </w:rPr>
        <w:t>stečajno</w:t>
      </w:r>
      <w:r w:rsidR="001C5FD4" w:rsidRPr="000A3771">
        <w:rPr>
          <w:lang w:val="hr-HR"/>
        </w:rPr>
        <w:t>m</w:t>
      </w:r>
      <w:r w:rsidR="00340C75" w:rsidRPr="000A3771">
        <w:rPr>
          <w:lang w:val="hr-HR"/>
        </w:rPr>
        <w:t xml:space="preserve"> upravitelj</w:t>
      </w:r>
      <w:r w:rsidR="001C5FD4" w:rsidRPr="000A3771">
        <w:rPr>
          <w:lang w:val="hr-HR"/>
        </w:rPr>
        <w:t>u</w:t>
      </w:r>
      <w:r w:rsidR="00AC5856" w:rsidRPr="000A3771">
        <w:rPr>
          <w:lang w:val="hr-HR"/>
        </w:rPr>
        <w:t xml:space="preserve"> </w:t>
      </w:r>
      <w:r w:rsidR="00EE09B9" w:rsidRPr="000A3771">
        <w:rPr>
          <w:lang w:val="hr-HR"/>
        </w:rPr>
        <w:t>Frani Dobroviću ( OIB 93520121237 ) iz Rijeke, Ivana Grohovca 2</w:t>
      </w:r>
      <w:r w:rsidR="006717B5" w:rsidRPr="000A3771">
        <w:rPr>
          <w:lang w:val="hr-HR"/>
        </w:rPr>
        <w:t xml:space="preserve"> </w:t>
      </w:r>
      <w:r w:rsidR="00340C75" w:rsidRPr="000A3771">
        <w:rPr>
          <w:lang w:val="hr-HR"/>
        </w:rPr>
        <w:t xml:space="preserve">određuje se jednokratna nagrada za poslove obavljene u prethodnom postupku u iznosu od </w:t>
      </w:r>
      <w:r w:rsidRPr="000A3771">
        <w:rPr>
          <w:lang w:val="hr-HR"/>
        </w:rPr>
        <w:t>3.</w:t>
      </w:r>
      <w:r w:rsidR="00BC33C1" w:rsidRPr="000A3771">
        <w:rPr>
          <w:lang w:val="hr-HR"/>
        </w:rPr>
        <w:t>0</w:t>
      </w:r>
      <w:r w:rsidRPr="000A3771">
        <w:rPr>
          <w:lang w:val="hr-HR"/>
        </w:rPr>
        <w:t>00</w:t>
      </w:r>
      <w:r w:rsidR="00340C75" w:rsidRPr="000A3771">
        <w:rPr>
          <w:lang w:val="hr-HR"/>
        </w:rPr>
        <w:t>,00 kn.</w:t>
      </w:r>
      <w:r w:rsidR="00340C75" w:rsidRPr="000A3771">
        <w:rPr>
          <w:rFonts w:eastAsia="MS Mincho"/>
          <w:lang w:val="hr-HR"/>
        </w:rPr>
        <w:t xml:space="preserve"> </w:t>
      </w:r>
    </w:p>
    <w:p w:rsidRDefault="00060E1E" w:rsidP="000D198F" w:rsidR="00060E1E" w:rsidRPr="000A3771">
      <w:pPr>
        <w:jc w:val="both"/>
        <w:rPr>
          <w:lang w:val="hr-HR"/>
        </w:rPr>
      </w:pPr>
    </w:p>
    <w:p w:rsidRDefault="001D55C3" w:rsidP="001D55C3" w:rsidR="001C5FD4" w:rsidRPr="000A3771">
      <w:pPr>
        <w:jc w:val="both"/>
        <w:rPr>
          <w:lang w:val="hr-HR"/>
        </w:rPr>
      </w:pPr>
      <w:r w:rsidRPr="000A3771">
        <w:rPr>
          <w:lang w:val="hr-HR"/>
        </w:rPr>
        <w:t xml:space="preserve"> </w:t>
      </w:r>
    </w:p>
    <w:p w:rsidRDefault="00340C75" w:rsidP="000D198F" w:rsidR="00340C75" w:rsidRPr="000A3771">
      <w:pPr>
        <w:jc w:val="center"/>
        <w:rPr>
          <w:lang w:val="hr-HR"/>
        </w:rPr>
      </w:pPr>
      <w:r w:rsidRPr="000A3771">
        <w:rPr>
          <w:lang w:val="hr-HR"/>
        </w:rPr>
        <w:t>Obrazloženje</w:t>
      </w:r>
    </w:p>
    <w:p w:rsidRDefault="00340C75" w:rsidP="000D198F" w:rsidR="00340C75" w:rsidRPr="000A3771">
      <w:pPr>
        <w:jc w:val="both"/>
        <w:rPr>
          <w:rFonts w:eastAsia="MS Mincho"/>
          <w:lang w:val="hr-HR"/>
        </w:rPr>
      </w:pPr>
    </w:p>
    <w:p w:rsidRDefault="001D55C3" w:rsidP="000D198F" w:rsidR="001D55C3" w:rsidRPr="000A3771">
      <w:pPr>
        <w:jc w:val="both"/>
        <w:rPr>
          <w:rFonts w:eastAsia="MS Mincho"/>
          <w:lang w:val="hr-HR"/>
        </w:rPr>
      </w:pPr>
    </w:p>
    <w:p w:rsidRDefault="00340C75" w:rsidP="008112F4" w:rsidR="00340C75" w:rsidRPr="000A3771">
      <w:pPr>
        <w:ind w:firstLine="720"/>
        <w:jc w:val="both"/>
        <w:rPr>
          <w:lang w:val="hr-HR"/>
        </w:rPr>
      </w:pPr>
      <w:r w:rsidRPr="000A3771">
        <w:rPr>
          <w:rFonts w:eastAsia="MS Mincho"/>
          <w:lang w:val="hr-HR"/>
        </w:rPr>
        <w:t xml:space="preserve">Ovosudnim rješenjem </w:t>
      </w:r>
      <w:r w:rsidR="00383C00">
        <w:rPr>
          <w:szCs w:val="24"/>
          <w:lang w:val="hr-HR"/>
        </w:rPr>
        <w:t xml:space="preserve">posl. br. </w:t>
      </w:r>
      <w:r w:rsidR="00EE09B9" w:rsidRPr="000A3771">
        <w:rPr>
          <w:szCs w:val="24"/>
          <w:lang w:val="hr-HR"/>
        </w:rPr>
        <w:t>7 St-76/15-5 od 12. studenog 2015.</w:t>
      </w:r>
      <w:r w:rsidRPr="000A3771">
        <w:rPr>
          <w:lang w:val="hr-HR"/>
        </w:rPr>
        <w:t xml:space="preserve"> otvoren je prethodni postupak radi utvrđivanja uvjeta za otvaranje stečajnog postupka nad </w:t>
      </w:r>
      <w:r w:rsidR="00383C00">
        <w:rPr>
          <w:lang w:val="hr-HR"/>
        </w:rPr>
        <w:t xml:space="preserve">dužnikom </w:t>
      </w:r>
      <w:r w:rsidR="00B93D1C" w:rsidRPr="000A3771">
        <w:rPr>
          <w:szCs w:val="24"/>
          <w:lang w:val="hr-HR"/>
        </w:rPr>
        <w:t>DOM GRADNJ</w:t>
      </w:r>
      <w:r w:rsidR="00383C00">
        <w:rPr>
          <w:szCs w:val="24"/>
          <w:lang w:val="hr-HR"/>
        </w:rPr>
        <w:t>A d.o.o. Kastav, Jurčićeva 10 ( OIB</w:t>
      </w:r>
      <w:r w:rsidR="00B93D1C" w:rsidRPr="000A3771">
        <w:rPr>
          <w:szCs w:val="24"/>
          <w:lang w:val="hr-HR"/>
        </w:rPr>
        <w:t xml:space="preserve"> 82270135242 </w:t>
      </w:r>
      <w:r w:rsidR="00BC33C1" w:rsidRPr="000A3771">
        <w:rPr>
          <w:szCs w:val="24"/>
          <w:lang w:val="hr-HR"/>
        </w:rPr>
        <w:t>)</w:t>
      </w:r>
      <w:r w:rsidRPr="000A3771">
        <w:rPr>
          <w:lang w:val="hr-HR"/>
        </w:rPr>
        <w:t>, time da je istim rješenjem postavljen privremeni stečajni upravitelj kojem je naloženo da ispita postoji li razlog z</w:t>
      </w:r>
      <w:r w:rsidR="008112F4" w:rsidRPr="000A3771">
        <w:rPr>
          <w:lang w:val="hr-HR"/>
        </w:rPr>
        <w:t xml:space="preserve">a otvaranje stečajnog postupka, te </w:t>
      </w:r>
      <w:r w:rsidRPr="000A3771">
        <w:rPr>
          <w:lang w:val="hr-HR"/>
        </w:rPr>
        <w:t xml:space="preserve">mogu li se imovinom dužnika pokriti troškovi postupka </w:t>
      </w:r>
      <w:r w:rsidR="0009372B" w:rsidRPr="000A3771">
        <w:rPr>
          <w:lang w:val="hr-HR"/>
        </w:rPr>
        <w:t>i</w:t>
      </w:r>
      <w:r w:rsidRPr="000A3771">
        <w:rPr>
          <w:lang w:val="hr-HR"/>
        </w:rPr>
        <w:t xml:space="preserve"> o tome podnese sudu izvješće.</w:t>
      </w:r>
    </w:p>
    <w:p w:rsidRDefault="00340C75" w:rsidP="000D198F" w:rsidR="00340C75" w:rsidRPr="000A3771">
      <w:pPr>
        <w:jc w:val="both"/>
        <w:rPr>
          <w:lang w:val="hr-HR"/>
        </w:rPr>
      </w:pPr>
    </w:p>
    <w:p w:rsidRDefault="00340C75" w:rsidP="001C5FD4" w:rsidR="00340C75" w:rsidRPr="000A3771">
      <w:pPr>
        <w:ind w:firstLine="720"/>
        <w:jc w:val="both"/>
        <w:rPr>
          <w:lang w:val="hr-HR"/>
        </w:rPr>
      </w:pPr>
      <w:r w:rsidRPr="000A3771">
        <w:rPr>
          <w:lang w:val="hr-HR"/>
        </w:rPr>
        <w:t>Odredbom članka 29. stavak 1. Stečajnog zakona ( “Narodne novine” 44/96, 29/99, 129/00, 123/03, 82/06, 116/10</w:t>
      </w:r>
      <w:r w:rsidR="00F3327E" w:rsidRPr="000A3771">
        <w:rPr>
          <w:lang w:val="hr-HR"/>
        </w:rPr>
        <w:t>,</w:t>
      </w:r>
      <w:r w:rsidRPr="000A3771">
        <w:rPr>
          <w:lang w:val="hr-HR"/>
        </w:rPr>
        <w:t xml:space="preserve"> 25/12</w:t>
      </w:r>
      <w:r w:rsidR="00F3327E" w:rsidRPr="000A3771">
        <w:rPr>
          <w:lang w:val="hr-HR"/>
        </w:rPr>
        <w:t xml:space="preserve"> </w:t>
      </w:r>
      <w:r w:rsidR="00AC5856" w:rsidRPr="000A3771">
        <w:rPr>
          <w:lang w:val="hr-HR"/>
        </w:rPr>
        <w:t>i</w:t>
      </w:r>
      <w:r w:rsidR="00F3327E" w:rsidRPr="000A3771">
        <w:rPr>
          <w:lang w:val="hr-HR"/>
        </w:rPr>
        <w:t xml:space="preserve"> 133/12</w:t>
      </w:r>
      <w:r w:rsidRPr="000A3771">
        <w:rPr>
          <w:lang w:val="hr-HR"/>
        </w:rPr>
        <w:t>, u daljnjem tekstu: SZ)  propisano je da stečajni upravitelj ima pravo na nagradu za svoj rad te na naknadu stvarnih troškova.</w:t>
      </w:r>
    </w:p>
    <w:p w:rsidRDefault="00340C75" w:rsidP="000D198F" w:rsidR="00340C75" w:rsidRPr="000A3771">
      <w:pPr>
        <w:jc w:val="both"/>
        <w:rPr>
          <w:lang w:val="hr-HR"/>
        </w:rPr>
      </w:pPr>
    </w:p>
    <w:p w:rsidRDefault="00340C75" w:rsidP="001C5FD4" w:rsidR="00355562" w:rsidRPr="000A3771">
      <w:pPr>
        <w:ind w:firstLine="720"/>
        <w:jc w:val="both"/>
        <w:rPr>
          <w:lang w:val="hr-HR"/>
        </w:rPr>
      </w:pPr>
      <w:r w:rsidRPr="000A3771">
        <w:rPr>
          <w:lang w:val="hr-HR"/>
        </w:rPr>
        <w:t xml:space="preserve">Sukladno odredbi članka 44. stavak 2. točka 1. SZ na privremenoga stečajnoga upravitelja, na odgovarajući način </w:t>
      </w:r>
      <w:r w:rsidR="00954DDC">
        <w:rPr>
          <w:lang w:val="hr-HR"/>
        </w:rPr>
        <w:t xml:space="preserve">se </w:t>
      </w:r>
      <w:r w:rsidRPr="000A3771">
        <w:rPr>
          <w:lang w:val="hr-HR"/>
        </w:rPr>
        <w:t>primjenjuju odredbe tog Zakona o stečajnom upravitelju, pa stoga privremeni stečajni upravitelj ima pravo na nagradu za svoj rad</w:t>
      </w:r>
      <w:r w:rsidR="00355562" w:rsidRPr="000A3771">
        <w:rPr>
          <w:lang w:val="hr-HR"/>
        </w:rPr>
        <w:t>.</w:t>
      </w:r>
    </w:p>
    <w:p w:rsidRDefault="00340C75" w:rsidP="000D198F" w:rsidR="00340C75" w:rsidRPr="000A3771">
      <w:pPr>
        <w:jc w:val="both"/>
        <w:rPr>
          <w:lang w:val="hr-HR"/>
        </w:rPr>
      </w:pPr>
    </w:p>
    <w:p w:rsidRDefault="00355562" w:rsidP="008112F4" w:rsidR="00340C75" w:rsidRPr="000A3771">
      <w:pPr>
        <w:ind w:firstLine="720"/>
        <w:jc w:val="both"/>
        <w:rPr>
          <w:lang w:val="hr-HR"/>
        </w:rPr>
      </w:pPr>
      <w:r w:rsidRPr="000A3771">
        <w:rPr>
          <w:lang w:val="hr-HR"/>
        </w:rPr>
        <w:lastRenderedPageBreak/>
        <w:t>Kako je stečajni upravitelj t</w:t>
      </w:r>
      <w:r w:rsidR="001D55C3" w:rsidRPr="000A3771">
        <w:rPr>
          <w:lang w:val="hr-HR"/>
        </w:rPr>
        <w:t xml:space="preserve">ijekom postupka podnio sudu </w:t>
      </w:r>
      <w:r w:rsidR="00BC33C1" w:rsidRPr="000A3771">
        <w:rPr>
          <w:lang w:val="hr-HR"/>
        </w:rPr>
        <w:t xml:space="preserve">traženo </w:t>
      </w:r>
      <w:r w:rsidR="00B93D1C" w:rsidRPr="000A3771">
        <w:rPr>
          <w:lang w:val="hr-HR"/>
        </w:rPr>
        <w:t>Izvješć</w:t>
      </w:r>
      <w:r w:rsidR="00954DDC">
        <w:rPr>
          <w:lang w:val="hr-HR"/>
        </w:rPr>
        <w:t>e</w:t>
      </w:r>
      <w:r w:rsidR="00B93D1C" w:rsidRPr="000A3771">
        <w:rPr>
          <w:lang w:val="hr-HR"/>
        </w:rPr>
        <w:t xml:space="preserve"> privremenog stečajnog upravitelja ( list 21 do 26 spisa ), pa je </w:t>
      </w:r>
      <w:r w:rsidR="00340C75" w:rsidRPr="000A3771">
        <w:rPr>
          <w:lang w:val="hr-HR"/>
        </w:rPr>
        <w:t>temeljem odredbe članka 29. stavak 2</w:t>
      </w:r>
      <w:r w:rsidR="00BC33C1" w:rsidRPr="000A3771">
        <w:rPr>
          <w:lang w:val="hr-HR"/>
        </w:rPr>
        <w:t xml:space="preserve">. </w:t>
      </w:r>
      <w:r w:rsidR="00B93D1C" w:rsidRPr="000A3771">
        <w:rPr>
          <w:lang w:val="hr-HR"/>
        </w:rPr>
        <w:t xml:space="preserve">u vezi s članka 44. stavak 2. točka 1. </w:t>
      </w:r>
      <w:r w:rsidR="00340C75" w:rsidRPr="000A3771">
        <w:rPr>
          <w:lang w:val="hr-HR"/>
        </w:rPr>
        <w:t>SZ</w:t>
      </w:r>
      <w:r w:rsidRPr="000A3771">
        <w:rPr>
          <w:lang w:val="hr-HR"/>
        </w:rPr>
        <w:t xml:space="preserve"> </w:t>
      </w:r>
      <w:r w:rsidR="00954DDC">
        <w:rPr>
          <w:lang w:val="hr-HR"/>
        </w:rPr>
        <w:t xml:space="preserve">s obzirom na obavljane poslove </w:t>
      </w:r>
      <w:r w:rsidRPr="000A3771">
        <w:rPr>
          <w:lang w:val="hr-HR"/>
        </w:rPr>
        <w:t xml:space="preserve">valjalo </w:t>
      </w:r>
      <w:r w:rsidR="00340C75" w:rsidRPr="000A3771">
        <w:rPr>
          <w:lang w:val="hr-HR"/>
        </w:rPr>
        <w:t>odluči</w:t>
      </w:r>
      <w:r w:rsidRPr="000A3771">
        <w:rPr>
          <w:lang w:val="hr-HR"/>
        </w:rPr>
        <w:t xml:space="preserve">ti </w:t>
      </w:r>
      <w:r w:rsidR="00340C75" w:rsidRPr="000A3771">
        <w:rPr>
          <w:lang w:val="hr-HR"/>
        </w:rPr>
        <w:t xml:space="preserve"> kao izreci ovog rješenja.</w:t>
      </w:r>
    </w:p>
    <w:p w:rsidRDefault="00340C75" w:rsidP="000D198F" w:rsidR="00340C75" w:rsidRPr="000A3771">
      <w:pPr>
        <w:jc w:val="both"/>
        <w:rPr>
          <w:lang w:val="hr-HR"/>
        </w:rPr>
      </w:pPr>
    </w:p>
    <w:p w:rsidRDefault="00B93D1C" w:rsidP="008112F4" w:rsidR="00B93D1C" w:rsidRPr="000A3771">
      <w:pPr>
        <w:jc w:val="center"/>
        <w:rPr>
          <w:lang w:val="hr-HR"/>
        </w:rPr>
      </w:pPr>
    </w:p>
    <w:p w:rsidRDefault="00954DDC" w:rsidP="008112F4" w:rsidR="00340C75" w:rsidRPr="000A3771">
      <w:pPr>
        <w:jc w:val="center"/>
        <w:rPr>
          <w:lang w:val="hr-HR"/>
        </w:rPr>
      </w:pPr>
      <w:r>
        <w:rPr>
          <w:lang w:val="hr-HR"/>
        </w:rPr>
        <w:t>U Rijeci</w:t>
      </w:r>
      <w:r w:rsidR="00340C75" w:rsidRPr="000A3771">
        <w:rPr>
          <w:lang w:val="hr-HR"/>
        </w:rPr>
        <w:t xml:space="preserve">, </w:t>
      </w:r>
      <w:r w:rsidR="00BC33C1" w:rsidRPr="000A3771">
        <w:rPr>
          <w:szCs w:val="24"/>
          <w:lang w:val="hr-HR"/>
        </w:rPr>
        <w:t>2. kolovoza 2016</w:t>
      </w:r>
      <w:r w:rsidR="00340C75" w:rsidRPr="000A3771">
        <w:rPr>
          <w:lang w:val="hr-HR"/>
        </w:rPr>
        <w:t>.</w:t>
      </w:r>
    </w:p>
    <w:p w:rsidRDefault="001D55C3" w:rsidP="008112F4" w:rsidR="001D55C3" w:rsidRPr="000A3771">
      <w:pPr>
        <w:jc w:val="center"/>
        <w:rPr>
          <w:lang w:val="hr-HR"/>
        </w:rPr>
      </w:pPr>
    </w:p>
    <w:p w:rsidRDefault="001D55C3" w:rsidP="008112F4" w:rsidR="001D55C3" w:rsidRPr="000A3771">
      <w:pPr>
        <w:jc w:val="center"/>
        <w:rPr>
          <w:lang w:val="hr-HR"/>
        </w:rPr>
      </w:pPr>
    </w:p>
    <w:p w:rsidRDefault="00340C75" w:rsidP="00954DDC" w:rsidR="00340C75" w:rsidRPr="000A3771">
      <w:pPr>
        <w:ind w:firstLine="720" w:left="6480"/>
        <w:jc w:val="both"/>
        <w:rPr>
          <w:lang w:val="hr-HR"/>
        </w:rPr>
      </w:pPr>
      <w:r w:rsidRPr="000A3771">
        <w:rPr>
          <w:lang w:val="hr-HR"/>
        </w:rPr>
        <w:t>Stečajni sudac</w:t>
      </w:r>
    </w:p>
    <w:p w:rsidRDefault="00340C75" w:rsidP="00954DDC" w:rsidR="00340C75" w:rsidRPr="000A3771">
      <w:pPr>
        <w:ind w:firstLine="720" w:left="6480"/>
        <w:jc w:val="both"/>
        <w:rPr>
          <w:lang w:val="hr-HR"/>
        </w:rPr>
      </w:pPr>
      <w:r w:rsidRPr="000A3771">
        <w:rPr>
          <w:lang w:val="hr-HR"/>
        </w:rPr>
        <w:t>Liljana Ugrin</w:t>
      </w:r>
    </w:p>
    <w:p w:rsidRDefault="00340C75" w:rsidP="000D198F" w:rsidR="00340C75" w:rsidRPr="000A3771">
      <w:pPr>
        <w:jc w:val="both"/>
        <w:rPr>
          <w:lang w:val="hr-HR"/>
        </w:rPr>
      </w:pPr>
    </w:p>
    <w:p w:rsidRDefault="00340C75" w:rsidP="000D198F" w:rsidR="00340C75" w:rsidRPr="000A3771">
      <w:pPr>
        <w:jc w:val="both"/>
        <w:rPr>
          <w:lang w:val="hr-HR"/>
        </w:rPr>
      </w:pPr>
    </w:p>
    <w:p w:rsidRDefault="00340C75" w:rsidP="000D198F" w:rsidR="00340C75" w:rsidRPr="000A3771">
      <w:pPr>
        <w:jc w:val="both"/>
        <w:rPr>
          <w:lang w:val="hr-HR"/>
        </w:rPr>
      </w:pPr>
    </w:p>
    <w:p w:rsidRDefault="00340C75" w:rsidP="000D198F" w:rsidR="00340C75" w:rsidRPr="000A3771">
      <w:pPr>
        <w:jc w:val="both"/>
        <w:rPr>
          <w:lang w:val="hr-HR"/>
        </w:rPr>
      </w:pPr>
      <w:r w:rsidRPr="000A3771">
        <w:rPr>
          <w:lang w:val="hr-HR"/>
        </w:rPr>
        <w:t>POUKA O PRAVNOM LIJEKU</w:t>
      </w:r>
    </w:p>
    <w:p w:rsidRDefault="00340C75" w:rsidP="000D198F" w:rsidR="00340C75" w:rsidRPr="000A3771">
      <w:pPr>
        <w:jc w:val="both"/>
        <w:rPr>
          <w:lang w:val="hr-HR"/>
        </w:rPr>
      </w:pPr>
    </w:p>
    <w:p w:rsidRDefault="00340C75" w:rsidP="000D198F" w:rsidR="00340C75" w:rsidRPr="000A3771">
      <w:pPr>
        <w:jc w:val="both"/>
        <w:rPr>
          <w:lang w:val="hr-HR"/>
        </w:rPr>
      </w:pPr>
      <w:r w:rsidRPr="000A3771">
        <w:rPr>
          <w:lang w:val="hr-HR"/>
        </w:rPr>
        <w:t xml:space="preserve">          Protiv  ovog  rješenja  pravo  na  žalbu ima</w:t>
      </w:r>
      <w:r w:rsidR="00954DDC">
        <w:rPr>
          <w:lang w:val="hr-HR"/>
        </w:rPr>
        <w:t xml:space="preserve"> nezadovoljna stranka. </w:t>
      </w:r>
      <w:r w:rsidRPr="000A3771">
        <w:rPr>
          <w:lang w:val="hr-HR"/>
        </w:rPr>
        <w:t>Žalba se p</w:t>
      </w:r>
      <w:r w:rsidR="00954DDC">
        <w:rPr>
          <w:lang w:val="hr-HR"/>
        </w:rPr>
        <w:t xml:space="preserve">odnosi ovom sudu u 3 primjerka u </w:t>
      </w:r>
      <w:r w:rsidRPr="000A3771">
        <w:rPr>
          <w:lang w:val="hr-HR"/>
        </w:rPr>
        <w:t>roku od 8 dana od dana primitka rješenja</w:t>
      </w:r>
      <w:r w:rsidR="00954DDC">
        <w:rPr>
          <w:lang w:val="hr-HR"/>
        </w:rPr>
        <w:t>. O žalbi rješava</w:t>
      </w:r>
      <w:r w:rsidRPr="000A3771">
        <w:rPr>
          <w:lang w:val="hr-HR"/>
        </w:rPr>
        <w:t xml:space="preserve"> Visoki  trgovački sud Republike Hrvatske.  </w:t>
      </w:r>
    </w:p>
    <w:p w:rsidRDefault="00340C75" w:rsidP="000D198F" w:rsidR="00340C75" w:rsidRPr="000A3771">
      <w:pPr>
        <w:jc w:val="both"/>
        <w:rPr>
          <w:rFonts w:eastAsia="MS Mincho"/>
          <w:lang w:val="hr-HR"/>
        </w:rPr>
      </w:pPr>
    </w:p>
    <w:p w:rsidRDefault="00340C75" w:rsidP="000D198F" w:rsidR="00340C75" w:rsidRPr="000A3771">
      <w:pPr>
        <w:jc w:val="both"/>
        <w:rPr>
          <w:lang w:val="hr-HR"/>
        </w:rPr>
      </w:pPr>
    </w:p>
    <w:p w:rsidRDefault="00340C75" w:rsidP="000D198F" w:rsidR="00340C75" w:rsidRPr="000A3771">
      <w:pPr>
        <w:jc w:val="both"/>
        <w:rPr>
          <w:lang w:val="hr-HR"/>
        </w:rPr>
      </w:pPr>
    </w:p>
    <w:p w:rsidRDefault="000D198F" w:rsidP="000D198F" w:rsidR="000D198F" w:rsidRPr="000A3771">
      <w:pPr>
        <w:jc w:val="both"/>
        <w:rPr>
          <w:lang w:val="hr-HR"/>
        </w:rPr>
      </w:pPr>
      <w:r w:rsidRPr="000A3771">
        <w:rPr>
          <w:lang w:val="hr-HR"/>
        </w:rPr>
        <w:t>DNA</w:t>
      </w:r>
    </w:p>
    <w:p w:rsidRDefault="000D198F" w:rsidP="000D198F" w:rsidR="000D198F" w:rsidRPr="000A3771">
      <w:pPr>
        <w:jc w:val="both"/>
        <w:rPr>
          <w:lang w:val="hr-HR"/>
        </w:rPr>
      </w:pPr>
    </w:p>
    <w:p w:rsidRDefault="00BC33C1" w:rsidP="000D198F" w:rsidR="000D198F" w:rsidRPr="000A3771">
      <w:pPr>
        <w:jc w:val="both"/>
        <w:rPr>
          <w:lang w:val="hr-HR"/>
        </w:rPr>
      </w:pPr>
      <w:r w:rsidRPr="000A3771">
        <w:rPr>
          <w:lang w:val="hr-HR"/>
        </w:rPr>
        <w:t>R</w:t>
      </w:r>
      <w:r w:rsidR="000D198F" w:rsidRPr="000A3771">
        <w:rPr>
          <w:lang w:val="hr-HR"/>
        </w:rPr>
        <w:t xml:space="preserve">ješenje dostaviti stečajnom upravitelju </w:t>
      </w:r>
    </w:p>
    <w:p w:rsidRDefault="00FC3DEA" w:rsidP="000D198F" w:rsidR="000D198F" w:rsidRPr="000A3771">
      <w:pPr>
        <w:jc w:val="both"/>
        <w:rPr>
          <w:lang w:val="hr-HR"/>
        </w:rPr>
      </w:pPr>
      <w:r w:rsidRPr="000A3771">
        <w:rPr>
          <w:lang w:val="hr-HR"/>
        </w:rPr>
        <w:t>Rješenje objaviti na m</w:t>
      </w:r>
      <w:r w:rsidR="0026790F" w:rsidRPr="000A3771">
        <w:rPr>
          <w:lang w:val="hr-HR"/>
        </w:rPr>
        <w:t>r</w:t>
      </w:r>
      <w:r w:rsidRPr="000A3771">
        <w:rPr>
          <w:lang w:val="hr-HR"/>
        </w:rPr>
        <w:t xml:space="preserve">ežnoj stranici e-Oglasna ploča sudova </w:t>
      </w:r>
    </w:p>
    <w:p w:rsidRDefault="000D198F" w:rsidP="008112F4" w:rsidR="000D198F" w:rsidRPr="000A3771">
      <w:pPr>
        <w:jc w:val="both"/>
        <w:rPr>
          <w:lang w:val="hr-HR"/>
        </w:rPr>
      </w:pPr>
      <w:r w:rsidRPr="000A3771">
        <w:rPr>
          <w:lang w:val="hr-HR"/>
        </w:rPr>
        <w:t xml:space="preserve">u Rijeci </w:t>
      </w:r>
      <w:r w:rsidR="00BC33C1" w:rsidRPr="000A3771">
        <w:rPr>
          <w:szCs w:val="24"/>
          <w:lang w:val="hr-HR"/>
        </w:rPr>
        <w:t>2. kolovoza 2016</w:t>
      </w:r>
      <w:r w:rsidRPr="000A3771">
        <w:rPr>
          <w:lang w:val="hr-HR"/>
        </w:rPr>
        <w:t>.</w:t>
      </w:r>
    </w:p>
    <w:p w:rsidRDefault="0083572A" w:rsidP="000D198F" w:rsidR="0083572A" w:rsidRPr="000A3771">
      <w:pPr>
        <w:jc w:val="both"/>
        <w:rPr>
          <w:lang w:val="hr-HR"/>
        </w:rPr>
      </w:pPr>
    </w:p>
    <w:sectPr w:rsidSect="000A3771" w:rsidR="0083572A" w:rsidRPr="000A3771">
      <w:headerReference w:type="default" r:id="rId10"/>
      <w:footerReference w:type="default" r:id="rId11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0EB2" w:rsidR="00560EB2">
      <w:r>
        <w:separator/>
      </w:r>
    </w:p>
  </w:endnote>
  <w:endnote w:id="0" w:type="continuationSeparator">
    <w:p w:rsidRDefault="00560EB2" w:rsidR="00560E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954DDC">
    <w:pPr>
      <w:pStyle w:val="Podnoje"/>
      <w:jc w:val="center"/>
      <w:rPr>
        <w:rStyle w:val="Brojstranice"/>
      </w:rPr>
    </w:pPr>
    <w:r w:rsidRPr="00954DDC">
      <w:rPr>
        <w:rStyle w:val="Brojstranice"/>
      </w:rPr>
      <w:fldChar w:fldCharType="begin"/>
    </w:r>
    <w:r w:rsidRPr="00954DDC">
      <w:rPr>
        <w:rStyle w:val="Brojstranice"/>
      </w:rPr>
      <w:instrText xml:space="preserve"> PAGE </w:instrText>
    </w:r>
    <w:r w:rsidRPr="00954DDC">
      <w:rPr>
        <w:rStyle w:val="Brojstranice"/>
      </w:rPr>
      <w:fldChar w:fldCharType="separate"/>
    </w:r>
    <w:r w:rsidR="002F42F2">
      <w:rPr>
        <w:rStyle w:val="Brojstranice"/>
        <w:noProof/>
      </w:rPr>
      <w:t>1</w:t>
    </w:r>
    <w:r w:rsidRPr="00954DDC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0EB2" w:rsidR="00560EB2">
      <w:r>
        <w:separator/>
      </w:r>
    </w:p>
  </w:footnote>
  <w:footnote w:id="0" w:type="continuationSeparator">
    <w:p w:rsidRDefault="00560EB2" w:rsidR="00560E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</w:t>
    </w:r>
    <w:r w:rsidR="007169E2">
      <w:t>ovni broj</w:t>
    </w:r>
    <w:r w:rsidRPr="001D55C3">
      <w:t xml:space="preserve"> 7  St-</w:t>
    </w:r>
    <w:r w:rsidR="00EE09B9">
      <w:t>76</w:t>
    </w:r>
    <w:r w:rsidRPr="001D55C3">
      <w:t>/1</w:t>
    </w:r>
    <w:r w:rsidR="00185CF6">
      <w:t>5</w:t>
    </w:r>
    <w:r w:rsidRPr="001D55C3">
      <w:t>-1</w:t>
    </w:r>
    <w:r w:rsidR="00383C00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A3771"/>
    <w:rsid w:val="000D198F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51DCE"/>
    <w:rsid w:val="0015786E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22072"/>
    <w:rsid w:val="00246EFE"/>
    <w:rsid w:val="0026790F"/>
    <w:rsid w:val="002725D8"/>
    <w:rsid w:val="00294415"/>
    <w:rsid w:val="00295193"/>
    <w:rsid w:val="002A12DA"/>
    <w:rsid w:val="002A3840"/>
    <w:rsid w:val="002A6F16"/>
    <w:rsid w:val="002B25C2"/>
    <w:rsid w:val="002B5DA1"/>
    <w:rsid w:val="002C4071"/>
    <w:rsid w:val="002D7F2D"/>
    <w:rsid w:val="002E2C85"/>
    <w:rsid w:val="002E4310"/>
    <w:rsid w:val="002F42F2"/>
    <w:rsid w:val="00304660"/>
    <w:rsid w:val="00312B58"/>
    <w:rsid w:val="003146F2"/>
    <w:rsid w:val="00315D7F"/>
    <w:rsid w:val="003221E3"/>
    <w:rsid w:val="00340C75"/>
    <w:rsid w:val="00355562"/>
    <w:rsid w:val="003618D3"/>
    <w:rsid w:val="00383C00"/>
    <w:rsid w:val="00394DF5"/>
    <w:rsid w:val="003A36D4"/>
    <w:rsid w:val="003A4974"/>
    <w:rsid w:val="003A6659"/>
    <w:rsid w:val="003D0477"/>
    <w:rsid w:val="003D09FD"/>
    <w:rsid w:val="003E11E4"/>
    <w:rsid w:val="00404EC9"/>
    <w:rsid w:val="00406685"/>
    <w:rsid w:val="00433D3E"/>
    <w:rsid w:val="004641B7"/>
    <w:rsid w:val="00472C10"/>
    <w:rsid w:val="00473C74"/>
    <w:rsid w:val="00491D3D"/>
    <w:rsid w:val="004C7FE7"/>
    <w:rsid w:val="004F191F"/>
    <w:rsid w:val="004F24DA"/>
    <w:rsid w:val="00544825"/>
    <w:rsid w:val="005565FA"/>
    <w:rsid w:val="00560EB2"/>
    <w:rsid w:val="00575174"/>
    <w:rsid w:val="005759D0"/>
    <w:rsid w:val="005B183B"/>
    <w:rsid w:val="005B7C43"/>
    <w:rsid w:val="005D6F06"/>
    <w:rsid w:val="00607C71"/>
    <w:rsid w:val="00632BEA"/>
    <w:rsid w:val="00634925"/>
    <w:rsid w:val="00637A45"/>
    <w:rsid w:val="00655A9F"/>
    <w:rsid w:val="006717B5"/>
    <w:rsid w:val="00677067"/>
    <w:rsid w:val="00680D48"/>
    <w:rsid w:val="006834D0"/>
    <w:rsid w:val="0069585E"/>
    <w:rsid w:val="006A7417"/>
    <w:rsid w:val="006B1B97"/>
    <w:rsid w:val="006D6FF3"/>
    <w:rsid w:val="006E158C"/>
    <w:rsid w:val="006E5257"/>
    <w:rsid w:val="006F5260"/>
    <w:rsid w:val="006F6302"/>
    <w:rsid w:val="00714FE2"/>
    <w:rsid w:val="007169E2"/>
    <w:rsid w:val="00724BBF"/>
    <w:rsid w:val="007304C9"/>
    <w:rsid w:val="00732535"/>
    <w:rsid w:val="00736C34"/>
    <w:rsid w:val="00743478"/>
    <w:rsid w:val="0074515E"/>
    <w:rsid w:val="00776D30"/>
    <w:rsid w:val="007A01EE"/>
    <w:rsid w:val="007B5BEA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00DE"/>
    <w:rsid w:val="00843EA8"/>
    <w:rsid w:val="0086100C"/>
    <w:rsid w:val="00864D3B"/>
    <w:rsid w:val="0088429A"/>
    <w:rsid w:val="00890DFD"/>
    <w:rsid w:val="00893DFF"/>
    <w:rsid w:val="00893E61"/>
    <w:rsid w:val="008A0459"/>
    <w:rsid w:val="008D02C1"/>
    <w:rsid w:val="008D4CC4"/>
    <w:rsid w:val="008F24CC"/>
    <w:rsid w:val="008F7F07"/>
    <w:rsid w:val="009228E4"/>
    <w:rsid w:val="0093212F"/>
    <w:rsid w:val="00937D7D"/>
    <w:rsid w:val="0094201E"/>
    <w:rsid w:val="00952624"/>
    <w:rsid w:val="00954DDC"/>
    <w:rsid w:val="00990244"/>
    <w:rsid w:val="009B5B80"/>
    <w:rsid w:val="009D33C2"/>
    <w:rsid w:val="009F5AF7"/>
    <w:rsid w:val="00A07F05"/>
    <w:rsid w:val="00A12828"/>
    <w:rsid w:val="00A159FB"/>
    <w:rsid w:val="00A20D46"/>
    <w:rsid w:val="00A269C7"/>
    <w:rsid w:val="00A363B9"/>
    <w:rsid w:val="00A5230F"/>
    <w:rsid w:val="00A72A7B"/>
    <w:rsid w:val="00A77792"/>
    <w:rsid w:val="00A801EC"/>
    <w:rsid w:val="00A86B28"/>
    <w:rsid w:val="00AC5856"/>
    <w:rsid w:val="00AF33B0"/>
    <w:rsid w:val="00B237F3"/>
    <w:rsid w:val="00B249BB"/>
    <w:rsid w:val="00B26AF8"/>
    <w:rsid w:val="00B65497"/>
    <w:rsid w:val="00B76F31"/>
    <w:rsid w:val="00B771C7"/>
    <w:rsid w:val="00B8365E"/>
    <w:rsid w:val="00B91837"/>
    <w:rsid w:val="00B93D1C"/>
    <w:rsid w:val="00BA2947"/>
    <w:rsid w:val="00BB6012"/>
    <w:rsid w:val="00BB7710"/>
    <w:rsid w:val="00BC33C1"/>
    <w:rsid w:val="00BD3CA8"/>
    <w:rsid w:val="00C105BB"/>
    <w:rsid w:val="00C15E3D"/>
    <w:rsid w:val="00C17C73"/>
    <w:rsid w:val="00C358A7"/>
    <w:rsid w:val="00C544DA"/>
    <w:rsid w:val="00C96A0F"/>
    <w:rsid w:val="00CA0741"/>
    <w:rsid w:val="00CC01F2"/>
    <w:rsid w:val="00D232A4"/>
    <w:rsid w:val="00D6193D"/>
    <w:rsid w:val="00DD4C35"/>
    <w:rsid w:val="00DD6C41"/>
    <w:rsid w:val="00DF388C"/>
    <w:rsid w:val="00E11B26"/>
    <w:rsid w:val="00E26301"/>
    <w:rsid w:val="00E5096C"/>
    <w:rsid w:val="00E70D70"/>
    <w:rsid w:val="00E77D7F"/>
    <w:rsid w:val="00E90E29"/>
    <w:rsid w:val="00E962C7"/>
    <w:rsid w:val="00E97DA9"/>
    <w:rsid w:val="00EA3C0C"/>
    <w:rsid w:val="00EE09B9"/>
    <w:rsid w:val="00EE6F87"/>
    <w:rsid w:val="00F15E1F"/>
    <w:rsid w:val="00F207C4"/>
    <w:rsid w:val="00F3327E"/>
    <w:rsid w:val="00F57DFF"/>
    <w:rsid w:val="00F57E27"/>
    <w:rsid w:val="00F6574A"/>
    <w:rsid w:val="00FB2813"/>
    <w:rsid w:val="00FC3DEA"/>
    <w:rsid w:val="00FF5B60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Tekstrezerviranogmjesta" w:type="character">
    <w:name w:val="Placeholder Text"/>
    <w:basedOn w:val="Zadanifontodlomka"/>
    <w:uiPriority w:val="99"/>
    <w:semiHidden/>
    <w:rsid w:val="002F42F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42F2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2F2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2F2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2F2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Tekstrezerviranogmjesta" w:type="character">
    <w:name w:val="Placeholder Text"/>
    <w:basedOn w:val="Zadanifontodlomka"/>
    <w:uiPriority w:val="99"/>
    <w:semiHidden/>
    <w:rsid w:val="002F42F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42F2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2F2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2F2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2F2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St-76/2015-19</izvorni_sadrzaj>
    <derivirana_varijabla naziv="DomainObject.Oznaka_1">St-76/2015-19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2015.</izvorni_sadrzaj>
    <derivirana_varijabla naziv="DomainObject.Predmet.DatumOsnivanja_1">18.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St-76/2015</izvorni_sadrzaj>
    <derivirana_varijabla naziv="DomainObject.Predmet.OznakaBroj_1">St-76/2015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GRADNJA d.o.o.  Kastav</izvorni_sadrzaj>
    <derivirana_varijabla naziv="DomainObject.Predmet.ProtustrankaFormated_1">  DOM GRADNJA d.o.o.  Kastav</derivirana_varijabla>
  </DomainObject.Predmet.ProtustrankaFormated>
  <DomainObject.Predmet.ProtustrankaFormatedOIB>
    <izvorni_sadrzaj>  DOM GRADNJA d.o.o.  Kastav, OIB 82270135242</izvorni_sadrzaj>
    <derivirana_varijabla naziv="DomainObject.Predmet.ProtustrankaFormatedOIB_1">  DOM GRADNJA d.o.o.  Kastav, OIB 82270135242</derivirana_varijabla>
  </DomainObject.Predmet.ProtustrankaFormatedOIB>
  <DomainObject.Predmet.ProtustrankaFormatedWithAdress>
    <izvorni_sadrzaj> DOM GRADNJA d.o.o.  Kastav, Jurčićeva 10, 51215 Kastav</izvorni_sadrzaj>
    <derivirana_varijabla naziv="DomainObject.Predmet.ProtustrankaFormatedWithAdress_1"> DOM GRADNJA d.o.o.  Kastav, Jurčićeva 10, 51215 Kastav</derivirana_varijabla>
  </DomainObject.Predmet.ProtustrankaFormatedWithAdress>
  <DomainObject.Predmet.ProtustrankaFormatedWithAdressOIB>
    <izvorni_sadrzaj> DOM GRADNJA d.o.o.  Kastav, OIB 82270135242, Jurčićeva 10, 51215 Kastav</izvorni_sadrzaj>
    <derivirana_varijabla naziv="DomainObject.Predmet.ProtustrankaFormatedWithAdressOIB_1"> DOM GRADNJA d.o.o.  Kastav, OIB 82270135242, Jurčićeva 10, 51215 Kastav</derivirana_varijabla>
  </DomainObject.Predmet.ProtustrankaFormatedWithAdressOIB>
  <DomainObject.Predmet.ProtustrankaWithAdress>
    <izvorni_sadrzaj>DOM GRADNJA d.o.o.  Kastav Jurčićeva 10, 51215 Kastav</izvorni_sadrzaj>
    <derivirana_varijabla naziv="DomainObject.Predmet.ProtustrankaWithAdress_1">DOM GRADNJA d.o.o.  Kastav Jurčićeva 10, 51215 Kastav</derivirana_varijabla>
  </DomainObject.Predmet.ProtustrankaWithAdress>
  <DomainObject.Predmet.ProtustrankaWithAdressOIB>
    <izvorni_sadrzaj>DOM GRADNJA d.o.o.  Kastav, OIB 82270135242, Jurčićeva 10, 51215 Kastav</izvorni_sadrzaj>
    <derivirana_varijabla naziv="DomainObject.Predmet.ProtustrankaWithAdressOIB_1">DOM GRADNJA d.o.o.  Kastav, OIB 82270135242, Jurčićeva 10, 51215 Kastav</derivirana_varijabla>
  </DomainObject.Predmet.ProtustrankaWithAdressOIB>
  <DomainObject.Predmet.ProtustrankaNazivFormated>
    <izvorni_sadrzaj>DOM GRADNJA d.o.o.  Kastav</izvorni_sadrzaj>
    <derivirana_varijabla naziv="DomainObject.Predmet.ProtustrankaNazivFormated_1">DOM GRADNJA d.o.o.  Kastav</derivirana_varijabla>
  </DomainObject.Predmet.ProtustrankaNazivFormated>
  <DomainObject.Predmet.ProtustrankaNazivFormatedOIB>
    <izvorni_sadrzaj>DOM GRADNJA d.o.o.  Kastav, OIB 82270135242</izvorni_sadrzaj>
    <derivirana_varijabla naziv="DomainObject.Predmet.ProtustrankaNazivFormatedOIB_1">DOM GRADNJA d.o.o.  Kastav, OIB 82270135242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MEDINA GAZETIĆ  Rijeka</izvorni_sadrzaj>
    <derivirana_varijabla naziv="DomainObject.Predmet.StrankaFormated_1">  MEDINA GAZETIĆ  Rijeka</derivirana_varijabla>
  </DomainObject.Predmet.StrankaFormated>
  <DomainObject.Predmet.StrankaFormatedOIB>
    <izvorni_sadrzaj>  MEDINA GAZETIĆ  Rijeka, OIB 67514620597</izvorni_sadrzaj>
    <derivirana_varijabla naziv="DomainObject.Predmet.StrankaFormatedOIB_1">  MEDINA GAZETIĆ  Rijeka, OIB 67514620597</derivirana_varijabla>
  </DomainObject.Predmet.StrankaFormatedOIB>
  <DomainObject.Predmet.StrankaFormatedWithAdress>
    <izvorni_sadrzaj> MEDINA GAZETIĆ  Rijeka, Tići 22/12, 51000 Rijeka</izvorni_sadrzaj>
    <derivirana_varijabla naziv="DomainObject.Predmet.StrankaFormatedWithAdress_1"> MEDINA GAZETIĆ  Rijeka, Tići 22/12, 51000 Rijeka</derivirana_varijabla>
  </DomainObject.Predmet.StrankaFormatedWithAdress>
  <DomainObject.Predmet.StrankaFormatedWithAdressOIB>
    <izvorni_sadrzaj> MEDINA GAZETIĆ  Rijeka, OIB 67514620597, Tići 22/12, 51000 Rijeka</izvorni_sadrzaj>
    <derivirana_varijabla naziv="DomainObject.Predmet.StrankaFormatedWithAdressOIB_1"> MEDINA GAZETIĆ  Rijeka, OIB 67514620597, Tići 22/12, 51000 Rijeka</derivirana_varijabla>
  </DomainObject.Predmet.StrankaFormatedWithAdressOIB>
  <DomainObject.Predmet.StrankaWithAdress>
    <izvorni_sadrzaj>MEDINA GAZETIĆ  Rijeka Tići 22/12,51000 Rijeka</izvorni_sadrzaj>
    <derivirana_varijabla naziv="DomainObject.Predmet.StrankaWithAdress_1">MEDINA GAZETIĆ  Rijeka Tići 22/12,51000 Rijeka</derivirana_varijabla>
  </DomainObject.Predmet.StrankaWithAdress>
  <DomainObject.Predmet.StrankaWithAdressOIB>
    <izvorni_sadrzaj>MEDINA GAZETIĆ  Rijeka, OIB 67514620597, Tići 22/12,51000 Rijeka</izvorni_sadrzaj>
    <derivirana_varijabla naziv="DomainObject.Predmet.StrankaWithAdressOIB_1">MEDINA GAZETIĆ  Rijeka, OIB 67514620597, Tići 22/12,51000 Rijeka</derivirana_varijabla>
  </DomainObject.Predmet.StrankaWithAdressOIB>
  <DomainObject.Predmet.StrankaNazivFormated>
    <izvorni_sadrzaj>MEDINA GAZETIĆ  Rijeka</izvorni_sadrzaj>
    <derivirana_varijabla naziv="DomainObject.Predmet.StrankaNazivFormated_1">MEDINA GAZETIĆ  Rijeka</derivirana_varijabla>
  </DomainObject.Predmet.StrankaNazivFormated>
  <DomainObject.Predmet.StrankaNazivFormatedOIB>
    <izvorni_sadrzaj>MEDINA GAZETIĆ  Rijeka, OIB 67514620597</izvorni_sadrzaj>
    <derivirana_varijabla naziv="DomainObject.Predmet.StrankaNazivFormatedOIB_1">MEDINA GAZETIĆ  Rijeka, OIB 67514620597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MEDINA GAZETIĆ  Rijeka</item>
    </izvorni_sadrzaj>
    <derivirana_varijabla naziv="DomainObject.Predmet.StrankaListFormated_1">
      <item>MEDINA GAZETIĆ  Rijeka</item>
    </derivirana_varijabla>
  </DomainObject.Predmet.StrankaListFormated>
  <DomainObject.Predmet.StrankaListFormatedOIB>
    <izvorni_sadrzaj>
      <item>MEDINA GAZETIĆ  Rijeka, OIB 67514620597</item>
    </izvorni_sadrzaj>
    <derivirana_varijabla naziv="DomainObject.Predmet.StrankaListFormatedOIB_1">
      <item>MEDINA GAZETIĆ  Rijeka, OIB 67514620597</item>
    </derivirana_varijabla>
  </DomainObject.Predmet.StrankaListFormatedOIB>
  <DomainObject.Predmet.StrankaListFormatedWithAdress>
    <izvorni_sadrzaj>
      <item>MEDINA GAZETIĆ  Rijeka, Tići 22/12, 51000 Rijeka</item>
    </izvorni_sadrzaj>
    <derivirana_varijabla naziv="DomainObject.Predmet.StrankaListFormatedWithAdress_1">
      <item>MEDINA GAZETIĆ  Rijeka, Tići 22/12, 51000 Rijeka</item>
    </derivirana_varijabla>
  </DomainObject.Predmet.StrankaListFormatedWithAdress>
  <DomainObject.Predmet.StrankaListFormatedWithAdressOIB>
    <izvorni_sadrzaj>
      <item>MEDINA GAZETIĆ  Rijeka, OIB 67514620597, Tići 22/12, 51000 Rijeka</item>
    </izvorni_sadrzaj>
    <derivirana_varijabla naziv="DomainObject.Predmet.StrankaListFormatedWithAdressOIB_1">
      <item>MEDINA GAZETIĆ  Rijeka, OIB 67514620597, Tići 22/12, 51000 Rijeka</item>
    </derivirana_varijabla>
  </DomainObject.Predmet.StrankaListFormatedWithAdressOIB>
  <DomainObject.Predmet.StrankaListNazivFormated>
    <izvorni_sadrzaj>
      <item>MEDINA GAZETIĆ  Rijeka</item>
    </izvorni_sadrzaj>
    <derivirana_varijabla naziv="DomainObject.Predmet.StrankaListNazivFormated_1">
      <item>MEDINA GAZETIĆ  Rijeka</item>
    </derivirana_varijabla>
  </DomainObject.Predmet.StrankaListNazivFormated>
  <DomainObject.Predmet.StrankaListNazivFormatedOIB>
    <izvorni_sadrzaj>
      <item>MEDINA GAZETIĆ  Rijeka, OIB 67514620597</item>
    </izvorni_sadrzaj>
    <derivirana_varijabla naziv="DomainObject.Predmet.StrankaListNazivFormatedOIB_1">
      <item>MEDINA GAZETIĆ  Rijeka, OIB 67514620597</item>
    </derivirana_varijabla>
  </DomainObject.Predmet.StrankaListNazivFormatedOIB>
  <DomainObject.Predmet.ProtuStrankaListFormated>
    <izvorni_sadrzaj>
      <item>DOM GRADNJA d.o.o.  Kastav</item>
    </izvorni_sadrzaj>
    <derivirana_varijabla naziv="DomainObject.Predmet.ProtuStrankaListFormated_1">
      <item>DOM GRADNJA d.o.o.  Kastav</item>
    </derivirana_varijabla>
  </DomainObject.Predmet.ProtuStrankaListFormated>
  <DomainObject.Predmet.ProtuStrankaListFormatedOIB>
    <izvorni_sadrzaj>
      <item>DOM GRADNJA d.o.o.  Kastav, OIB 82270135242</item>
    </izvorni_sadrzaj>
    <derivirana_varijabla naziv="DomainObject.Predmet.ProtuStrankaListFormatedOIB_1">
      <item>DOM GRADNJA d.o.o.  Kastav, OIB 82270135242</item>
    </derivirana_varijabla>
  </DomainObject.Predmet.ProtuStrankaListFormatedOIB>
  <DomainObject.Predmet.ProtuStrankaListFormatedWithAdress>
    <izvorni_sadrzaj>
      <item>DOM GRADNJA d.o.o.  Kastav, Jurčićeva 10, 51215 Kastav</item>
    </izvorni_sadrzaj>
    <derivirana_varijabla naziv="DomainObject.Predmet.ProtuStrankaListFormatedWithAdress_1">
      <item>DOM GRADNJA d.o.o.  Kastav, Jurčićeva 10, 51215 Kastav</item>
    </derivirana_varijabla>
  </DomainObject.Predmet.ProtuStrankaListFormatedWithAdress>
  <DomainObject.Predmet.ProtuStrankaListFormatedWithAdressOIB>
    <izvorni_sadrzaj>
      <item>DOM GRADNJA d.o.o.  Kastav, OIB 82270135242, Jurčićeva 10, 51215 Kastav</item>
    </izvorni_sadrzaj>
    <derivirana_varijabla naziv="DomainObject.Predmet.ProtuStrankaListFormatedWithAdressOIB_1">
      <item>DOM GRADNJA d.o.o.  Kastav, OIB 82270135242, Jurčićeva 10, 51215 Kastav</item>
    </derivirana_varijabla>
  </DomainObject.Predmet.ProtuStrankaListFormatedWithAdressOIB>
  <DomainObject.Predmet.ProtuStrankaListNazivFormated>
    <izvorni_sadrzaj>
      <item>DOM GRADNJA d.o.o.  Kastav</item>
    </izvorni_sadrzaj>
    <derivirana_varijabla naziv="DomainObject.Predmet.ProtuStrankaListNazivFormated_1">
      <item>DOM GRADNJA d.o.o.  Kastav</item>
    </derivirana_varijabla>
  </DomainObject.Predmet.ProtuStrankaListNazivFormated>
  <DomainObject.Predmet.ProtuStrankaListNazivFormatedOIB>
    <izvorni_sadrzaj>
      <item>DOM GRADNJA d.o.o.  Kastav, OIB 82270135242</item>
    </izvorni_sadrzaj>
    <derivirana_varijabla naziv="DomainObject.Predmet.ProtuStrankaListNazivFormatedOIB_1">
      <item>DOM GRADNJA d.o.o.  Kastav, OIB 82270135242</item>
    </derivirana_varijabla>
  </DomainObject.Predmet.ProtuStrankaListNazivFormatedOIB>
  <DomainObject.Predmet.OstaliListFormated>
    <izvorni_sadrzaj>
      <item>Frane Dobrović</item>
    </izvorni_sadrzaj>
    <derivirana_varijabla naziv="DomainObject.Predmet.OstaliListFormated_1">
      <item>Frane Dobrović</item>
    </derivirana_varijabla>
  </DomainObject.Predmet.OstaliListFormated>
  <DomainObject.Predmet.OstaliListFormatedOIB>
    <izvorni_sadrzaj>
      <item>Frane Dobrović, OIB 93520121237</item>
    </izvorni_sadrzaj>
    <derivirana_varijabla naziv="DomainObject.Predmet.OstaliListFormatedOIB_1">
      <item>Frane Dobrović, OIB 93520121237</item>
    </derivirana_varijabla>
  </DomainObject.Predmet.OstaliListFormatedOIB>
  <DomainObject.Predmet.OstaliListFormatedWithAdress>
    <izvorni_sadrzaj>
      <item>Frane Dobrović, Ivana Grohovca 2, 51000 Rijeka</item>
    </izvorni_sadrzaj>
    <derivirana_varijabla naziv="DomainObject.Predmet.OstaliListFormatedWithAdress_1">
      <item>Frane Dobrović, Ivana Grohovca 2, 51000 Rijeka</item>
    </derivirana_varijabla>
  </DomainObject.Predmet.OstaliListFormatedWithAdress>
  <DomainObject.Predmet.OstaliListFormatedWithAdressOIB>
    <izvorni_sadrzaj>
      <item>Frane Dobrović, OIB 93520121237, Ivana Grohovca 2, 51000 Rijeka</item>
    </izvorni_sadrzaj>
    <derivirana_varijabla naziv="DomainObject.Predmet.OstaliListFormatedWithAdressOIB_1">
      <item>Frane Dobrović, OIB 93520121237, Ivana Grohovca 2, 51000 Rijeka</item>
    </derivirana_varijabla>
  </DomainObject.Predmet.OstaliListFormatedWithAdressOIB>
  <DomainObject.Predmet.OstaliListNazivFormated>
    <izvorni_sadrzaj>
      <item>Frane Dobrović</item>
    </izvorni_sadrzaj>
    <derivirana_varijabla naziv="DomainObject.Predmet.OstaliListNazivFormated_1">
      <item>Frane Dobrović</item>
    </derivirana_varijabla>
  </DomainObject.Predmet.OstaliListNazivFormated>
  <DomainObject.Predmet.OstaliListNazivFormatedOIB>
    <izvorni_sadrzaj>
      <item>Frane Dobrović, OIB 93520121237</item>
    </izvorni_sadrzaj>
    <derivirana_varijabla naziv="DomainObject.Predmet.OstaliListNazivFormatedOIB_1">
      <item>Frane Dobrović, OIB 93520121237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>St-76/2015-19</izvorni_sadrzaj>
    <derivirana_varijabla naziv="DomainObject.PoslovniBrojDokumenta_1">St-76/2015-19</derivirana_varijabla>
  </DomainObject.PoslovniBrojDokumenta>
  <DomainObject.Predmet.StrankaIDrugi>
    <izvorni_sadrzaj>MEDINA GAZETIĆ  Rijeka</izvorni_sadrzaj>
    <derivirana_varijabla naziv="DomainObject.Predmet.StrankaIDrugi_1">MEDINA GAZETIĆ  Rijeka</derivirana_varijabla>
  </DomainObject.Predmet.StrankaIDrugi>
  <DomainObject.Predmet.ProtustrankaIDrugi>
    <izvorni_sadrzaj>DOM GRADNJA d.o.o.  Kastav</izvorni_sadrzaj>
    <derivirana_varijabla naziv="DomainObject.Predmet.ProtustrankaIDrugi_1">DOM GRADNJA d.o.o.  Kastav</derivirana_varijabla>
  </DomainObject.Predmet.ProtustrankaIDrugi>
  <DomainObject.Predmet.StrankaIDrugiAdressOIB>
    <izvorni_sadrzaj>MEDINA GAZETIĆ  Rijeka, OIB 67514620597, Tići 22/12, 51000 Rijeka</izvorni_sadrzaj>
    <derivirana_varijabla naziv="DomainObject.Predmet.StrankaIDrugiAdressOIB_1">MEDINA GAZETIĆ  Rijeka, OIB 67514620597, Tići 22/12, 51000 Rijeka</derivirana_varijabla>
  </DomainObject.Predmet.StrankaIDrugiAdressOIB>
  <DomainObject.Predmet.ProtustrankaIDrugiAdressOIB>
    <izvorni_sadrzaj>DOM GRADNJA d.o.o.  Kastav, OIB 82270135242, Jurčićeva 10, 51215 Kastav</izvorni_sadrzaj>
    <derivirana_varijabla naziv="DomainObject.Predmet.ProtustrankaIDrugiAdressOIB_1">DOM GRADNJA d.o.o.  Kastav, OIB 82270135242, Jurčićeva 10,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MEDINA GAZETIĆ  Rijeka</item>
      <item>DOM GRADNJA d.o.o.  Kastav</item>
      <item>Frane Dobrović</item>
    </izvorni_sadrzaj>
    <derivirana_varijabla naziv="DomainObject.Predmet.SudioniciListNaziv_1">
      <item>MEDINA GAZETIĆ  Rijeka</item>
      <item>DOM GRADNJA d.o.o.  Kastav</item>
      <item>Frane Dobrović</item>
    </derivirana_varijabla>
  </DomainObject.Predmet.SudioniciListNaziv>
  <DomainObject.Predmet.SudioniciListAdressOIB>
    <izvorni_sadrzaj>
      <item>MEDINA GAZETIĆ  Rijeka, OIB 67514620597, Tići 22/12,51000 Rijeka</item>
      <item>DOM GRADNJA d.o.o.  Kastav, OIB 82270135242, Jurčićeva 10,51215 Kastav</item>
      <item>Frane Dobrović, OIB 93520121237, Ivana Grohovca 2,51000 Rijeka</item>
    </izvorni_sadrzaj>
    <derivirana_varijabla naziv="DomainObject.Predmet.SudioniciListAdressOIB_1">
      <item>MEDINA GAZETIĆ  Rijeka, OIB 67514620597, Tići 22/12,51000 Rijeka</item>
      <item>DOM GRADNJA d.o.o.  Kastav, OIB 82270135242, Jurčićeva 10,51215 Kastav</item>
      <item>Frane Dobrović, OIB 93520121237, Ivana Grohovca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67514620597</item>
      <item>, OIB 82270135242</item>
      <item>, OIB 93520121237</item>
    </izvorni_sadrzaj>
    <derivirana_varijabla naziv="DomainObject.Predmet.SudioniciListNazivOIB_1">
      <item>, OIB 67514620597</item>
      <item>, OIB 82270135242</item>
      <item>, OIB 93520121237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383</properties:Words>
  <properties:Characters>1955</properties:Characters>
  <properties:Lines>72</properties:Lines>
  <properties:Paragraphs>22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2016-08-02T11:28:00Z</dcterms:created>
  <dc:creator>T SUD</dc:creator>
  <cp:lastModifiedBy>Sonja Krapić</cp:lastModifiedBy>
  <cp:lastPrinted>2013-11-06T09:41:00Z</cp:lastPrinted>
  <dcterms:modified xmlns:xsi="http://www.w3.org/2001/XMLSchema-instance" xsi:type="dcterms:W3CDTF">2016-08-02T12:03:00Z</dcterms:modified>
  <cp:revision>7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St-76/2015-19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