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70847" w:rsidRPr="00C61EDF">
        <w:trPr>
          <w:trHeight w:val="2231"/>
        </w:trPr>
        <w:tc>
          <w:tcPr>
            <w:tcW w:type="dxa" w:w="3369"/>
            <w:vAlign w:val="center"/>
          </w:tcPr>
          <w:p w:rsidRDefault="00070847" w:rsidP="00A66C00" w:rsidR="0007084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70847" w:rsidP="00A66C00" w:rsidR="0007084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070847" w:rsidP="00A66C00" w:rsidR="0007084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070847" w:rsidP="00DA5B9D" w:rsidR="0007084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  <w:sz w:val="24"/>
              </w:rPr>
            </w:pPr>
          </w:p>
          <w:p w:rsidRDefault="00070847" w:rsidP="00A47DEC" w:rsidR="0007084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A47DEC">
              <w:rPr>
                <w:noProof/>
                <w:sz w:val="24"/>
                <w:szCs w:val="24"/>
              </w:rPr>
              <w:t>521</w:t>
            </w:r>
            <w:r>
              <w:rPr>
                <w:noProof/>
                <w:sz w:val="24"/>
                <w:szCs w:val="24"/>
              </w:rPr>
              <w:t>/2018</w:t>
            </w:r>
            <w:r w:rsidR="002D403D">
              <w:rPr>
                <w:noProof/>
                <w:sz w:val="24"/>
                <w:szCs w:val="24"/>
              </w:rPr>
              <w:t>-6</w:t>
            </w:r>
          </w:p>
        </w:tc>
      </w:tr>
    </w:tbl>
    <w:p w14:textId="ebea080" w14:paraId="ebea080" w:rsidRDefault="008B157B" w:rsidP="00116FE0" w:rsidR="008B157B" w:rsidRPr="00564E07">
      <w:pPr>
        <w:pStyle w:val="Naslov1"/>
        <w:spacing w:after="24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A47DEC">
        <w:rPr>
          <w:lang w:val="hr-HR"/>
        </w:rPr>
        <w:t>AQUA OPUS j.d.o.o., OIB: 91194852490, Split, Pujanke 1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DA242A">
        <w:rPr>
          <w:szCs w:val="24"/>
          <w:lang w:val="hr-HR"/>
        </w:rPr>
        <w:t>20</w:t>
      </w:r>
      <w:r w:rsidR="002D403D">
        <w:rPr>
          <w:szCs w:val="24"/>
          <w:lang w:val="hr-HR"/>
        </w:rPr>
        <w:t xml:space="preserve">. studenog </w:t>
      </w:r>
      <w:r w:rsidR="00070847">
        <w:rPr>
          <w:szCs w:val="24"/>
          <w:lang w:val="hr-HR"/>
        </w:rPr>
        <w:t>2018.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6B4C2E" w:rsidR="00381069" w:rsidRPr="00564E07">
      <w:pPr>
        <w:spacing w:after="200" w:before="1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47DEC" w:rsidRPr="00A47DEC">
        <w:rPr>
          <w:szCs w:val="24"/>
        </w:rPr>
        <w:t>AQUA OPUS j.d.o.o., OIB: 91194852490, Split, Pujanke 1</w:t>
      </w:r>
      <w:r w:rsidR="00A47DEC">
        <w:rPr>
          <w:szCs w:val="24"/>
        </w:rPr>
        <w:t>.</w:t>
      </w:r>
    </w:p>
    <w:p w:rsidRDefault="005626BF" w:rsidP="00595F34" w:rsidR="00595F34" w:rsidRPr="006B4C2E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</w:t>
      </w:r>
      <w:r w:rsidR="00595F34" w:rsidRPr="006B4C2E">
        <w:rPr>
          <w:rFonts w:cs="Times New Roman" w:eastAsia="Times New Roman"/>
          <w:szCs w:val="24"/>
          <w:lang w:eastAsia="hr-HR"/>
        </w:rPr>
        <w:t xml:space="preserve">prijedlogu za otvaranje stečajnog postupka nad dužnikom određuje se za </w:t>
      </w:r>
      <w:r w:rsidR="006B4C2E">
        <w:rPr>
          <w:rFonts w:cs="Times New Roman" w:eastAsia="Times New Roman"/>
          <w:szCs w:val="24"/>
          <w:lang w:eastAsia="hr-HR"/>
        </w:rPr>
        <w:t>13. prosinca</w:t>
      </w:r>
      <w:r w:rsidR="00070847" w:rsidRPr="006B4C2E">
        <w:t xml:space="preserve"> 2018</w:t>
      </w:r>
      <w:r w:rsidR="00595F34" w:rsidRPr="006B4C2E">
        <w:t xml:space="preserve">. u </w:t>
      </w:r>
      <w:r w:rsidR="006B4C2E">
        <w:t>12</w:t>
      </w:r>
      <w:r w:rsidR="00595F34" w:rsidRPr="006B4C2E">
        <w:t>:</w:t>
      </w:r>
      <w:r w:rsidR="006B4C2E">
        <w:t>30</w:t>
      </w:r>
      <w:r w:rsidR="00595F34" w:rsidRPr="006B4C2E">
        <w:t xml:space="preserve"> sati</w:t>
      </w:r>
      <w:r w:rsidR="00595F34" w:rsidRPr="006B4C2E">
        <w:rPr>
          <w:rFonts w:cs="Times New Roman" w:eastAsia="Times New Roman"/>
          <w:szCs w:val="24"/>
          <w:lang w:eastAsia="hr-HR"/>
        </w:rPr>
        <w:t xml:space="preserve">, sudnica br. </w:t>
      </w:r>
      <w:r w:rsidR="00070847" w:rsidRPr="006B4C2E">
        <w:rPr>
          <w:rFonts w:cs="Times New Roman" w:eastAsia="Times New Roman"/>
          <w:szCs w:val="24"/>
          <w:lang w:eastAsia="hr-HR"/>
        </w:rPr>
        <w:t>111/I</w:t>
      </w:r>
      <w:r w:rsidR="00595F34" w:rsidRPr="006B4C2E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5F34" w:rsidR="0060586F" w:rsidRPr="006B4C2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6B4C2E">
        <w:rPr>
          <w:rFonts w:cs="Times New Roman" w:eastAsia="Times New Roman"/>
          <w:szCs w:val="24"/>
          <w:lang w:eastAsia="hr-HR"/>
        </w:rPr>
        <w:t xml:space="preserve">- </w:t>
      </w:r>
      <w:r w:rsidR="0060586F" w:rsidRPr="006B4C2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BC569D" w:rsidR="00A47DEC" w:rsidRPr="006B4C2E">
      <w:pPr>
        <w:spacing w:before="50"/>
        <w:ind w:firstLine="703"/>
        <w:jc w:val="both"/>
      </w:pPr>
      <w:r w:rsidRPr="006B4C2E">
        <w:rPr>
          <w:rFonts w:cs="Times New Roman" w:eastAsia="Times New Roman"/>
          <w:szCs w:val="24"/>
          <w:lang w:eastAsia="hr-HR"/>
        </w:rPr>
        <w:t xml:space="preserve">- </w:t>
      </w:r>
      <w:r w:rsidR="00595F34" w:rsidRPr="006B4C2E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A47DEC" w:rsidRPr="006B4C2E">
        <w:t>Vesna Bernat</w:t>
      </w:r>
    </w:p>
    <w:p w:rsidRDefault="00682C50" w:rsidP="00BC569D" w:rsidR="00595F34" w:rsidRPr="006B4C2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6B4C2E">
        <w:rPr>
          <w:rFonts w:cs="Times New Roman" w:eastAsia="Times New Roman"/>
          <w:szCs w:val="24"/>
          <w:lang w:eastAsia="hr-HR"/>
        </w:rPr>
        <w:t xml:space="preserve">- </w:t>
      </w:r>
      <w:r w:rsidR="00595F34" w:rsidRPr="006B4C2E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 w:rsidRPr="006B4C2E">
        <w:t>II</w:t>
      </w:r>
      <w:r w:rsidR="005A35A0" w:rsidRPr="006B4C2E">
        <w:t xml:space="preserve">I. Nalaže se zastupniku po zakonu dužnika </w:t>
      </w:r>
      <w:r w:rsidR="00A47DEC" w:rsidRPr="006B4C2E">
        <w:t>Vesni Bernat</w:t>
      </w:r>
      <w:r w:rsidR="005A35A0" w:rsidRPr="006B4C2E">
        <w:t>, da u roku od osam (8) dana, pozivom na gornji poslovni broj spisa, dostavi ovom sudu u dva primjerka:</w:t>
      </w:r>
      <w:r w:rsidR="005A35A0" w:rsidRPr="00564E07">
        <w:t xml:space="preserve">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="002D403D" w:rsidRPr="0032578D">
        <w:rPr>
          <w:rFonts w:cs="Times New Roman"/>
          <w:szCs w:val="24"/>
        </w:rPr>
        <w:t xml:space="preserve">Stečajnog zakona („Narodne novine“ </w:t>
      </w:r>
      <w:r w:rsidR="002D403D"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B4C2E" w:rsidR="00381069" w:rsidRPr="00564E07">
      <w:pPr>
        <w:spacing w:after="1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2D403D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A47DEC">
        <w:rPr>
          <w:szCs w:val="24"/>
        </w:rPr>
        <w:t>20. veljače</w:t>
      </w:r>
      <w:r w:rsidR="002D403D">
        <w:rPr>
          <w:szCs w:val="24"/>
        </w:rPr>
        <w:t xml:space="preserve"> 2018., na temelju odredbe članka 429. stavka 1. SZ-a, </w:t>
      </w:r>
      <w:r w:rsidR="00CD7749">
        <w:rPr>
          <w:szCs w:val="24"/>
        </w:rPr>
        <w:t xml:space="preserve">zahtjev za provedbu skraćenog </w:t>
      </w:r>
      <w:r w:rsidR="002D403D">
        <w:rPr>
          <w:szCs w:val="24"/>
        </w:rPr>
        <w:t>stečajnog postupka nad dužnikom</w:t>
      </w:r>
      <w:r w:rsidR="002D403D" w:rsidRPr="002D403D">
        <w:t xml:space="preserve"> </w:t>
      </w:r>
      <w:r w:rsidR="00A47DEC">
        <w:t>AQUA OPUS j.d.o.o., OIB: 91194852490, Split, Pujanke 1</w:t>
      </w:r>
      <w:r w:rsidR="00CD7749">
        <w:rPr>
          <w:szCs w:val="24"/>
        </w:rPr>
        <w:t>.</w:t>
      </w:r>
      <w:r w:rsidR="002D403D">
        <w:rPr>
          <w:szCs w:val="24"/>
        </w:rPr>
        <w:t xml:space="preserve"> </w:t>
      </w:r>
      <w:r w:rsidRPr="00C87988">
        <w:rPr>
          <w:szCs w:val="24"/>
        </w:rPr>
        <w:t xml:space="preserve">U </w:t>
      </w:r>
      <w:r w:rsidR="002D403D">
        <w:rPr>
          <w:szCs w:val="24"/>
        </w:rPr>
        <w:t>zahtjevu</w:t>
      </w:r>
      <w:r w:rsidRPr="00C87988">
        <w:rPr>
          <w:szCs w:val="24"/>
        </w:rPr>
        <w:t xml:space="preserve"> se navodi da dužnik na dan </w:t>
      </w:r>
      <w:r w:rsidR="00A47DEC">
        <w:rPr>
          <w:szCs w:val="24"/>
        </w:rPr>
        <w:t>16. veljače</w:t>
      </w:r>
      <w:r w:rsidR="002D403D">
        <w:rPr>
          <w:szCs w:val="24"/>
        </w:rPr>
        <w:t xml:space="preserve"> 2018.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2D403D">
        <w:rPr>
          <w:szCs w:val="24"/>
        </w:rPr>
        <w:t>120</w:t>
      </w:r>
      <w:r w:rsidR="00CD7749">
        <w:rPr>
          <w:szCs w:val="24"/>
        </w:rPr>
        <w:t xml:space="preserve"> dana, u ukupnom iznosu od </w:t>
      </w:r>
      <w:r w:rsidR="00A47DEC">
        <w:rPr>
          <w:szCs w:val="24"/>
        </w:rPr>
        <w:t>93.017,75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2069CE" w:rsidR="00C87988">
      <w:pPr>
        <w:spacing w:before="1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</w:t>
      </w:r>
      <w:r w:rsidR="002D403D">
        <w:rPr>
          <w:rFonts w:cs="Times New Roman" w:eastAsia="Times New Roman"/>
          <w:szCs w:val="24"/>
          <w:lang w:eastAsia="hr-HR"/>
        </w:rPr>
        <w:t>divši da su u smislu odredbe članka</w:t>
      </w:r>
      <w:r>
        <w:rPr>
          <w:rFonts w:cs="Times New Roman" w:eastAsia="Times New Roman"/>
          <w:szCs w:val="24"/>
          <w:lang w:eastAsia="hr-HR"/>
        </w:rPr>
        <w:t xml:space="preserve">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A47DEC">
        <w:rPr>
          <w:rFonts w:cs="Times New Roman" w:eastAsia="Times New Roman"/>
          <w:szCs w:val="24"/>
          <w:lang w:eastAsia="hr-HR"/>
        </w:rPr>
        <w:t>15. svibnja</w:t>
      </w:r>
      <w:r w:rsidR="002D403D">
        <w:rPr>
          <w:rFonts w:cs="Times New Roman" w:eastAsia="Times New Roman"/>
          <w:szCs w:val="24"/>
          <w:lang w:eastAsia="hr-HR"/>
        </w:rPr>
        <w:t xml:space="preserve"> 2018.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2D403D">
        <w:rPr>
          <w:rFonts w:cs="Times New Roman" w:eastAsia="Times New Roman"/>
          <w:szCs w:val="24"/>
          <w:lang w:eastAsia="hr-HR"/>
        </w:rPr>
        <w:t>11.</w:t>
      </w:r>
      <w:r w:rsidR="00BC569D">
        <w:rPr>
          <w:rFonts w:cs="Times New Roman" w:eastAsia="Times New Roman"/>
          <w:szCs w:val="24"/>
          <w:lang w:eastAsia="hr-HR"/>
        </w:rPr>
        <w:t>St-</w:t>
      </w:r>
      <w:r w:rsidR="00A47DEC">
        <w:rPr>
          <w:rFonts w:cs="Times New Roman" w:eastAsia="Times New Roman"/>
          <w:szCs w:val="24"/>
          <w:lang w:eastAsia="hr-HR"/>
        </w:rPr>
        <w:t>160</w:t>
      </w:r>
      <w:r w:rsidR="002D403D">
        <w:rPr>
          <w:rFonts w:cs="Times New Roman" w:eastAsia="Times New Roman"/>
          <w:szCs w:val="24"/>
          <w:lang w:eastAsia="hr-HR"/>
        </w:rPr>
        <w:t>/2018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 w:rsidR="002D403D">
        <w:rPr>
          <w:rFonts w:cs="Times New Roman" w:eastAsia="Times New Roman"/>
          <w:szCs w:val="24"/>
          <w:lang w:eastAsia="hr-HR"/>
        </w:rPr>
        <w:t>u smislu odredbe članka</w:t>
      </w:r>
      <w:r>
        <w:rPr>
          <w:rFonts w:cs="Times New Roman" w:eastAsia="Times New Roman"/>
          <w:szCs w:val="24"/>
          <w:lang w:eastAsia="hr-HR"/>
        </w:rPr>
        <w:t xml:space="preserve"> 430. SZ-a.</w:t>
      </w:r>
    </w:p>
    <w:p w:rsidRDefault="00682C50" w:rsidP="002069CE" w:rsidR="00682C50">
      <w:pPr>
        <w:spacing w:before="1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A47DEC">
        <w:rPr>
          <w:rFonts w:cs="Times New Roman" w:eastAsia="Times New Roman"/>
          <w:szCs w:val="24"/>
          <w:lang w:eastAsia="hr-HR"/>
        </w:rPr>
        <w:t>6. lipnja</w:t>
      </w:r>
      <w:r w:rsidR="002D403D">
        <w:rPr>
          <w:rFonts w:cs="Times New Roman" w:eastAsia="Times New Roman"/>
          <w:szCs w:val="24"/>
          <w:lang w:eastAsia="hr-HR"/>
        </w:rPr>
        <w:t xml:space="preserve"> 2018.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="002D403D">
        <w:rPr>
          <w:rFonts w:cs="Times New Roman" w:eastAsia="Times New Roman"/>
          <w:szCs w:val="24"/>
          <w:lang w:eastAsia="hr-HR"/>
        </w:rPr>
        <w:t>odredbe članka 433. i 435. stavak</w:t>
      </w:r>
      <w:r w:rsidRPr="00374333">
        <w:rPr>
          <w:rFonts w:cs="Times New Roman" w:eastAsia="Times New Roman"/>
          <w:szCs w:val="24"/>
          <w:lang w:eastAsia="hr-HR"/>
        </w:rPr>
        <w:t xml:space="preserve">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BC569D">
        <w:rPr>
          <w:rFonts w:cs="Times New Roman" w:eastAsia="Times New Roman"/>
          <w:szCs w:val="24"/>
          <w:lang w:eastAsia="hr-HR"/>
        </w:rPr>
        <w:t>11.St-</w:t>
      </w:r>
      <w:r w:rsidR="002D403D">
        <w:rPr>
          <w:rFonts w:cs="Times New Roman" w:eastAsia="Times New Roman"/>
          <w:szCs w:val="24"/>
          <w:lang w:eastAsia="hr-HR"/>
        </w:rPr>
        <w:t>1</w:t>
      </w:r>
      <w:r w:rsidR="00A47DEC">
        <w:rPr>
          <w:rFonts w:cs="Times New Roman" w:eastAsia="Times New Roman"/>
          <w:szCs w:val="24"/>
          <w:lang w:eastAsia="hr-HR"/>
        </w:rPr>
        <w:t>6</w:t>
      </w:r>
      <w:r w:rsidR="002D403D">
        <w:rPr>
          <w:rFonts w:cs="Times New Roman" w:eastAsia="Times New Roman"/>
          <w:szCs w:val="24"/>
          <w:lang w:eastAsia="hr-HR"/>
        </w:rPr>
        <w:t>0/2018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A47DEC">
        <w:rPr>
          <w:rFonts w:cs="Times New Roman" w:eastAsia="Times New Roman"/>
          <w:szCs w:val="24"/>
          <w:lang w:eastAsia="hr-HR"/>
        </w:rPr>
        <w:t>7. lipnja</w:t>
      </w:r>
      <w:r w:rsidR="002D403D">
        <w:rPr>
          <w:rFonts w:cs="Times New Roman" w:eastAsia="Times New Roman"/>
          <w:szCs w:val="24"/>
          <w:lang w:eastAsia="hr-HR"/>
        </w:rPr>
        <w:t xml:space="preserve"> 2018.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2069CE" w:rsidR="00682C50">
      <w:pPr>
        <w:spacing w:before="1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A47DEC">
        <w:rPr>
          <w:rFonts w:cs="Times New Roman" w:eastAsia="Times New Roman"/>
          <w:szCs w:val="24"/>
          <w:lang w:eastAsia="hr-HR"/>
        </w:rPr>
        <w:t>521</w:t>
      </w:r>
      <w:r w:rsidR="002D403D">
        <w:rPr>
          <w:rFonts w:cs="Times New Roman" w:eastAsia="Times New Roman"/>
          <w:szCs w:val="24"/>
          <w:lang w:eastAsia="hr-HR"/>
        </w:rPr>
        <w:t>/2018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2069CE" w:rsidR="00682C50">
      <w:pPr>
        <w:spacing w:before="10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 w:rsidR="002D403D">
        <w:rPr>
          <w:rFonts w:cs="Times New Roman" w:eastAsia="Times New Roman"/>
          <w:szCs w:val="24"/>
          <w:lang w:eastAsia="hr-HR"/>
        </w:rPr>
        <w:t xml:space="preserve"> u smislu odredbe članka </w:t>
      </w:r>
      <w:r>
        <w:rPr>
          <w:rFonts w:cs="Times New Roman" w:eastAsia="Times New Roman"/>
          <w:szCs w:val="24"/>
          <w:lang w:eastAsia="hr-HR"/>
        </w:rPr>
        <w:t>129. SZ-a ili eventualno postojanje uvjeta za donošenje rješenja o otvaranju i zaključenju stečajn</w:t>
      </w:r>
      <w:r w:rsidR="002D403D">
        <w:rPr>
          <w:rFonts w:cs="Times New Roman" w:eastAsia="Times New Roman"/>
          <w:szCs w:val="24"/>
          <w:lang w:eastAsia="hr-HR"/>
        </w:rPr>
        <w:t>og postupka u smislu odredbe članka</w:t>
      </w:r>
      <w:r>
        <w:rPr>
          <w:rFonts w:cs="Times New Roman" w:eastAsia="Times New Roman"/>
          <w:szCs w:val="24"/>
          <w:lang w:eastAsia="hr-HR"/>
        </w:rPr>
        <w:t xml:space="preserve"> 132. SZ-a, valjalo je temeljem odredbe čl</w:t>
      </w:r>
      <w:r w:rsidR="002D403D">
        <w:rPr>
          <w:rFonts w:cs="Times New Roman" w:eastAsia="Times New Roman"/>
          <w:szCs w:val="24"/>
          <w:lang w:eastAsia="hr-HR"/>
        </w:rPr>
        <w:t>anka</w:t>
      </w:r>
      <w:r>
        <w:rPr>
          <w:rFonts w:cs="Times New Roman" w:eastAsia="Times New Roman"/>
          <w:szCs w:val="24"/>
          <w:lang w:eastAsia="hr-HR"/>
        </w:rPr>
        <w:t xml:space="preserve"> 115. SZ-a donijeti rješenje o pokretanju prethodnog postupka.</w:t>
      </w:r>
    </w:p>
    <w:p w:rsidRDefault="00682C50" w:rsidP="002069CE" w:rsidR="00682C50">
      <w:pPr>
        <w:spacing w:before="10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</w:t>
      </w:r>
      <w:r w:rsidR="002D403D">
        <w:rPr>
          <w:rFonts w:cs="Times New Roman" w:eastAsia="Times New Roman"/>
          <w:szCs w:val="24"/>
          <w:lang w:eastAsia="hr-HR"/>
        </w:rPr>
        <w:t>avedenog, a temeljem odredbe članaka</w:t>
      </w:r>
      <w:r>
        <w:rPr>
          <w:rFonts w:cs="Times New Roman" w:eastAsia="Times New Roman"/>
          <w:szCs w:val="24"/>
          <w:lang w:eastAsia="hr-HR"/>
        </w:rPr>
        <w:t xml:space="preserve">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>U Splitu</w:t>
      </w:r>
      <w:r w:rsidR="00DA242A">
        <w:rPr>
          <w:szCs w:val="24"/>
        </w:rPr>
        <w:t xml:space="preserve"> 20</w:t>
      </w:r>
      <w:r w:rsidR="002D403D">
        <w:rPr>
          <w:szCs w:val="24"/>
        </w:rPr>
        <w:t>. studenog 2018.</w:t>
      </w:r>
      <w:r w:rsidR="000D5CA4" w:rsidRPr="00564E07">
        <w:rPr>
          <w:szCs w:val="24"/>
        </w:rPr>
        <w:t xml:space="preserve">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2D403D" w:rsidP="000D5CA4" w:rsidR="000D5CA4" w:rsidRPr="00564E07">
      <w:pPr>
        <w:ind w:left="6372"/>
        <w:jc w:val="center"/>
      </w:pPr>
      <w:r w:rsidRPr="00564E07">
        <w:t>Sutkinja</w:t>
      </w:r>
    </w:p>
    <w:p w:rsidRDefault="002D403D" w:rsidP="0094096C" w:rsidR="002069CE">
      <w:pPr>
        <w:ind w:left="6372"/>
        <w:jc w:val="center"/>
      </w:pPr>
      <w:r w:rsidRPr="00564E07">
        <w:t>Ana Golub Gruić</w:t>
      </w:r>
      <w:r w:rsidR="002069CE">
        <w:t>, v.r.</w:t>
      </w:r>
    </w:p>
    <w:p w:rsidRDefault="002069CE" w:rsidP="008832A6" w:rsidR="002069CE">
      <w:pPr>
        <w:jc w:val="right"/>
      </w:pPr>
      <w:r>
        <w:t>za točnost otpravka – ovlašteni službenik</w:t>
      </w:r>
    </w:p>
    <w:p w:rsidRDefault="002069CE" w:rsidP="008832A6" w:rsidR="002069CE">
      <w:pPr>
        <w:ind w:firstLine="708" w:left="4956"/>
        <w:jc w:val="center"/>
      </w:pPr>
      <w:r>
        <w:t>Ana Bosančić</w:t>
      </w:r>
    </w:p>
    <w:p w:rsidRDefault="000D5CA4" w:rsidP="000D5CA4" w:rsidR="000D5CA4">
      <w:pPr>
        <w:ind w:left="6372"/>
        <w:jc w:val="center"/>
      </w:pPr>
    </w:p>
    <w:p w:rsidRDefault="005A35A0" w:rsidP="000D5CA4" w:rsidR="005A35A0" w:rsidRPr="00564E07">
      <w:pPr>
        <w:ind w:left="6372"/>
        <w:jc w:val="center"/>
      </w:pPr>
    </w:p>
    <w:p w:rsidRDefault="002D403D" w:rsidP="00381069" w:rsidR="00381069" w:rsidRPr="00564E07">
      <w:r>
        <w:t>Uputa o pravnom lijeku</w:t>
      </w:r>
      <w:r w:rsidR="00381069" w:rsidRPr="00564E07">
        <w:t>:</w:t>
      </w:r>
      <w:r>
        <w:t xml:space="preserve"> </w:t>
      </w:r>
      <w:r w:rsidR="00381069" w:rsidRPr="00564E07">
        <w:t>Protiv ovog rješenja nije dopuštena posebna žalba (čl. 115. st. 1. SZ-a)</w:t>
      </w:r>
    </w:p>
    <w:p w:rsidRDefault="00381069" w:rsidP="00381069" w:rsidR="00381069" w:rsidRPr="00564E07"/>
    <w:sectPr w:rsidSect="000D5CA4" w:rsidR="00381069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P="00070847" w:rsidR="00564E07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9CE">
          <w:rPr>
            <w:noProof/>
          </w:rPr>
          <w:t>3</w:t>
        </w:r>
        <w:r>
          <w:fldChar w:fldCharType="end"/>
        </w:r>
        <w:r w:rsidR="00070847">
          <w:tab/>
          <w:t>Poslovni broj: 11.St-</w:t>
        </w:r>
        <w:r w:rsidR="002D403D">
          <w:t>5</w:t>
        </w:r>
        <w:r w:rsidR="00A47DEC">
          <w:t>21</w:t>
        </w:r>
        <w:r w:rsidR="00070847">
          <w:t>/2018</w:t>
        </w:r>
        <w:r w:rsidR="002D403D">
          <w:t>-6</w:t>
        </w:r>
      </w:p>
    </w:sdtContent>
  </w:sdt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0847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069CE"/>
    <w:rsid w:val="00236054"/>
    <w:rsid w:val="0023779A"/>
    <w:rsid w:val="00273166"/>
    <w:rsid w:val="0027480C"/>
    <w:rsid w:val="002D403D"/>
    <w:rsid w:val="00381069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C2E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47DEC"/>
    <w:rsid w:val="00A51DE9"/>
    <w:rsid w:val="00B7506F"/>
    <w:rsid w:val="00BA0EB6"/>
    <w:rsid w:val="00BC569D"/>
    <w:rsid w:val="00C87988"/>
    <w:rsid w:val="00CD66ED"/>
    <w:rsid w:val="00CD7749"/>
    <w:rsid w:val="00DA242A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St-521/2018</izvorni_sadrzaj>
    <derivirana_varijabla naziv="DomainObject.Predmet.OznakaBroj_1">St-521/2018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OPUS jednostavno društvo s ograničenom odgovornošću za turizam i usluge</izvorni_sadrzaj>
    <derivirana_varijabla naziv="DomainObject.Predmet.ProtustrankaFormated_1">  AQUA OPUS jednostavno društvo s ograničenom odgovornošću za turizam i usluge</derivirana_varijabla>
  </DomainObject.Predmet.ProtustrankaFormated>
  <DomainObject.Predmet.ProtustrankaFormatedOIB>
    <izvorni_sadrzaj>  AQUA OPUS jednostavno društvo s ograničenom odgovornošću za turizam i usluge, OIB 91194852490</izvorni_sadrzaj>
    <derivirana_varijabla naziv="DomainObject.Predmet.ProtustrankaFormatedOIB_1">  AQUA OPUS jednostavno društvo s ograničenom odgovornošću za turizam i usluge, OIB 91194852490</derivirana_varijabla>
  </DomainObject.Predmet.ProtustrankaFormatedOIB>
  <DomainObject.Predmet.ProtustrankaFormatedWithAdress>
    <izvorni_sadrzaj> AQUA OPUS jednostavno društvo s ograničenom odgovornošću za turizam i usluge, Pujanke 1, 21000 Split</izvorni_sadrzaj>
    <derivirana_varijabla naziv="DomainObject.Predmet.ProtustrankaFormatedWithAdress_1"> AQUA OPUS jednostavno društvo s ograničenom odgovornošću za turizam i usluge, Pujanke 1, 21000 Split</derivirana_varijabla>
  </DomainObject.Predmet.ProtustrankaFormatedWithAdress>
  <DomainObject.Predmet.ProtustrankaFormatedWithAdressOIB>
    <izvorni_sadrzaj> AQUA OPUS jednostavno društvo s ograničenom odgovornošću za turizam i usluge, OIB 91194852490, Pujanke 1, 21000 Split</izvorni_sadrzaj>
    <derivirana_varijabla naziv="DomainObject.Predmet.ProtustrankaFormatedWithAdressOIB_1"> AQUA OPUS jednostavno društvo s ograničenom odgovornošću za turizam i usluge, OIB 91194852490, Pujanke 1, 21000 Split</derivirana_varijabla>
  </DomainObject.Predmet.ProtustrankaFormatedWithAdressOIB>
  <DomainObject.Predmet.ProtustrankaWithAdress>
    <izvorni_sadrzaj>AQUA OPUS jednostavno društvo s ograničenom odgovornošću za turizam i usluge Pujanke 1, 21000 Split</izvorni_sadrzaj>
    <derivirana_varijabla naziv="DomainObject.Predmet.ProtustrankaWithAdress_1">AQUA OPUS jednostavno društvo s ograničenom odgovornošću za turizam i usluge Pujanke 1, 21000 Split</derivirana_varijabla>
  </DomainObject.Predmet.ProtustrankaWithAdress>
  <DomainObject.Predmet.ProtustrankaWithAdressOIB>
    <izvorni_sadrzaj>AQUA OPUS jednostavno društvo s ograničenom odgovornošću za turizam i usluge, OIB 91194852490, Pujanke 1, 21000 Split</izvorni_sadrzaj>
    <derivirana_varijabla naziv="DomainObject.Predmet.ProtustrankaWithAdressOIB_1">AQUA OPUS jednostavno društvo s ograničenom odgovornošću za turizam i usluge, OIB 91194852490, Pujanke 1, 21000 Split</derivirana_varijabla>
  </DomainObject.Predmet.ProtustrankaWithAdressOIB>
  <DomainObject.Predmet.ProtustrankaNazivFormated>
    <izvorni_sadrzaj>AQUA OPUS jednostavno društvo s ograničenom odgovornošću za turizam i usluge</izvorni_sadrzaj>
    <derivirana_varijabla naziv="DomainObject.Predmet.ProtustrankaNazivFormated_1">AQUA OPUS jednostavno društvo s ograničenom odgovornošću za turizam i usluge</derivirana_varijabla>
  </DomainObject.Predmet.ProtustrankaNazivFormated>
  <DomainObject.Predmet.ProtustrankaNazivFormatedOIB>
    <izvorni_sadrzaj>AQUA OPUS jednostavno društvo s ograničenom odgovornošću za turizam i usluge, OIB 91194852490</izvorni_sadrzaj>
    <derivirana_varijabla naziv="DomainObject.Predmet.ProtustrankaNazivFormatedOIB_1">AQUA OPUS jednostavno društvo s ograničenom odgovornošću za turizam i usluge, OIB 91194852490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AQUA OPUS jednostavno društvo s ograničenom odgovornošću za turizam i usluge</item>
    </izvorni_sadrzaj>
    <derivirana_varijabla naziv="DomainObject.Predmet.ProtuStrankaListFormated_1">
      <item>AQUA OPUS jednostavno društvo s ograničenom odgovornošću za turizam i usluge</item>
    </derivirana_varijabla>
  </DomainObject.Predmet.ProtuStrankaListFormated>
  <DomainObject.Predmet.ProtuStrankaListFormatedOIB>
    <izvorni_sadrzaj>
      <item>AQUA OPUS jednostavno društvo s ograničenom odgovornošću za turizam i usluge, OIB 91194852490</item>
    </izvorni_sadrzaj>
    <derivirana_varijabla naziv="DomainObject.Predmet.ProtuStrankaListFormatedOIB_1">
      <item>AQUA OPUS jednostavno društvo s ograničenom odgovornošću za turizam i usluge, OIB 91194852490</item>
    </derivirana_varijabla>
  </DomainObject.Predmet.ProtuStrankaListFormatedOIB>
  <DomainObject.Predmet.ProtuStrankaListFormatedWithAdress>
    <izvorni_sadrzaj>
      <item>AQUA OPUS jednostavno društvo s ograničenom odgovornošću za turizam i usluge, Pujanke 1, 21000 Split</item>
    </izvorni_sadrzaj>
    <derivirana_varijabla naziv="DomainObject.Predmet.ProtuStrankaListFormatedWithAdress_1">
      <item>AQUA OPUS jednostavno društvo s ograničenom odgovornošću za turizam i usluge, Pujanke 1, 21000 Split</item>
    </derivirana_varijabla>
  </DomainObject.Predmet.ProtuStrankaListFormatedWithAdress>
  <DomainObject.Predmet.ProtuStrankaListFormatedWithAdressOIB>
    <izvorni_sadrzaj>
      <item>AQUA OPUS jednostavno društvo s ograničenom odgovornošću za turizam i usluge, OIB 91194852490, Pujanke 1, 21000 Split</item>
    </izvorni_sadrzaj>
    <derivirana_varijabla naziv="DomainObject.Predmet.ProtuStrankaListFormatedWithAdressOIB_1">
      <item>AQUA OPUS jednostavno društvo s ograničenom odgovornošću za turizam i usluge, OIB 91194852490, Pujanke 1, 21000 Split</item>
    </derivirana_varijabla>
  </DomainObject.Predmet.ProtuStrankaListFormatedWithAdressOIB>
  <DomainObject.Predmet.ProtuStrankaListNazivFormated>
    <izvorni_sadrzaj>
      <item>AQUA OPUS jednostavno društvo s ograničenom odgovornošću za turizam i usluge</item>
    </izvorni_sadrzaj>
    <derivirana_varijabla naziv="DomainObject.Predmet.ProtuStrankaListNazivFormated_1">
      <item>AQUA OPUS jednostavno društvo s ograničenom odgovornošću za turizam i usluge</item>
    </derivirana_varijabla>
  </DomainObject.Predmet.ProtuStrankaListNazivFormated>
  <DomainObject.Predmet.ProtuStrankaListNazivFormatedOIB>
    <izvorni_sadrzaj>
      <item>AQUA OPUS jednostavno društvo s ograničenom odgovornošću za turizam i usluge, OIB 91194852490</item>
    </izvorni_sadrzaj>
    <derivirana_varijabla naziv="DomainObject.Predmet.ProtuStrankaListNazivFormatedOIB_1">
      <item>AQUA OPUS jednostavno društvo s ograničenom odgovornošću za turizam i usluge, OIB 91194852490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Vesna Bernat</item>
    </izvorni_sadrzaj>
    <derivirana_varijabla naziv="DomainObject.Predmet.OstaliListFormated_1">
      <item>ŽUPANIJSKO DRŽAVNO ODVJETNIŠTVO U SPLITU punomoćnik sudionika u postupku Ministarstvo financija RH</item>
      <item>Vesna Bernat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Vesna Bernat, OIB 79560270306</item>
    </izvorni_sadrzaj>
    <derivirana_varijabla naziv="DomainObject.Predmet.OstaliListFormatedOIB_1">
      <item>ŽUPANIJSKO DRŽAVNO ODVJETNIŠTVO U SPLITU punomoćnik sudionika u postupku Ministarstvo financija RH</item>
      <item>Vesna Bernat, OIB 79560270306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  <item>Vesna Bernat, Pujanke 1, 21000 Split</item>
    </izvorni_sadrzaj>
    <derivirana_varijabla naziv="DomainObject.Predmet.OstaliListFormatedWithAdress_1">
      <item>ŽUPANIJSKO DRŽAVNO ODVJETNIŠTVO U SPLITU punomoćnik sudionika u postupku Ministarstvo financija RH</item>
      <item>Vesna Bernat, Pujanke 1, 21000 Split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  <item>Vesna Bernat, OIB 79560270306, Pujanke 1, 21000 Split</item>
    </izvorni_sadrzaj>
    <derivirana_varijabla naziv="DomainObject.Predmet.OstaliListFormatedWithAdressOIB_1">
      <item>ŽUPANIJSKO DRŽAVNO ODVJETNIŠTVO U SPLITU punomoćnik sudionika u postupku Ministarstvo financija RH</item>
      <item>Vesna Bernat, OIB 79560270306, Pujanke 1, 21000 Split</item>
    </derivirana_varijabla>
  </DomainObject.Predmet.OstaliListFormatedWithAdressOIB>
  <DomainObject.Predmet.OstaliListNazivFormated>
    <izvorni_sadrzaj>
      <item>ŽUPANIJSKO DRŽAVNO ODVJETNIŠTVO U SPLITU</item>
      <item>Vesna Bernat</item>
    </izvorni_sadrzaj>
    <derivirana_varijabla naziv="DomainObject.Predmet.OstaliListNazivFormated_1">
      <item>ŽUPANIJSKO DRŽAVNO ODVJETNIŠTVO U SPLITU</item>
      <item>Vesna Bernat</item>
    </derivirana_varijabla>
  </DomainObject.Predmet.OstaliListNazivFormated>
  <DomainObject.Predmet.OstaliListNazivFormatedOIB>
    <izvorni_sadrzaj>
      <item>ŽUPANIJSKO DRŽAVNO ODVJETNIŠTVO U SPLITU</item>
      <item>Vesna Bernat, OIB 79560270306</item>
    </izvorni_sadrzaj>
    <derivirana_varijabla naziv="DomainObject.Predmet.OstaliListNazivFormatedOIB_1">
      <item>ŽUPANIJSKO DRŽAVNO ODVJETNIŠTVO U SPLITU</item>
      <item>Vesna Bernat, OIB 79560270306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AQUA OPUS jednostavno društvo s ograničenom odgovornošću za turizam i usluge</izvorni_sadrzaj>
    <derivirana_varijabla naziv="DomainObject.Predmet.ProtustrankaIDrugi_1">AQUA OPUS jednostavno društvo s ograničenom odgovornošću za turizam i usluge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AQUA OPUS jednostavno društvo s ograničenom odgovornošću za turizam i usluge, OIB 91194852490, Pujanke 1, 21000 Split</izvorni_sadrzaj>
    <derivirana_varijabla naziv="DomainObject.Predmet.ProtustrankaIDrugiAdressOIB_1">AQUA OPUS jednostavno društvo s ograničenom odgovornošću za turizam i usluge, OIB 91194852490, Pujanke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OPUS jednostavno društvo s ograničenom odgovornošću za turizam i usluge</item>
      <item>Ministarstvo financija RH</item>
      <item>ŽUPANIJSKO DRŽAVNO ODVJETNIŠTVO U SPLITU</item>
      <item>Vesna Bernat</item>
    </izvorni_sadrzaj>
    <derivirana_varijabla naziv="DomainObject.Predmet.SudioniciListNaziv_1">
      <item>AQUA OPUS jednostavno društvo s ograničenom odgovornošću za turizam i usluge</item>
      <item>Ministarstvo financija RH</item>
      <item>ŽUPANIJSKO DRŽAVNO ODVJETNIŠTVO U SPLITU</item>
      <item>Vesna Bernat</item>
    </derivirana_varijabla>
  </DomainObject.Predmet.SudioniciListNaziv>
  <DomainObject.Predmet.SudioniciListAdressOIB>
    <izvorni_sadrzaj>
      <item>AQUA OPUS jednostavno društvo s ograničenom odgovornošću za turizam i usluge, OIB 91194852490, Pujanke 1,21000 Split</item>
      <item>Ministarstvo financija RH</item>
      <item>ŽUPANIJSKO DRŽAVNO ODVJETNIŠTVO U SPLITU</item>
      <item>Vesna Bernat, OIB 79560270306, Pujanke 1,21000 Split</item>
    </izvorni_sadrzaj>
    <derivirana_varijabla naziv="DomainObject.Predmet.SudioniciListAdressOIB_1">
      <item>AQUA OPUS jednostavno društvo s ograničenom odgovornošću za turizam i usluge, OIB 91194852490, Pujanke 1,21000 Split</item>
      <item>Ministarstvo financija RH</item>
      <item>ŽUPANIJSKO DRŽAVNO ODVJETNIŠTVO U SPLITU</item>
      <item>Vesna Bernat, OIB 79560270306, Pujanke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91194852490</item>
      <item>, OIB null</item>
      <item>, OIB null</item>
      <item>, OIB 79560270306</item>
    </izvorni_sadrzaj>
    <derivirana_varijabla naziv="DomainObject.Predmet.SudioniciListNazivOIB_1">
      <item>, OIB 91194852490</item>
      <item>, OIB null</item>
      <item>, OIB null</item>
      <item>, OIB 79560270306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08597-53F9-4DDB-8DD4-1372445CC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4299</properties:Characters>
  <properties:Lines>98</properties:Lines>
  <properties:Paragraphs>44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2018-11-20T09:16:00Z</cp:lastPrinted>
  <dcterms:modified xmlns:xsi="http://www.w3.org/2001/XMLSchema-instance" xsi:type="dcterms:W3CDTF">2018-11-20T09:16:00Z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(St-521-2018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