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bea3f" w14:paraId="78bea3f" w:rsidRDefault="008C04AA" w:rsidP="008C04AA" w:rsidR="008C04AA" w:rsidRPr="00694EF9">
      <w:pPr>
        <w15:collapsed w:val="false"/>
        <w:rPr>
          <w:b/>
        </w:rPr>
      </w:pPr>
      <w:bookmarkStart w:name="_GoBack" w:id="0"/>
      <w:bookmarkEnd w:id="0"/>
      <w:r w:rsidRPr="00694EF9">
        <w:rPr>
          <w:b/>
        </w:rPr>
        <w:t xml:space="preserve">            </w:t>
      </w:r>
      <w:r w:rsidR="00694EF9">
        <w:rPr>
          <w:b/>
        </w:rPr>
        <w:t xml:space="preserve">  </w:t>
      </w:r>
      <w:r w:rsidRPr="00694EF9">
        <w:rPr>
          <w:b/>
        </w:rPr>
        <w:t xml:space="preserve">     </w:t>
      </w:r>
      <w:r w:rsidRPr="00694EF9">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694EF9">
        <w:rPr>
          <w:b/>
        </w:rPr>
        <w:t xml:space="preserve"> </w:t>
      </w:r>
    </w:p>
    <w:p w:rsidRDefault="008C04AA" w:rsidP="00B271A9" w:rsidR="008C04AA" w:rsidRPr="00694EF9">
      <w:r w:rsidRPr="00694EF9">
        <w:t xml:space="preserve"> </w:t>
      </w:r>
      <w:r w:rsidR="00694EF9">
        <w:t xml:space="preserve">   REPUBLIKA HRVATSKA </w:t>
      </w:r>
    </w:p>
    <w:p w:rsidRDefault="008C04AA" w:rsidP="00B271A9" w:rsidR="008C04AA" w:rsidRPr="00694EF9">
      <w:r w:rsidRPr="00694EF9">
        <w:t xml:space="preserve"> TRGOVAČKI SUD U PAZINU</w:t>
      </w:r>
    </w:p>
    <w:p w:rsidRDefault="008C04AA" w:rsidP="00B271A9" w:rsidR="00694EF9">
      <w:r w:rsidRPr="00694EF9">
        <w:t xml:space="preserve"> </w:t>
      </w:r>
      <w:r w:rsidR="00694EF9">
        <w:tab/>
      </w:r>
      <w:r w:rsidR="00694576" w:rsidRPr="00694EF9">
        <w:t>Pazin</w:t>
      </w:r>
      <w:r w:rsidRPr="00694EF9">
        <w:t>, Dršćevka 1</w:t>
      </w:r>
      <w:r w:rsidRPr="00694EF9">
        <w:tab/>
      </w:r>
    </w:p>
    <w:p w:rsidRDefault="008C04AA" w:rsidP="00B271A9" w:rsidR="00C607F6" w:rsidRPr="00694EF9">
      <w:r w:rsidRPr="00694EF9">
        <w:tab/>
      </w:r>
      <w:r w:rsidRPr="00694EF9">
        <w:tab/>
      </w:r>
      <w:r w:rsidRPr="00694EF9">
        <w:tab/>
      </w:r>
    </w:p>
    <w:p w:rsidRDefault="008C04AA" w:rsidP="00A04538" w:rsidR="008C04AA" w:rsidRPr="00694EF9">
      <w:pPr>
        <w:jc w:val="center"/>
      </w:pPr>
      <w:r w:rsidRPr="00694EF9">
        <w:t>R E P U B L I K A   H R V A T S K A</w:t>
      </w:r>
    </w:p>
    <w:p w:rsidRDefault="00095A39" w:rsidP="00A04538" w:rsidR="00095A39" w:rsidRPr="00694EF9">
      <w:pPr>
        <w:jc w:val="center"/>
      </w:pPr>
    </w:p>
    <w:p w:rsidRDefault="008C04AA" w:rsidP="008C04AA" w:rsidR="008C04AA" w:rsidRPr="00694EF9">
      <w:pPr>
        <w:jc w:val="center"/>
      </w:pPr>
      <w:r w:rsidRPr="00694EF9">
        <w:t>R J E Š E N J E</w:t>
      </w:r>
    </w:p>
    <w:p w:rsidRDefault="008C04AA" w:rsidP="008C04AA" w:rsidR="008C04AA" w:rsidRPr="00694EF9">
      <w:pPr>
        <w:jc w:val="both"/>
      </w:pPr>
    </w:p>
    <w:p w:rsidRDefault="008C04AA" w:rsidP="008C04AA" w:rsidR="008D67D3" w:rsidRPr="00694EF9">
      <w:pPr>
        <w:jc w:val="both"/>
      </w:pPr>
      <w:r w:rsidRPr="00694EF9">
        <w:tab/>
      </w:r>
      <w:r w:rsidR="00CE676C" w:rsidRPr="00694EF9">
        <w:t xml:space="preserve">Trgovački sud u Pazinu, po stečajnom sucu Ivanu Dujiću, po prijedlogu predlagatelja </w:t>
      </w:r>
      <w:r w:rsidR="009C2969" w:rsidRPr="00694EF9">
        <w:t xml:space="preserve">1. Financijske agencije, RC Rijeka, Podružnica Pula, Giardini 5, OIB: 85821130368 i 2. </w:t>
      </w:r>
      <w:r w:rsidR="00CE676C" w:rsidRPr="00694EF9">
        <w:t xml:space="preserve">Republike Hrvatske, Ministarstva financija, Porezna uprava, Područni ured Istra, Primorje, Lika, zastupane po Županijskom državnom odvjetništvu u Puli – Pola, Pula, </w:t>
      </w:r>
      <w:r w:rsidR="00A61C92">
        <w:t>Rovinjska 2a</w:t>
      </w:r>
      <w:r w:rsidR="00CE676C" w:rsidRPr="00694EF9">
        <w:t xml:space="preserve">, OIB 52634238587, za otvaranje stečajnog postupka nad dužnikom </w:t>
      </w:r>
      <w:r w:rsidR="009C2969" w:rsidRPr="00694EF9">
        <w:t>A.S.C. d.o.o. Umag, Ernesta Miloša 25, OIB: 19759327884</w:t>
      </w:r>
      <w:r w:rsidR="005F652C" w:rsidRPr="00694EF9">
        <w:t xml:space="preserve">, </w:t>
      </w:r>
      <w:r w:rsidR="009C2969" w:rsidRPr="00694EF9">
        <w:t>27</w:t>
      </w:r>
      <w:r w:rsidR="00007EC2" w:rsidRPr="00694EF9">
        <w:t xml:space="preserve">. </w:t>
      </w:r>
      <w:r w:rsidR="009C2969" w:rsidRPr="00694EF9">
        <w:t>lipnja</w:t>
      </w:r>
      <w:r w:rsidR="005F652C" w:rsidRPr="00694EF9">
        <w:t xml:space="preserve"> 201</w:t>
      </w:r>
      <w:r w:rsidR="00CE676C" w:rsidRPr="00694EF9">
        <w:t>8</w:t>
      </w:r>
      <w:r w:rsidR="005F652C" w:rsidRPr="00694EF9">
        <w:t>.</w:t>
      </w:r>
    </w:p>
    <w:p w:rsidRDefault="00A605D4" w:rsidP="008C04AA" w:rsidR="00A605D4" w:rsidRPr="00694EF9">
      <w:pPr>
        <w:jc w:val="both"/>
      </w:pPr>
    </w:p>
    <w:p w:rsidRDefault="008C04AA" w:rsidP="008C04AA" w:rsidR="008C04AA" w:rsidRPr="00694EF9">
      <w:pPr>
        <w:jc w:val="center"/>
      </w:pPr>
      <w:r w:rsidRPr="00694EF9">
        <w:t>r i j e š i o  j e</w:t>
      </w:r>
    </w:p>
    <w:p w:rsidRDefault="008C04AA" w:rsidP="008C04AA" w:rsidR="008C04AA" w:rsidRPr="00694EF9">
      <w:pPr>
        <w:jc w:val="center"/>
      </w:pPr>
    </w:p>
    <w:p w:rsidRDefault="008C04AA" w:rsidP="008C04AA" w:rsidR="008C04AA" w:rsidRPr="00694EF9">
      <w:pPr>
        <w:jc w:val="both"/>
      </w:pPr>
      <w:r w:rsidRPr="00694EF9">
        <w:tab/>
        <w:t>I.</w:t>
      </w:r>
      <w:r w:rsidRPr="00694EF9">
        <w:tab/>
        <w:t xml:space="preserve">Otvara se stečajni postupak nad dužnikom </w:t>
      </w:r>
      <w:r w:rsidR="009C2969" w:rsidRPr="00694EF9">
        <w:t>A.S.C. d.o.o. Umag, Ernesta Miloša 25, OIB: 19759327884</w:t>
      </w:r>
      <w:r w:rsidR="00284032" w:rsidRPr="00694EF9">
        <w:t xml:space="preserve">, </w:t>
      </w:r>
      <w:r w:rsidR="009C2969" w:rsidRPr="00694EF9">
        <w:t>27. lipnja 2018.</w:t>
      </w:r>
      <w:r w:rsidR="00E80304" w:rsidRPr="00694EF9">
        <w:t xml:space="preserve"> </w:t>
      </w:r>
      <w:r w:rsidR="007126AC" w:rsidRPr="00694EF9">
        <w:t>u 1</w:t>
      </w:r>
      <w:r w:rsidR="00CE676C" w:rsidRPr="00694EF9">
        <w:t>4</w:t>
      </w:r>
      <w:r w:rsidR="007126AC" w:rsidRPr="00694EF9">
        <w:t>:</w:t>
      </w:r>
      <w:r w:rsidR="00CE676C" w:rsidRPr="00694EF9">
        <w:t>0</w:t>
      </w:r>
      <w:r w:rsidR="00007EC2" w:rsidRPr="00694EF9">
        <w:t>0</w:t>
      </w:r>
      <w:r w:rsidR="007126AC" w:rsidRPr="00694EF9">
        <w:t xml:space="preserve"> sati.</w:t>
      </w:r>
    </w:p>
    <w:p w:rsidRDefault="00CE662C" w:rsidP="008C04AA" w:rsidR="00CE662C" w:rsidRPr="00694EF9">
      <w:pPr>
        <w:jc w:val="both"/>
      </w:pPr>
    </w:p>
    <w:p w:rsidRDefault="00CE662C" w:rsidP="00CE662C" w:rsidR="00CE662C" w:rsidRPr="00694EF9">
      <w:pPr>
        <w:jc w:val="both"/>
      </w:pPr>
      <w:r w:rsidRPr="00694EF9">
        <w:tab/>
        <w:t>II.</w:t>
      </w:r>
      <w:r w:rsidRPr="00694EF9">
        <w:tab/>
        <w:t>Za stečajnog upravitelja imenuje se Ivor Pliskovac iz Rijeke, Agatićeva 6, OIB 33771945074.</w:t>
      </w:r>
    </w:p>
    <w:p w:rsidRDefault="00CE662C" w:rsidP="00CE662C" w:rsidR="008D71CD" w:rsidRPr="00694EF9">
      <w:pPr>
        <w:jc w:val="both"/>
      </w:pPr>
      <w:r w:rsidRPr="00694EF9">
        <w:tab/>
      </w:r>
    </w:p>
    <w:p w:rsidRDefault="00284032" w:rsidP="007126AC" w:rsidR="007126AC" w:rsidRPr="00694EF9">
      <w:pPr>
        <w:jc w:val="both"/>
      </w:pPr>
      <w:r w:rsidRPr="00694EF9">
        <w:tab/>
      </w:r>
      <w:r w:rsidR="007126AC" w:rsidRPr="00694EF9">
        <w:t>III.</w:t>
      </w:r>
      <w:r w:rsidR="007126AC" w:rsidRPr="00694EF9">
        <w:tab/>
        <w:t xml:space="preserve">Pozivaju se vjerovnici da u roku od 60 dana od dana objave ovog rješenja na mrežnoj stranici e-Oglasna ploča Trgovačkog suda u Pazinu, prijave svoje tražbine </w:t>
      </w:r>
      <w:r w:rsidR="0050084B" w:rsidRPr="00694EF9">
        <w:t>na adresu stečajnog upravitelja</w:t>
      </w:r>
      <w:r w:rsidRPr="00694EF9">
        <w:t xml:space="preserve">, </w:t>
      </w:r>
      <w:r w:rsidR="007126AC" w:rsidRPr="00694EF9">
        <w:t xml:space="preserve">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7126AC" w:rsidRPr="00694EF9">
        <w:rPr>
          <w:bCs/>
        </w:rPr>
        <w:t>HR12 1001005 1863000160</w:t>
      </w:r>
      <w:r w:rsidR="007126AC" w:rsidRPr="00694EF9">
        <w:t xml:space="preserve"> poziv na broj 64 5045-48752-</w:t>
      </w:r>
      <w:r w:rsidR="009C2969" w:rsidRPr="00694EF9">
        <w:t>130</w:t>
      </w:r>
      <w:r w:rsidR="007126AC" w:rsidRPr="00694EF9">
        <w:t>201</w:t>
      </w:r>
      <w:r w:rsidR="009C2969" w:rsidRPr="00694EF9">
        <w:t>8</w:t>
      </w:r>
      <w:r w:rsidR="007126AC" w:rsidRPr="00694EF9">
        <w:t xml:space="preserve">. Zaposlenici koji prijavljuju svoja potraživanja po osnovu rada ne moraju platiti pristojbu. </w:t>
      </w:r>
    </w:p>
    <w:p w:rsidRDefault="007126AC" w:rsidP="007126AC" w:rsidR="007126AC" w:rsidRPr="00694EF9">
      <w:pPr>
        <w:jc w:val="both"/>
      </w:pPr>
    </w:p>
    <w:p w:rsidRDefault="007126AC" w:rsidP="007126AC" w:rsidR="007126AC" w:rsidRPr="00694EF9">
      <w:pPr>
        <w:jc w:val="both"/>
      </w:pPr>
      <w:r w:rsidRPr="00694EF9">
        <w:tab/>
        <w:t>IV.</w:t>
      </w:r>
      <w:r w:rsidRPr="00694EF9">
        <w:tab/>
        <w:t>Prijavu tražbine podnesenu nakon isteka roka za prijavljivanje sud će odbaciti rješenjem (čl. 257. st. 6. SZ-a).</w:t>
      </w:r>
    </w:p>
    <w:p w:rsidRDefault="007126AC" w:rsidP="007126AC" w:rsidR="007126AC" w:rsidRPr="00694EF9">
      <w:pPr>
        <w:jc w:val="both"/>
      </w:pPr>
      <w:r w:rsidRPr="00694EF9">
        <w:tab/>
        <w:t xml:space="preserve">Samo prijave dostavljene na način koji je naveden u točki III. ovog rješenja smatraju se urednima i pravovremenima. </w:t>
      </w:r>
    </w:p>
    <w:p w:rsidRDefault="007126AC" w:rsidP="007126AC" w:rsidR="007126AC" w:rsidRPr="00694EF9">
      <w:pPr>
        <w:jc w:val="both"/>
      </w:pPr>
      <w:r w:rsidRPr="00694EF9">
        <w:tab/>
      </w:r>
    </w:p>
    <w:p w:rsidRDefault="007126AC" w:rsidP="007126AC" w:rsidR="007126AC" w:rsidRPr="00694EF9">
      <w:pPr>
        <w:jc w:val="both"/>
      </w:pPr>
      <w:r w:rsidRPr="00694EF9">
        <w:tab/>
        <w:t>V.</w:t>
      </w:r>
      <w:r w:rsidRPr="00694EF9">
        <w:tab/>
        <w:t xml:space="preserve">Razlučni i izlučni vjerovnici se pozivaju da u roku iz t. III. ovog rješenja obavijeste stečajnog upravitelja o svojim pravima, sukladno odredbi čl. 258. st. 1. i 2. SZ-a. </w:t>
      </w:r>
    </w:p>
    <w:p w:rsidRDefault="007126AC" w:rsidP="007126AC" w:rsidR="007126AC" w:rsidRPr="00694EF9">
      <w:pPr>
        <w:jc w:val="both"/>
      </w:pPr>
      <w:r w:rsidRPr="00694EF9">
        <w:tab/>
      </w:r>
    </w:p>
    <w:p w:rsidRDefault="007126AC" w:rsidP="007126AC" w:rsidR="007126AC" w:rsidRPr="00694EF9">
      <w:pPr>
        <w:jc w:val="both"/>
      </w:pPr>
      <w:r w:rsidRPr="00694EF9">
        <w:tab/>
        <w:t>VI.</w:t>
      </w:r>
      <w:r w:rsidRPr="00694EF9">
        <w:tab/>
        <w:t xml:space="preserve">Pozivaju se dužnikovi dužnici da svoje obveze bez odgode ispunjavaju stečajnom upravitelju za stečajnog dužnika. </w:t>
      </w:r>
    </w:p>
    <w:p w:rsidRDefault="007126AC" w:rsidP="007126AC" w:rsidR="007126AC" w:rsidRPr="00694EF9">
      <w:pPr>
        <w:jc w:val="both"/>
      </w:pPr>
      <w:r w:rsidRPr="00694EF9">
        <w:tab/>
      </w:r>
    </w:p>
    <w:p w:rsidRDefault="007126AC" w:rsidP="007126AC" w:rsidR="007126AC" w:rsidRPr="00694EF9">
      <w:pPr>
        <w:jc w:val="both"/>
      </w:pPr>
      <w:r w:rsidRPr="00694EF9">
        <w:tab/>
        <w:t>VII.</w:t>
      </w:r>
      <w:r w:rsidRPr="00694EF9">
        <w:tab/>
        <w:t xml:space="preserve">Otvaranje stečajnog postupka upisati će se u sudski registar ovog suda.  </w:t>
      </w:r>
    </w:p>
    <w:p w:rsidRDefault="007126AC" w:rsidP="007126AC" w:rsidR="007126AC" w:rsidRPr="00694EF9"/>
    <w:p w:rsidRDefault="007126AC" w:rsidP="007126AC" w:rsidR="007126AC" w:rsidRPr="00694EF9">
      <w:r w:rsidRPr="00694EF9">
        <w:tab/>
        <w:t>VIII.</w:t>
      </w:r>
      <w:r w:rsidRPr="00694EF9">
        <w:tab/>
        <w:t xml:space="preserve">Ispitno ročište na kojem će se ispitivati prijavljene tražbine određuje se za dan </w:t>
      </w:r>
    </w:p>
    <w:p w:rsidRDefault="009C2969" w:rsidP="007126AC" w:rsidR="009C2969" w:rsidRPr="00694EF9"/>
    <w:p w:rsidRDefault="008A003F" w:rsidP="007126AC" w:rsidR="007126AC" w:rsidRPr="00694EF9">
      <w:pPr>
        <w:jc w:val="center"/>
      </w:pPr>
      <w:r w:rsidRPr="00694EF9">
        <w:t>26</w:t>
      </w:r>
      <w:r w:rsidR="007126AC" w:rsidRPr="00694EF9">
        <w:t xml:space="preserve">. </w:t>
      </w:r>
      <w:r w:rsidRPr="00694EF9">
        <w:t>rujna</w:t>
      </w:r>
      <w:r w:rsidR="007126AC" w:rsidRPr="00694EF9">
        <w:t xml:space="preserve"> 201</w:t>
      </w:r>
      <w:r w:rsidR="00ED1FC9" w:rsidRPr="00694EF9">
        <w:t xml:space="preserve">8. </w:t>
      </w:r>
      <w:r w:rsidR="007126AC" w:rsidRPr="00694EF9">
        <w:t xml:space="preserve">u </w:t>
      </w:r>
      <w:r w:rsidR="00B47C76" w:rsidRPr="00694EF9">
        <w:t>9</w:t>
      </w:r>
      <w:r w:rsidR="00E80304" w:rsidRPr="00694EF9">
        <w:t>:</w:t>
      </w:r>
      <w:r w:rsidRPr="00694EF9">
        <w:t>3</w:t>
      </w:r>
      <w:r w:rsidR="007126AC" w:rsidRPr="00694EF9">
        <w:t>0 sati,</w:t>
      </w:r>
    </w:p>
    <w:p w:rsidRDefault="007126AC" w:rsidP="008C6538" w:rsidR="00C643AD" w:rsidRPr="00694EF9">
      <w:pPr>
        <w:jc w:val="center"/>
      </w:pPr>
      <w:r w:rsidRPr="00694EF9">
        <w:t>sudnica broj 1,</w:t>
      </w:r>
    </w:p>
    <w:p w:rsidRDefault="007126AC" w:rsidP="007126AC" w:rsidR="007126AC" w:rsidRPr="00694EF9">
      <w:pPr>
        <w:jc w:val="center"/>
      </w:pPr>
      <w:r w:rsidRPr="00694EF9">
        <w:t>u Trgovačkom sudu u Pazinu,</w:t>
      </w:r>
    </w:p>
    <w:p w:rsidRDefault="007126AC" w:rsidP="007126AC" w:rsidR="007126AC" w:rsidRPr="00694EF9">
      <w:pPr>
        <w:jc w:val="center"/>
      </w:pPr>
      <w:r w:rsidRPr="00694EF9">
        <w:t>Dršćevka 1.</w:t>
      </w:r>
    </w:p>
    <w:p w:rsidRDefault="007126AC" w:rsidP="007126AC" w:rsidR="007126AC" w:rsidRPr="00694EF9"/>
    <w:p w:rsidRDefault="007126AC" w:rsidP="007126AC" w:rsidR="007126AC" w:rsidRPr="00694EF9">
      <w:r w:rsidRPr="00694EF9">
        <w:tab/>
        <w:t>IX.</w:t>
      </w:r>
      <w:r w:rsidRPr="00694EF9">
        <w:tab/>
        <w:t xml:space="preserve">Izvještajno ročište na kojem će se na temelju izvješća stečajnog upravitelja odlučivati o daljnjem tijeku stečajnog postupka određuje se za dan </w:t>
      </w:r>
    </w:p>
    <w:p w:rsidRDefault="007126AC" w:rsidP="007126AC" w:rsidR="007126AC" w:rsidRPr="00694EF9"/>
    <w:p w:rsidRDefault="008A003F" w:rsidP="007126AC" w:rsidR="007126AC" w:rsidRPr="00694EF9">
      <w:pPr>
        <w:jc w:val="center"/>
      </w:pPr>
      <w:r w:rsidRPr="00694EF9">
        <w:t>26</w:t>
      </w:r>
      <w:r w:rsidR="007126AC" w:rsidRPr="00694EF9">
        <w:t xml:space="preserve">. </w:t>
      </w:r>
      <w:r w:rsidRPr="00694EF9">
        <w:t>rujna</w:t>
      </w:r>
      <w:r w:rsidR="007126AC" w:rsidRPr="00694EF9">
        <w:t xml:space="preserve"> 201</w:t>
      </w:r>
      <w:r w:rsidR="00ED1FC9" w:rsidRPr="00694EF9">
        <w:t>8.</w:t>
      </w:r>
      <w:r w:rsidR="007126AC" w:rsidRPr="00694EF9">
        <w:t xml:space="preserve"> u </w:t>
      </w:r>
      <w:r w:rsidRPr="00694EF9">
        <w:t>10</w:t>
      </w:r>
      <w:r w:rsidR="007126AC" w:rsidRPr="00694EF9">
        <w:t>:</w:t>
      </w:r>
      <w:r w:rsidRPr="00694EF9">
        <w:t>0</w:t>
      </w:r>
      <w:r w:rsidR="007126AC" w:rsidRPr="00694EF9">
        <w:t>0 sati,</w:t>
      </w:r>
    </w:p>
    <w:p w:rsidRDefault="007126AC" w:rsidP="007126AC" w:rsidR="007126AC" w:rsidRPr="00694EF9">
      <w:pPr>
        <w:jc w:val="center"/>
      </w:pPr>
      <w:r w:rsidRPr="00694EF9">
        <w:t>sudnica broj 1,</w:t>
      </w:r>
    </w:p>
    <w:p w:rsidRDefault="007126AC" w:rsidP="007126AC" w:rsidR="007126AC" w:rsidRPr="00694EF9">
      <w:pPr>
        <w:jc w:val="center"/>
      </w:pPr>
      <w:r w:rsidRPr="00694EF9">
        <w:t>u Trgovačkom sudu u Pazinu,</w:t>
      </w:r>
    </w:p>
    <w:p w:rsidRDefault="007126AC" w:rsidP="007126AC" w:rsidR="007126AC" w:rsidRPr="00694EF9">
      <w:pPr>
        <w:jc w:val="center"/>
      </w:pPr>
      <w:r w:rsidRPr="00694EF9">
        <w:t>Dršćevka 1.</w:t>
      </w:r>
    </w:p>
    <w:p w:rsidRDefault="007126AC" w:rsidP="00A605D4" w:rsidR="00A605D4" w:rsidRPr="00694EF9">
      <w:pPr>
        <w:jc w:val="both"/>
      </w:pPr>
      <w:r w:rsidRPr="00694EF9">
        <w:tab/>
      </w:r>
    </w:p>
    <w:p w:rsidRDefault="00DD3FA8" w:rsidP="009C2969" w:rsidR="008A003F" w:rsidRPr="00694EF9">
      <w:pPr>
        <w:jc w:val="both"/>
      </w:pPr>
      <w:r w:rsidRPr="00694EF9">
        <w:tab/>
      </w:r>
      <w:r w:rsidR="00A605D4" w:rsidRPr="00694EF9">
        <w:t>X.</w:t>
      </w:r>
      <w:r w:rsidR="00A605D4" w:rsidRPr="00694EF9">
        <w:tab/>
      </w:r>
      <w:r w:rsidR="009C2969" w:rsidRPr="00694EF9">
        <w:t xml:space="preserve">Nalaže se Ministarstvu unutarnjih poslova, Policijskoj upravi istarskoj, Sektor upravnih i inspekcijskih poslova, Služba za upravne poslove, da izvrši upis otvaranja stečajnog postupka nad društvom </w:t>
      </w:r>
      <w:r w:rsidR="008A003F" w:rsidRPr="00694EF9">
        <w:t>A.S.C. d.o.o. Umag, Ernesta Miloša 25, OIB: 19759327884</w:t>
      </w:r>
      <w:r w:rsidR="009C2969" w:rsidRPr="00694EF9">
        <w:t>, na vozil</w:t>
      </w:r>
      <w:r w:rsidR="008A003F" w:rsidRPr="00694EF9">
        <w:t>u M1 – osobni automobil marke Fiat, model/tip 1.4 TB/Bravo, godina proizvodnje 2012., broj šasije ZFA19800004298130, reg. oznake PU487SO.</w:t>
      </w:r>
    </w:p>
    <w:p w:rsidRDefault="00840E46" w:rsidP="009C2969" w:rsidR="00A04538" w:rsidRPr="00694EF9">
      <w:pPr>
        <w:jc w:val="both"/>
      </w:pPr>
      <w:r w:rsidRPr="00694EF9">
        <w:tab/>
      </w:r>
      <w:r w:rsidR="008C04AA" w:rsidRPr="00694EF9">
        <w:tab/>
      </w:r>
    </w:p>
    <w:p w:rsidRDefault="008C04AA" w:rsidP="008C04AA" w:rsidR="008C04AA" w:rsidRPr="00694EF9">
      <w:pPr>
        <w:jc w:val="center"/>
      </w:pPr>
      <w:r w:rsidRPr="00694EF9">
        <w:t>Obrazloženje</w:t>
      </w:r>
    </w:p>
    <w:p w:rsidRDefault="00D5655E" w:rsidP="008C04AA" w:rsidR="00D5655E" w:rsidRPr="00694EF9">
      <w:pPr>
        <w:jc w:val="both"/>
      </w:pPr>
    </w:p>
    <w:p w:rsidRDefault="00664682" w:rsidP="008A003F" w:rsidR="008A003F" w:rsidRPr="00694EF9">
      <w:pPr>
        <w:jc w:val="both"/>
      </w:pPr>
      <w:r w:rsidRPr="00694EF9">
        <w:tab/>
      </w:r>
      <w:r w:rsidR="008A003F" w:rsidRPr="00694EF9">
        <w:t>Prijedlog za otvaranje stečajnog postupka podnijela je FINA 19. travnja 2018. budući dužnik na dan 17. travnja 2018. u Očevidniku redoslijeda osnova za plaćanje ima evidentirane neizvršene osnove za plaćanje u neprekinutom razdoblju od 334 dana.</w:t>
      </w:r>
    </w:p>
    <w:p w:rsidRDefault="008A003F" w:rsidP="0074669D" w:rsidR="008A003F" w:rsidRPr="00694EF9">
      <w:pPr>
        <w:jc w:val="both"/>
      </w:pPr>
      <w:r w:rsidRPr="00694EF9">
        <w:tab/>
        <w:t xml:space="preserve">Rješenjem ovog suda posl. broj: St-130/2018-4 od 20. travnja 2018. pokrenut je prethodni postupak radi utvrđivanja pretpostavki za otvaranje stečajnog postupka nad dužnikom te je zakazano ročite </w:t>
      </w:r>
      <w:r w:rsidR="0074669D" w:rsidRPr="00694EF9">
        <w:t>radi očitovanja o prijedlogu za otvaranje stečajnoga postupka (čl. 123. Stečajnog zakona, dalje: SZ) i radi rasprave o pretpostavkama za otvaranje stečajnoga postupka (čl. 128. st. 1. SZ-a) za 28. svibnja 2018. u 13:00 sati.</w:t>
      </w:r>
    </w:p>
    <w:p w:rsidRDefault="0074669D" w:rsidP="0074669D" w:rsidR="0074669D" w:rsidRPr="00694EF9">
      <w:pPr>
        <w:jc w:val="both"/>
      </w:pPr>
      <w:r w:rsidRPr="00694EF9">
        <w:tab/>
        <w:t>Na to ročište nitko nije pristupio niti je dužnik dostavio popis imovine i obveza.</w:t>
      </w:r>
    </w:p>
    <w:p w:rsidRDefault="0074669D" w:rsidP="0074669D" w:rsidR="0074669D" w:rsidRPr="00694EF9">
      <w:pPr>
        <w:jc w:val="both"/>
      </w:pPr>
      <w:r w:rsidRPr="00694EF9">
        <w:tab/>
        <w:t>Rješenjem posl.br. St-130/2018-9 od 28. svibnja 2018. pozivane su osobe koje imaju pravni interes za provedbom stečajnog postupka nad dužnikom A.S.C. d.o.o. Umag, Ernesta Miloša 25, OIB: 19759327884, da u roku od 15 dana uplate predujam za namirenje troškova prethodnoga i otvorenoga stečajnog postupka iznos od 10.000,00 kuna za pokriće troškova prethodnog postupka te stečajnog postupka, na depozit ovog suda broj: HR43 2390001 1300029763, poziv na broj 020-130-18, te da o tome dostave dokaz u spis ovog predmeta. Određeno je da će, da ako ne bude predujmljen traženi iznos, sud donijeti rješenje o otvaranju i zaključenju stečajnoga postupka.</w:t>
      </w:r>
    </w:p>
    <w:p w:rsidRDefault="0074669D" w:rsidP="0074669D" w:rsidR="0074669D" w:rsidRPr="00694EF9">
      <w:pPr>
        <w:jc w:val="both"/>
      </w:pPr>
      <w:r w:rsidRPr="00694EF9">
        <w:tab/>
        <w:t>12. lipnja 2018. Republika Hrvatska, Ministarstva financija, Porezna uprava, Područni ured Pazin, zastupana po Županijskom državnom odvjetništvu u Puli – Pola, podnijela je prijedlog za otvaranje stečajnog postupka, navodeći da je dužnik vlasnik vozila M1 – osobni automobil marke Fiat, model/tip 1.4 TB/Bravo, godina proizvodnje 2012., broj šasije ZFA19800004298130, reg. oznake PU487SO.</w:t>
      </w:r>
    </w:p>
    <w:p w:rsidRDefault="00161713" w:rsidP="005F5B48" w:rsidR="005F5B48" w:rsidRPr="00694EF9">
      <w:pPr>
        <w:jc w:val="both"/>
      </w:pPr>
      <w:r w:rsidRPr="00694EF9">
        <w:tab/>
        <w:t>Republika Hrvatska je oslobođena plaćanja p</w:t>
      </w:r>
      <w:r w:rsidR="003F5436" w:rsidRPr="00694EF9">
        <w:t>redujm</w:t>
      </w:r>
      <w:r w:rsidRPr="00694EF9">
        <w:t>a</w:t>
      </w:r>
      <w:r w:rsidR="003F5436" w:rsidRPr="00694EF9">
        <w:t xml:space="preserve"> za namirenje troškova stečajnoga postupka</w:t>
      </w:r>
      <w:r w:rsidRPr="00694EF9">
        <w:t xml:space="preserve"> (čl.</w:t>
      </w:r>
      <w:r w:rsidR="003F5436" w:rsidRPr="00694EF9">
        <w:t xml:space="preserve"> 114.</w:t>
      </w:r>
      <w:r w:rsidRPr="00694EF9">
        <w:t xml:space="preserve"> st. 3. SZ-a).</w:t>
      </w:r>
    </w:p>
    <w:p w:rsidRDefault="002D1DF6" w:rsidP="002D1DF6" w:rsidR="002D1DF6" w:rsidRPr="00694EF9">
      <w:pPr>
        <w:jc w:val="both"/>
      </w:pPr>
      <w:r w:rsidRPr="00694EF9">
        <w:tab/>
        <w:t>Iz prijedloga Republike Hrvatske od 12. lipnja 2018. za otvaranje stečajnog postupka proizlazi da predlagatelj ima tražbinu prema dužniku u iznosu od 65.080,52 kn, a da je temeljem rješenja o ovrsi stekao založno pravo na automobilu dužnika Fiat Bravo, vrijednosti 68.528,45 kn.</w:t>
      </w:r>
    </w:p>
    <w:p w:rsidRDefault="002D1DF6" w:rsidP="005F5B48" w:rsidR="002D1DF6" w:rsidRPr="00694EF9">
      <w:pPr>
        <w:jc w:val="both"/>
      </w:pPr>
    </w:p>
    <w:p w:rsidRDefault="005F5B48" w:rsidP="005F5B48" w:rsidR="005F5B48" w:rsidRPr="00694EF9">
      <w:pPr>
        <w:jc w:val="both"/>
      </w:pPr>
      <w:r w:rsidRPr="00694EF9">
        <w:tab/>
      </w:r>
      <w:r w:rsidR="002D1DF6" w:rsidRPr="00694EF9">
        <w:t>Stoga je, z</w:t>
      </w:r>
      <w:r w:rsidRPr="00694EF9">
        <w:t>aključkom posl.br. St-130/2018-12 od 14. lipnja 2018.</w:t>
      </w:r>
      <w:r w:rsidR="002D1DF6" w:rsidRPr="00694EF9">
        <w:t>,</w:t>
      </w:r>
      <w:r w:rsidRPr="00694EF9">
        <w:t xml:space="preserve"> poz</w:t>
      </w:r>
      <w:r w:rsidR="002D1DF6" w:rsidRPr="00694EF9">
        <w:t>v</w:t>
      </w:r>
      <w:r w:rsidRPr="00694EF9">
        <w:t>an  predlagatelj Republika Hrvatska da dopuni prijedlog za otvaranje stečajnog postupka nad dužnikom na način da učini vjerojatnim da tražbinu neće moći potpuno namiriti iz predmeta na koji se odnosi njegovo razlučno pravo. određeno je da će, ukoliko predlagatelj ne postupi po traženju suda, sud odbaciti prijedlog za otvaranje stečajnog postupka nad dužnikom kao nedopušten.</w:t>
      </w:r>
    </w:p>
    <w:p w:rsidRDefault="002D1DF6" w:rsidP="005E4047" w:rsidR="005E4047" w:rsidRPr="00694EF9">
      <w:pPr>
        <w:jc w:val="both"/>
      </w:pPr>
      <w:r w:rsidRPr="00694EF9">
        <w:tab/>
        <w:t xml:space="preserve">Predlagatelj Republika Hrvatska je u podnescima od 20. i 26. lipnja 2018. naveo da </w:t>
      </w:r>
      <w:r w:rsidR="005E4047" w:rsidRPr="00694EF9">
        <w:t>u cijelosti ostaje kod prijedloga za otvaranje stečajnog postupka. Nesporno je da tražbina predlagatelja na dan 5. lipnja 2018. godine iznosi 65.080,52 kune, međutim to nije konačno dugovanje dužnika, kao ni završni iznos koji če predlagatelj prijaviti u stečajnom postupku. Naime, dužnik nije predao prijavu poreza na dobit za 2017. godinu, prijavu TZ za 2017. godinu, obrasce JOPPD za razdoblje od 01. siječnja 2018. do 30. travnja 2018. Po pribavi navedenih podataka, tražbina predlagatelja će biti znatno veća od do sada naznačenog. Već je iz naprijed navedenog razvidno da potraživanje predlagatelja premašuje iznos koji predlagatelj ima osiguran založnim pravom, pa je jasno da se predlagateljeva tražbina neće moći potpuno namiriti iz vrijednosti založenog vozila. Nadalje, nesporno je da je predlagatelj stekao založno pravo na dužnikovim vozilom, te da je vrijednost vozila označena sa iznosom od 68.528,45 kuna. Međutim, ovdje se radi o vrijednosti vozila na dan 28. veljače 2017., odnosno na dan kad je dužnik stekao predmetno vozilo. Dakle, riječ je o vrijednosti vozila prije više od godinu dana. Navedena se vrijednost vozila protekom vremena smanjila, pa je stoga ista zasigurno manja od tada utvrđene vrijednosti, a i manja je od iznosa koji je predlagatelj naveo kao svoju (početnu) tražbinu. Stoga, osim što će najviša vrijednost procijenjene dužnikove imovine na kojoj predlagatelj ima založno pravo biti manja od potraživanja koje ima predlagatelj prema dužniku, općepoznato je da će postignuta cijena pri prodaji dužnikova vozila u ovršnom (ili stečajnom) postupku biti višestruko niža od procijenjene vrijednosti vozila. Iz svega naprijed navedenoga proizlazi da se predlagateljeva tražbina neće u potpunosti namiriti iz imovine dužnika, a na kojoj postoji založno (razlučno) pravo. Predlagatelj prema dužniku ima dospjele nove tražbine u daljnjem iznosu od 1.347,01 kuna, a koje nisu osigurane razlučnim pravom.</w:t>
      </w:r>
    </w:p>
    <w:p w:rsidRDefault="005E4047" w:rsidP="008A003F" w:rsidR="008E1495" w:rsidRPr="00694EF9">
      <w:pPr>
        <w:jc w:val="both"/>
      </w:pPr>
      <w:r w:rsidRPr="00694EF9">
        <w:tab/>
        <w:t xml:space="preserve"> </w:t>
      </w:r>
      <w:r w:rsidR="0007611F" w:rsidRPr="00694EF9">
        <w:t xml:space="preserve">Sud je kod dužnika utvrdio postojanje zakonom predviđenog stečajnog razloga nesposobnosti za plaćanje iz čl. 6. Stečajnog zakona (dalje: SZ).  Naime, iz </w:t>
      </w:r>
      <w:r w:rsidR="008A003F" w:rsidRPr="00694EF9">
        <w:t xml:space="preserve">prijedloga </w:t>
      </w:r>
      <w:r w:rsidR="0007611F" w:rsidRPr="00694EF9">
        <w:t xml:space="preserve">FINA-e za </w:t>
      </w:r>
      <w:r w:rsidR="008A003F" w:rsidRPr="00694EF9">
        <w:t xml:space="preserve">otvaranje </w:t>
      </w:r>
      <w:r w:rsidR="0040642A" w:rsidRPr="00694EF9">
        <w:t xml:space="preserve">stečajnog </w:t>
      </w:r>
      <w:r w:rsidR="0007611F" w:rsidRPr="00694EF9">
        <w:t>postupka</w:t>
      </w:r>
      <w:r w:rsidR="0040642A" w:rsidRPr="00694EF9">
        <w:t xml:space="preserve"> </w:t>
      </w:r>
      <w:r w:rsidR="008A003F" w:rsidRPr="00694EF9">
        <w:t xml:space="preserve">te iz dopisa FINA-e od 24. travnja 2018. </w:t>
      </w:r>
      <w:r w:rsidR="0007611F" w:rsidRPr="00694EF9">
        <w:t>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8E1495" w:rsidRPr="00694EF9">
        <w:t xml:space="preserve">). </w:t>
      </w:r>
    </w:p>
    <w:p w:rsidRDefault="00CE662C" w:rsidP="0040642A" w:rsidR="008A003F" w:rsidRPr="00694EF9">
      <w:pPr>
        <w:jc w:val="both"/>
      </w:pPr>
      <w:r w:rsidRPr="00694EF9">
        <w:tab/>
        <w:t>Sud je prihvatio navode predlagatelja Republike Hrvatske iz podnesaka od 20. i 26. lipnja 2018.te je, stoga, zaključio da je on učinio vjerojatnim da tražbinu neće moći potpuno namiriti iz predmeta na koji se odnosi njegovo razlučno pravo.</w:t>
      </w:r>
    </w:p>
    <w:p w:rsidRDefault="00CE662C" w:rsidP="0040642A" w:rsidR="008E1495" w:rsidRPr="00694EF9">
      <w:pPr>
        <w:jc w:val="both"/>
      </w:pPr>
      <w:r w:rsidRPr="00694EF9">
        <w:tab/>
      </w:r>
      <w:r w:rsidR="008E1495" w:rsidRPr="00694EF9">
        <w:t>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A605D4" w:rsidP="00F55BF7" w:rsidR="00A605D4" w:rsidRPr="00694EF9">
      <w:pPr>
        <w:jc w:val="both"/>
      </w:pPr>
      <w:r w:rsidRPr="00694EF9">
        <w:tab/>
        <w:t>Iz prijedlog</w:t>
      </w:r>
      <w:r w:rsidR="00CE662C" w:rsidRPr="00694EF9">
        <w:t>a</w:t>
      </w:r>
      <w:r w:rsidRPr="00694EF9">
        <w:t xml:space="preserve"> </w:t>
      </w:r>
      <w:r w:rsidR="00CE662C" w:rsidRPr="00694EF9">
        <w:t xml:space="preserve">predlagatelja Republike Hrvatske, za otvaranje stečajnog postupka i njemu priloženih isprava (na </w:t>
      </w:r>
      <w:r w:rsidR="008E1495" w:rsidRPr="00694EF9">
        <w:t>listovi</w:t>
      </w:r>
      <w:r w:rsidR="00CE662C" w:rsidRPr="00694EF9">
        <w:t xml:space="preserve">ma 70-79 </w:t>
      </w:r>
      <w:r w:rsidR="008E1495" w:rsidRPr="00694EF9">
        <w:t xml:space="preserve">spisa) </w:t>
      </w:r>
      <w:r w:rsidRPr="00694EF9">
        <w:t xml:space="preserve">proizlazi da je dužnik vlasnik </w:t>
      </w:r>
      <w:r w:rsidR="00CE662C" w:rsidRPr="00694EF9">
        <w:t>vozila</w:t>
      </w:r>
      <w:r w:rsidRPr="00694EF9">
        <w:t xml:space="preserve"> naveden</w:t>
      </w:r>
      <w:r w:rsidR="00CE662C" w:rsidRPr="00694EF9">
        <w:t>og</w:t>
      </w:r>
      <w:r w:rsidRPr="00694EF9">
        <w:t xml:space="preserve"> u točki izreke X ovog rješenja.</w:t>
      </w:r>
      <w:r w:rsidR="002D5F41" w:rsidRPr="00694EF9">
        <w:t xml:space="preserve"> </w:t>
      </w:r>
      <w:r w:rsidRPr="00694EF9">
        <w:t>Stoga je sud procijenio da dužnik ima imovinu dostatnu za pokriće troškova stečajnog postupka.</w:t>
      </w:r>
    </w:p>
    <w:p w:rsidRDefault="0007611F" w:rsidP="00F55BF7" w:rsidR="00C607F6" w:rsidRPr="00694EF9">
      <w:pPr>
        <w:jc w:val="both"/>
      </w:pPr>
      <w:r w:rsidRPr="00694EF9">
        <w:tab/>
        <w:t>S</w:t>
      </w:r>
      <w:r w:rsidR="0040642A" w:rsidRPr="00694EF9">
        <w:t xml:space="preserve"> obzirom na sve navedeno </w:t>
      </w:r>
      <w:r w:rsidRPr="00694EF9">
        <w:t>je, na temelju odredbi čl. 129., 130. i 131. SZ-a, odlučeno kao u izreci ovog rješenja</w:t>
      </w:r>
      <w:r w:rsidR="008E1495" w:rsidRPr="00694EF9">
        <w:t xml:space="preserve">. </w:t>
      </w:r>
    </w:p>
    <w:p w:rsidRDefault="00095A39" w:rsidP="00F55BF7" w:rsidR="00095A39" w:rsidRPr="00694EF9">
      <w:pPr>
        <w:jc w:val="both"/>
      </w:pPr>
    </w:p>
    <w:p w:rsidRDefault="00CE662C" w:rsidP="00CE662C" w:rsidR="00CE662C" w:rsidRPr="00694EF9">
      <w:pPr>
        <w:ind w:firstLine="708"/>
        <w:jc w:val="both"/>
      </w:pPr>
      <w:r w:rsidRPr="00694EF9">
        <w:t>Stečajni upravitelj izabran je metodom slučajnoga odabira (automatskog, kroz e-spis) sukladno čl. 84. st. 1. SZ-a.</w:t>
      </w:r>
    </w:p>
    <w:p w:rsidRDefault="00CE662C" w:rsidP="00F55BF7" w:rsidR="00CE662C" w:rsidRPr="00694EF9">
      <w:pPr>
        <w:jc w:val="both"/>
      </w:pPr>
    </w:p>
    <w:p w:rsidRDefault="0016605C" w:rsidP="00694EF9" w:rsidR="00694EF9">
      <w:pPr>
        <w:jc w:val="center"/>
      </w:pPr>
      <w:r w:rsidRPr="00694EF9">
        <w:t xml:space="preserve">U </w:t>
      </w:r>
      <w:r w:rsidR="00C607F6" w:rsidRPr="00694EF9">
        <w:t xml:space="preserve">Pazinu, </w:t>
      </w:r>
      <w:r w:rsidR="009C2969" w:rsidRPr="00694EF9">
        <w:t>27. lipnja 2018.</w:t>
      </w:r>
    </w:p>
    <w:p w:rsidRDefault="00694EF9" w:rsidP="00694EF9" w:rsidR="00694EF9"/>
    <w:p w:rsidRDefault="00634BDB" w:rsidP="00694EF9" w:rsidR="00634BDB" w:rsidRPr="00694EF9">
      <w:pPr>
        <w:ind w:left="4956"/>
        <w:jc w:val="center"/>
      </w:pPr>
      <w:r w:rsidRPr="00694EF9">
        <w:t>Stečajni sudac</w:t>
      </w:r>
    </w:p>
    <w:p w:rsidRDefault="00694EF9" w:rsidP="00694EF9" w:rsidR="00694EF9">
      <w:pPr>
        <w:ind w:left="4956"/>
        <w:jc w:val="center"/>
      </w:pPr>
    </w:p>
    <w:p w:rsidRDefault="00634BDB" w:rsidP="00694EF9" w:rsidR="00C607F6" w:rsidRPr="00694EF9">
      <w:pPr>
        <w:ind w:left="4956"/>
        <w:jc w:val="center"/>
      </w:pPr>
      <w:r w:rsidRPr="00694EF9">
        <w:t>Ivan Dujić</w:t>
      </w:r>
      <w:r w:rsidR="0039032A">
        <w:t>, v.r.</w:t>
      </w:r>
    </w:p>
    <w:p w:rsidRDefault="00C607F6" w:rsidP="00634BDB" w:rsidR="00C607F6" w:rsidRPr="00694EF9">
      <w:pPr>
        <w:jc w:val="both"/>
      </w:pPr>
    </w:p>
    <w:p w:rsidRDefault="008E1495" w:rsidP="00634BDB" w:rsidR="008E1495" w:rsidRPr="00694EF9">
      <w:pPr>
        <w:jc w:val="both"/>
      </w:pPr>
    </w:p>
    <w:p w:rsidRDefault="008E1495" w:rsidP="00634BDB" w:rsidR="008E1495" w:rsidRPr="00694EF9">
      <w:pPr>
        <w:jc w:val="both"/>
      </w:pPr>
    </w:p>
    <w:p w:rsidRDefault="00634BDB" w:rsidP="00634BDB" w:rsidR="00634BDB" w:rsidRPr="00694EF9">
      <w:pPr>
        <w:jc w:val="both"/>
      </w:pPr>
      <w:r w:rsidRPr="00694EF9">
        <w:t xml:space="preserve">UPUTA O PRAVNOM LIJEKU: </w:t>
      </w:r>
    </w:p>
    <w:p w:rsidRDefault="00634BDB" w:rsidP="00634BDB" w:rsidR="00634BDB" w:rsidRPr="00694EF9">
      <w:pPr>
        <w:jc w:val="both"/>
      </w:pPr>
      <w:r w:rsidRPr="00694EF9">
        <w:t>Protiv rješenja o otvaranju stečajnog postupka žalbu može podnijeti osoba ovlaštena za zastupanje dužnika po zakonu do dana nastupanja pravnih posljedica otvaranja stečajnog postupka (čl.</w:t>
      </w:r>
      <w:r w:rsidR="00104350" w:rsidRPr="00694EF9">
        <w:t xml:space="preserve"> </w:t>
      </w:r>
      <w:r w:rsidRPr="00694EF9">
        <w:t xml:space="preserve">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634BDB" w:rsidP="00634BDB" w:rsidR="00634BDB" w:rsidRPr="00694EF9">
      <w:pPr>
        <w:jc w:val="both"/>
      </w:pPr>
    </w:p>
    <w:p w:rsidRDefault="00C607F6" w:rsidP="00634BDB" w:rsidR="00C607F6" w:rsidRPr="00694EF9">
      <w:pPr>
        <w:jc w:val="both"/>
      </w:pPr>
    </w:p>
    <w:p w:rsidRDefault="00C607F6" w:rsidP="00634BDB" w:rsidR="00C607F6" w:rsidRPr="00694EF9">
      <w:pPr>
        <w:jc w:val="both"/>
      </w:pPr>
    </w:p>
    <w:p w:rsidRDefault="00634BDB" w:rsidP="00634BDB" w:rsidR="00634BDB" w:rsidRPr="00694EF9">
      <w:pPr>
        <w:jc w:val="both"/>
      </w:pPr>
      <w:r w:rsidRPr="00694EF9">
        <w:t>DNA:</w:t>
      </w:r>
    </w:p>
    <w:p w:rsidRDefault="00634BDB" w:rsidP="00634BDB" w:rsidR="009F620C" w:rsidRPr="00694EF9">
      <w:pPr>
        <w:jc w:val="both"/>
      </w:pPr>
      <w:r w:rsidRPr="00694EF9">
        <w:t xml:space="preserve">- e-oglasna ploča (8 dana), objaviti </w:t>
      </w:r>
      <w:r w:rsidR="009C2969" w:rsidRPr="00694EF9">
        <w:t>27. lipnja 2018. u 14:00 sati</w:t>
      </w:r>
    </w:p>
    <w:p w:rsidRDefault="000123C7" w:rsidP="00634BDB" w:rsidR="000123C7" w:rsidRPr="00694EF9">
      <w:pPr>
        <w:jc w:val="both"/>
      </w:pPr>
      <w:r w:rsidRPr="00694EF9">
        <w:t>- predlagatelj</w:t>
      </w:r>
      <w:r w:rsidR="00CE662C" w:rsidRPr="00694EF9">
        <w:t>ima</w:t>
      </w:r>
    </w:p>
    <w:p w:rsidRDefault="00634BDB" w:rsidP="00E06969" w:rsidR="00CE662C" w:rsidRPr="00694EF9">
      <w:pPr>
        <w:jc w:val="both"/>
      </w:pPr>
      <w:r w:rsidRPr="00694EF9">
        <w:t xml:space="preserve">- dužniku </w:t>
      </w:r>
    </w:p>
    <w:p w:rsidRDefault="009F620C" w:rsidP="00E06969" w:rsidR="00CE662C" w:rsidRPr="00694EF9">
      <w:pPr>
        <w:jc w:val="both"/>
      </w:pPr>
      <w:r w:rsidRPr="00694EF9">
        <w:t>- stečajnom</w:t>
      </w:r>
      <w:r w:rsidR="00634BDB" w:rsidRPr="00694EF9">
        <w:t xml:space="preserve"> upravitelj</w:t>
      </w:r>
      <w:r w:rsidRPr="00694EF9">
        <w:t>u</w:t>
      </w:r>
      <w:r w:rsidR="00284032" w:rsidRPr="00694EF9">
        <w:t xml:space="preserve"> </w:t>
      </w:r>
      <w:r w:rsidR="00CE662C" w:rsidRPr="00694EF9">
        <w:t>Ivoru Pliskovcu iz Rijeke, Agatićeva 6</w:t>
      </w:r>
    </w:p>
    <w:p w:rsidRDefault="00E06969" w:rsidP="00E06969" w:rsidR="00634BDB" w:rsidRPr="00694EF9">
      <w:pPr>
        <w:jc w:val="both"/>
      </w:pPr>
      <w:r w:rsidRPr="00694EF9">
        <w:t>- P</w:t>
      </w:r>
      <w:r w:rsidR="0005456A" w:rsidRPr="00694EF9">
        <w:t>orezna uprava, Područni ured Pazin</w:t>
      </w:r>
    </w:p>
    <w:p w:rsidRDefault="00C607F6" w:rsidP="00E06969" w:rsidR="00C607F6" w:rsidRPr="00694EF9">
      <w:pPr>
        <w:jc w:val="both"/>
      </w:pPr>
      <w:r w:rsidRPr="00694EF9">
        <w:t xml:space="preserve">- FINA, Regionalni centar Rijeka </w:t>
      </w:r>
    </w:p>
    <w:p w:rsidRDefault="00634BDB" w:rsidP="00634BDB" w:rsidR="00945BC8" w:rsidRPr="00694EF9">
      <w:pPr>
        <w:jc w:val="both"/>
      </w:pPr>
      <w:r w:rsidRPr="00694EF9">
        <w:t>- sudski registar ovoga suda</w:t>
      </w:r>
    </w:p>
    <w:p w:rsidRDefault="00B349E3" w:rsidP="00634BDB" w:rsidR="00B349E3" w:rsidRPr="00694EF9">
      <w:pPr>
        <w:jc w:val="both"/>
      </w:pPr>
      <w:r w:rsidRPr="00694EF9">
        <w:t xml:space="preserve">- </w:t>
      </w:r>
      <w:r w:rsidR="00CE662C" w:rsidRPr="00694EF9">
        <w:t>Ministarstvu unutarnjih poslova, Policijskoj upravi istarskoj, Sektor upravnih i inspekcijskih poslova, Služba za upravne poslove</w:t>
      </w:r>
    </w:p>
    <w:sectPr w:rsidSect="00694EF9" w:rsidR="00B349E3" w:rsidRPr="00694EF9">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115C" w:rsidP="008C04AA" w:rsidR="0081115C">
      <w:r>
        <w:separator/>
      </w:r>
    </w:p>
  </w:endnote>
  <w:endnote w:id="0" w:type="continuationSeparator">
    <w:p w:rsidRDefault="0081115C" w:rsidP="008C04AA" w:rsidR="008111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115C" w:rsidP="008C04AA" w:rsidR="0081115C">
      <w:r>
        <w:separator/>
      </w:r>
    </w:p>
  </w:footnote>
  <w:footnote w:id="0" w:type="continuationSeparator">
    <w:p w:rsidRDefault="0081115C" w:rsidP="008C04AA" w:rsidR="008111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032A"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032A">
      <w:rPr>
        <w:rStyle w:val="Brojstranice"/>
        <w:noProof/>
      </w:rPr>
      <w:t>4</w:t>
    </w:r>
    <w:r>
      <w:rPr>
        <w:rStyle w:val="Brojstranice"/>
      </w:rPr>
      <w:fldChar w:fldCharType="end"/>
    </w:r>
  </w:p>
  <w:p w:rsidRDefault="00BC6E78" w:rsidP="00DD3FB1" w:rsidR="008A4163" w:rsidRPr="003333BD">
    <w:pPr>
      <w:pStyle w:val="Zaglavlje"/>
    </w:pPr>
    <w:r>
      <w:tab/>
    </w:r>
    <w:r>
      <w:tab/>
    </w:r>
    <w:r w:rsidR="009C2969" w:rsidRPr="009C2969">
      <w:t>10 St-130/2018-15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C6538">
      <w:t>10 St-</w:t>
    </w:r>
    <w:r w:rsidR="009C2969">
      <w:t>130</w:t>
    </w:r>
    <w:r w:rsidR="00E80304">
      <w:t>/</w:t>
    </w:r>
    <w:r w:rsidR="00CE676C">
      <w:t>20</w:t>
    </w:r>
    <w:r w:rsidR="00E80304">
      <w:t>1</w:t>
    </w:r>
    <w:r w:rsidR="009C2969">
      <w:t>8</w:t>
    </w:r>
    <w:r w:rsidR="008C6538">
      <w:t>-</w:t>
    </w:r>
    <w:r w:rsidR="00CE676C">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07EC2"/>
    <w:rsid w:val="00012157"/>
    <w:rsid w:val="000123C7"/>
    <w:rsid w:val="00025D6E"/>
    <w:rsid w:val="00033221"/>
    <w:rsid w:val="0005456A"/>
    <w:rsid w:val="000615AA"/>
    <w:rsid w:val="00061A9B"/>
    <w:rsid w:val="00072758"/>
    <w:rsid w:val="00076098"/>
    <w:rsid w:val="0007611F"/>
    <w:rsid w:val="0008737B"/>
    <w:rsid w:val="000939C0"/>
    <w:rsid w:val="0009426B"/>
    <w:rsid w:val="00095A39"/>
    <w:rsid w:val="000A04AC"/>
    <w:rsid w:val="000A5B56"/>
    <w:rsid w:val="000D4C15"/>
    <w:rsid w:val="000D7CB0"/>
    <w:rsid w:val="00104350"/>
    <w:rsid w:val="001169E0"/>
    <w:rsid w:val="00120DE3"/>
    <w:rsid w:val="00153A82"/>
    <w:rsid w:val="00161713"/>
    <w:rsid w:val="0016605C"/>
    <w:rsid w:val="00187AA6"/>
    <w:rsid w:val="001A1476"/>
    <w:rsid w:val="001B26EC"/>
    <w:rsid w:val="001D4C63"/>
    <w:rsid w:val="001E75F6"/>
    <w:rsid w:val="00206E40"/>
    <w:rsid w:val="00220C40"/>
    <w:rsid w:val="00226496"/>
    <w:rsid w:val="002668F5"/>
    <w:rsid w:val="00284032"/>
    <w:rsid w:val="002B1A3F"/>
    <w:rsid w:val="002D0ACD"/>
    <w:rsid w:val="002D1DF6"/>
    <w:rsid w:val="002D5F41"/>
    <w:rsid w:val="002D63A4"/>
    <w:rsid w:val="00321E37"/>
    <w:rsid w:val="00326C83"/>
    <w:rsid w:val="00331DD9"/>
    <w:rsid w:val="0035048B"/>
    <w:rsid w:val="0039032A"/>
    <w:rsid w:val="003A214E"/>
    <w:rsid w:val="003A227D"/>
    <w:rsid w:val="003F5436"/>
    <w:rsid w:val="003F58EA"/>
    <w:rsid w:val="00403BB7"/>
    <w:rsid w:val="0040642A"/>
    <w:rsid w:val="004336B9"/>
    <w:rsid w:val="00434889"/>
    <w:rsid w:val="00443160"/>
    <w:rsid w:val="00443C91"/>
    <w:rsid w:val="00462C3D"/>
    <w:rsid w:val="00482E79"/>
    <w:rsid w:val="00486F3D"/>
    <w:rsid w:val="004951BD"/>
    <w:rsid w:val="004A08AF"/>
    <w:rsid w:val="004A2979"/>
    <w:rsid w:val="004B0184"/>
    <w:rsid w:val="0050084B"/>
    <w:rsid w:val="00532730"/>
    <w:rsid w:val="00554328"/>
    <w:rsid w:val="005770D2"/>
    <w:rsid w:val="005B6B0F"/>
    <w:rsid w:val="005C7566"/>
    <w:rsid w:val="005E4047"/>
    <w:rsid w:val="005E4638"/>
    <w:rsid w:val="005F57AE"/>
    <w:rsid w:val="005F5B48"/>
    <w:rsid w:val="005F652C"/>
    <w:rsid w:val="00621A3C"/>
    <w:rsid w:val="00627097"/>
    <w:rsid w:val="00634BDB"/>
    <w:rsid w:val="00656FEC"/>
    <w:rsid w:val="00664682"/>
    <w:rsid w:val="00692004"/>
    <w:rsid w:val="00694576"/>
    <w:rsid w:val="00694EF9"/>
    <w:rsid w:val="006E061C"/>
    <w:rsid w:val="006E6CA8"/>
    <w:rsid w:val="0071183C"/>
    <w:rsid w:val="007126AC"/>
    <w:rsid w:val="0073321E"/>
    <w:rsid w:val="00734CD1"/>
    <w:rsid w:val="0073514C"/>
    <w:rsid w:val="0074669D"/>
    <w:rsid w:val="007542C0"/>
    <w:rsid w:val="007652ED"/>
    <w:rsid w:val="00774CCA"/>
    <w:rsid w:val="007D0A13"/>
    <w:rsid w:val="007F53FB"/>
    <w:rsid w:val="00803205"/>
    <w:rsid w:val="00803CC5"/>
    <w:rsid w:val="0081115C"/>
    <w:rsid w:val="00840E46"/>
    <w:rsid w:val="00851E9B"/>
    <w:rsid w:val="00862030"/>
    <w:rsid w:val="0088211F"/>
    <w:rsid w:val="00885B0C"/>
    <w:rsid w:val="00887DAA"/>
    <w:rsid w:val="00896573"/>
    <w:rsid w:val="008A003F"/>
    <w:rsid w:val="008C04AA"/>
    <w:rsid w:val="008C29DD"/>
    <w:rsid w:val="008C6538"/>
    <w:rsid w:val="008D67D3"/>
    <w:rsid w:val="008D71CD"/>
    <w:rsid w:val="008E1495"/>
    <w:rsid w:val="00927C41"/>
    <w:rsid w:val="00945BC8"/>
    <w:rsid w:val="00946375"/>
    <w:rsid w:val="00963AA7"/>
    <w:rsid w:val="00985388"/>
    <w:rsid w:val="0098707E"/>
    <w:rsid w:val="009900B8"/>
    <w:rsid w:val="00991A85"/>
    <w:rsid w:val="009C2969"/>
    <w:rsid w:val="009F620C"/>
    <w:rsid w:val="00A04538"/>
    <w:rsid w:val="00A04B5B"/>
    <w:rsid w:val="00A24D8D"/>
    <w:rsid w:val="00A326D7"/>
    <w:rsid w:val="00A33766"/>
    <w:rsid w:val="00A347DB"/>
    <w:rsid w:val="00A36529"/>
    <w:rsid w:val="00A433BC"/>
    <w:rsid w:val="00A605D4"/>
    <w:rsid w:val="00A61C92"/>
    <w:rsid w:val="00A6392C"/>
    <w:rsid w:val="00A8141E"/>
    <w:rsid w:val="00A85502"/>
    <w:rsid w:val="00AD3F57"/>
    <w:rsid w:val="00AE6BC3"/>
    <w:rsid w:val="00AE7866"/>
    <w:rsid w:val="00AF2FA5"/>
    <w:rsid w:val="00AF3BC7"/>
    <w:rsid w:val="00B05DBB"/>
    <w:rsid w:val="00B271A9"/>
    <w:rsid w:val="00B33D41"/>
    <w:rsid w:val="00B349E3"/>
    <w:rsid w:val="00B35B02"/>
    <w:rsid w:val="00B4030D"/>
    <w:rsid w:val="00B47C76"/>
    <w:rsid w:val="00B64647"/>
    <w:rsid w:val="00B90BC5"/>
    <w:rsid w:val="00BC6E78"/>
    <w:rsid w:val="00C34ABC"/>
    <w:rsid w:val="00C52179"/>
    <w:rsid w:val="00C607F6"/>
    <w:rsid w:val="00C643AD"/>
    <w:rsid w:val="00C764D7"/>
    <w:rsid w:val="00CA16DB"/>
    <w:rsid w:val="00CD29E7"/>
    <w:rsid w:val="00CE38D4"/>
    <w:rsid w:val="00CE662C"/>
    <w:rsid w:val="00CE676C"/>
    <w:rsid w:val="00D22FE2"/>
    <w:rsid w:val="00D25E6F"/>
    <w:rsid w:val="00D25F40"/>
    <w:rsid w:val="00D37E26"/>
    <w:rsid w:val="00D5655E"/>
    <w:rsid w:val="00D67E45"/>
    <w:rsid w:val="00D72DB9"/>
    <w:rsid w:val="00D7381F"/>
    <w:rsid w:val="00D93C22"/>
    <w:rsid w:val="00DB1B9E"/>
    <w:rsid w:val="00DD3FA8"/>
    <w:rsid w:val="00DE0F0E"/>
    <w:rsid w:val="00E06969"/>
    <w:rsid w:val="00E13AF4"/>
    <w:rsid w:val="00E333BA"/>
    <w:rsid w:val="00E60ABE"/>
    <w:rsid w:val="00E80304"/>
    <w:rsid w:val="00EB0698"/>
    <w:rsid w:val="00EB7C51"/>
    <w:rsid w:val="00ED1FC9"/>
    <w:rsid w:val="00ED59A1"/>
    <w:rsid w:val="00EE7DC4"/>
    <w:rsid w:val="00F07B51"/>
    <w:rsid w:val="00F55BF7"/>
    <w:rsid w:val="00F73C78"/>
    <w:rsid w:val="00FE2F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C04AA"/>
    <w:pPr>
      <w:tabs>
        <w:tab w:pos="4536" w:val="center"/>
        <w:tab w:pos="9072" w:val="right"/>
      </w:tabs>
    </w:pPr>
  </w:style>
  <w:style w:customStyle="true" w:styleId="ZaglavljeChar" w:type="character">
    <w:name w:val="Zaglavlje Char"/>
    <w:basedOn w:val="Zadanifontodlomka"/>
    <w:link w:val="Zaglavlje"/>
    <w:uiPriority w:val="99"/>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CE662C"/>
    <w:pPr>
      <w:ind w:left="720"/>
      <w:contextualSpacing/>
    </w:pPr>
  </w:style>
  <w:style w:styleId="Tekstrezerviranogmjesta" w:type="character">
    <w:name w:val="Placeholder Text"/>
    <w:basedOn w:val="Zadanifontodlomka"/>
    <w:uiPriority w:val="99"/>
    <w:semiHidden/>
    <w:rsid w:val="0039032A"/>
    <w:rPr>
      <w:color w:val="808080"/>
      <w:bdr w:space="0" w:sz="0" w:color="auto" w:val="none"/>
      <w:shd w:fill="auto" w:color="auto" w:val="clear"/>
    </w:rPr>
  </w:style>
  <w:style w:customStyle="true" w:styleId="eSPISCCParagraphDefaultFont" w:type="character">
    <w:name w:val="eSPIS_CC_Paragraph Default Font"/>
    <w:basedOn w:val="Zadanifontodlomka"/>
    <w:rsid w:val="0039032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9032A"/>
    <w:rPr>
      <w:b/>
      <w:bdr w:space="0" w:sz="0" w:color="auto" w:val="none"/>
      <w:shd w:fill="FFFFCC" w:color="auto" w:val="clear"/>
      <w:lang w:val="hr-HR"/>
    </w:rPr>
  </w:style>
  <w:style w:customStyle="true" w:styleId="PozadinaSvijetloCrvena" w:type="character">
    <w:name w:val="Pozadina_SvijetloCrvena"/>
    <w:basedOn w:val="eSPISCCParagraphDefaultFont"/>
    <w:rsid w:val="0039032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9032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C04AA"/>
    <w:pPr>
      <w:tabs>
        <w:tab w:pos="4536" w:val="center"/>
        <w:tab w:pos="9072" w:val="right"/>
      </w:tabs>
    </w:pPr>
  </w:style>
  <w:style w:customStyle="1" w:styleId="ZaglavljeChar" w:type="character">
    <w:name w:val="Zaglavlje Char"/>
    <w:basedOn w:val="Zadanifontodlomka"/>
    <w:link w:val="Zaglavlje"/>
    <w:uiPriority w:val="99"/>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CE662C"/>
    <w:pPr>
      <w:ind w:left="720"/>
      <w:contextualSpacing/>
    </w:pPr>
  </w:style>
  <w:style w:styleId="Tekstrezerviranogmjesta" w:type="character">
    <w:name w:val="Placeholder Text"/>
    <w:basedOn w:val="Zadanifontodlomka"/>
    <w:uiPriority w:val="99"/>
    <w:semiHidden/>
    <w:rsid w:val="0039032A"/>
    <w:rPr>
      <w:color w:val="808080"/>
      <w:bdr w:color="auto" w:space="0" w:sz="0" w:val="none"/>
      <w:shd w:color="auto" w:fill="auto" w:val="clear"/>
    </w:rPr>
  </w:style>
  <w:style w:customStyle="1" w:styleId="eSPISCCParagraphDefaultFont" w:type="character">
    <w:name w:val="eSPIS_CC_Paragraph Default Font"/>
    <w:basedOn w:val="Zadanifontodlomka"/>
    <w:rsid w:val="0039032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9032A"/>
    <w:rPr>
      <w:b/>
      <w:bdr w:color="auto" w:space="0" w:sz="0" w:val="none"/>
      <w:shd w:color="auto" w:fill="FFFFCC" w:val="clear"/>
      <w:lang w:val="hr-HR"/>
    </w:rPr>
  </w:style>
  <w:style w:customStyle="1" w:styleId="PozadinaSvijetloCrvena" w:type="character">
    <w:name w:val="Pozadina_SvijetloCrvena"/>
    <w:basedOn w:val="eSPISCCParagraphDefaultFont"/>
    <w:rsid w:val="0039032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9032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3386699">
      <w:bodyDiv w:val="true"/>
      <w:marLeft w:val="0"/>
      <w:marRight w:val="0"/>
      <w:marTop w:val="0"/>
      <w:marBottom w:val="0"/>
      <w:divBdr>
        <w:top w:space="0" w:sz="0" w:color="auto" w:val="none"/>
        <w:left w:space="0" w:sz="0" w:color="auto" w:val="none"/>
        <w:bottom w:space="0" w:sz="0" w:color="auto" w:val="none"/>
        <w:right w:space="0" w:sz="0" w:color="auto" w:val="none"/>
      </w:divBdr>
      <w:divsChild>
        <w:div w:id="527378038">
          <w:marLeft w:val="0"/>
          <w:marRight w:val="0"/>
          <w:marTop w:val="0"/>
          <w:marBottom w:val="0"/>
          <w:divBdr>
            <w:top w:space="0" w:sz="0" w:color="auto" w:val="none"/>
            <w:left w:space="0" w:sz="0" w:color="auto" w:val="none"/>
            <w:bottom w:space="0" w:sz="0" w:color="auto" w:val="none"/>
            <w:right w:space="0" w:sz="0" w:color="auto" w:val="none"/>
          </w:divBdr>
          <w:divsChild>
            <w:div w:id="462312031">
              <w:marLeft w:val="0"/>
              <w:marRight w:val="0"/>
              <w:marTop w:val="0"/>
              <w:marBottom w:val="0"/>
              <w:divBdr>
                <w:top w:space="0" w:sz="6" w:color="DDDDDD" w:val="single"/>
                <w:left w:space="0" w:sz="6" w:color="DDDDDD" w:val="single"/>
                <w:bottom w:space="0" w:sz="6" w:color="DDDDDD" w:val="single"/>
                <w:right w:space="0" w:sz="6" w:color="DDDDDD" w:val="single"/>
              </w:divBdr>
              <w:divsChild>
                <w:div w:id="159581779">
                  <w:marLeft w:val="150"/>
                  <w:marRight w:val="150"/>
                  <w:marTop w:val="0"/>
                  <w:marBottom w:val="150"/>
                  <w:divBdr>
                    <w:top w:space="0" w:sz="0" w:color="auto" w:val="none"/>
                    <w:left w:space="0" w:sz="0" w:color="auto" w:val="none"/>
                    <w:bottom w:space="0" w:sz="0" w:color="auto" w:val="none"/>
                    <w:right w:space="0" w:sz="0" w:color="auto" w:val="none"/>
                  </w:divBdr>
                  <w:divsChild>
                    <w:div w:id="2057001650">
                      <w:marLeft w:val="0"/>
                      <w:marRight w:val="0"/>
                      <w:marTop w:val="0"/>
                      <w:marBottom w:val="0"/>
                      <w:divBdr>
                        <w:top w:space="0" w:sz="0" w:color="auto" w:val="none"/>
                        <w:left w:space="0" w:sz="0" w:color="auto" w:val="none"/>
                        <w:bottom w:space="0" w:sz="0" w:color="auto" w:val="none"/>
                        <w:right w:space="0" w:sz="0" w:color="auto" w:val="none"/>
                      </w:divBdr>
                      <w:divsChild>
                        <w:div w:id="1188060490">
                          <w:marLeft w:val="0"/>
                          <w:marRight w:val="0"/>
                          <w:marTop w:val="0"/>
                          <w:marBottom w:val="0"/>
                          <w:divBdr>
                            <w:top w:space="0" w:sz="0" w:color="auto" w:val="none"/>
                            <w:left w:space="0" w:sz="0" w:color="auto" w:val="none"/>
                            <w:bottom w:space="0" w:sz="0" w:color="auto" w:val="none"/>
                            <w:right w:space="0" w:sz="0" w:color="auto" w:val="none"/>
                          </w:divBdr>
                          <w:divsChild>
                            <w:div w:id="196742300">
                              <w:marLeft w:val="0"/>
                              <w:marRight w:val="0"/>
                              <w:marTop w:val="0"/>
                              <w:marBottom w:val="0"/>
                              <w:divBdr>
                                <w:top w:space="0" w:sz="0" w:color="auto" w:val="none"/>
                                <w:left w:space="0" w:sz="0" w:color="auto" w:val="none"/>
                                <w:bottom w:space="0" w:sz="0" w:color="auto" w:val="none"/>
                                <w:right w:space="0" w:sz="0" w:color="auto" w:val="none"/>
                              </w:divBdr>
                              <w:divsChild>
                                <w:div w:id="1347443622">
                                  <w:marLeft w:val="0"/>
                                  <w:marRight w:val="0"/>
                                  <w:marTop w:val="0"/>
                                  <w:marBottom w:val="0"/>
                                  <w:divBdr>
                                    <w:top w:space="0" w:sz="0" w:color="auto" w:val="none"/>
                                    <w:left w:space="0" w:sz="0" w:color="auto" w:val="none"/>
                                    <w:bottom w:space="0" w:sz="0" w:color="auto" w:val="none"/>
                                    <w:right w:space="0" w:sz="0" w:color="auto" w:val="none"/>
                                  </w:divBdr>
                                  <w:divsChild>
                                    <w:div w:id="308050771">
                                      <w:marLeft w:val="0"/>
                                      <w:marRight w:val="0"/>
                                      <w:marTop w:val="0"/>
                                      <w:marBottom w:val="0"/>
                                      <w:divBdr>
                                        <w:top w:space="0" w:sz="0" w:color="auto" w:val="none"/>
                                        <w:left w:space="0" w:sz="0" w:color="auto" w:val="none"/>
                                        <w:bottom w:space="0" w:sz="0" w:color="auto" w:val="none"/>
                                        <w:right w:space="0" w:sz="0" w:color="auto" w:val="none"/>
                                      </w:divBdr>
                                      <w:divsChild>
                                        <w:div w:id="9322055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69692820">
      <w:bodyDiv w:val="true"/>
      <w:marLeft w:val="0"/>
      <w:marRight w:val="0"/>
      <w:marTop w:val="0"/>
      <w:marBottom w:val="0"/>
      <w:divBdr>
        <w:top w:space="0" w:sz="0" w:color="auto" w:val="none"/>
        <w:left w:space="0" w:sz="0" w:color="auto" w:val="none"/>
        <w:bottom w:space="0" w:sz="0" w:color="auto" w:val="none"/>
        <w:right w:space="0" w:sz="0" w:color="auto" w:val="none"/>
      </w:divBdr>
    </w:div>
    <w:div w:id="646671570">
      <w:bodyDiv w:val="true"/>
      <w:marLeft w:val="0"/>
      <w:marRight w:val="0"/>
      <w:marTop w:val="0"/>
      <w:marBottom w:val="0"/>
      <w:divBdr>
        <w:top w:space="0" w:sz="0" w:color="auto" w:val="none"/>
        <w:left w:space="0" w:sz="0" w:color="auto" w:val="none"/>
        <w:bottom w:space="0" w:sz="0" w:color="auto" w:val="none"/>
        <w:right w:space="0" w:sz="0" w:color="auto" w:val="none"/>
      </w:divBdr>
      <w:divsChild>
        <w:div w:id="1766992700">
          <w:marLeft w:val="0"/>
          <w:marRight w:val="0"/>
          <w:marTop w:val="0"/>
          <w:marBottom w:val="0"/>
          <w:divBdr>
            <w:top w:space="0" w:sz="0" w:color="auto" w:val="none"/>
            <w:left w:space="0" w:sz="0" w:color="auto" w:val="none"/>
            <w:bottom w:space="0" w:sz="0" w:color="auto" w:val="none"/>
            <w:right w:space="0" w:sz="0" w:color="auto" w:val="none"/>
          </w:divBdr>
          <w:divsChild>
            <w:div w:id="1984770388">
              <w:marLeft w:val="0"/>
              <w:marRight w:val="0"/>
              <w:marTop w:val="0"/>
              <w:marBottom w:val="0"/>
              <w:divBdr>
                <w:top w:space="0" w:sz="6" w:color="DDDDDD" w:val="single"/>
                <w:left w:space="0" w:sz="6" w:color="DDDDDD" w:val="single"/>
                <w:bottom w:space="0" w:sz="6" w:color="DDDDDD" w:val="single"/>
                <w:right w:space="0" w:sz="6" w:color="DDDDDD" w:val="single"/>
              </w:divBdr>
              <w:divsChild>
                <w:div w:id="1560941956">
                  <w:marLeft w:val="150"/>
                  <w:marRight w:val="150"/>
                  <w:marTop w:val="0"/>
                  <w:marBottom w:val="150"/>
                  <w:divBdr>
                    <w:top w:space="0" w:sz="0" w:color="auto" w:val="none"/>
                    <w:left w:space="0" w:sz="0" w:color="auto" w:val="none"/>
                    <w:bottom w:space="0" w:sz="0" w:color="auto" w:val="none"/>
                    <w:right w:space="0" w:sz="0" w:color="auto" w:val="none"/>
                  </w:divBdr>
                  <w:divsChild>
                    <w:div w:id="1867283721">
                      <w:marLeft w:val="0"/>
                      <w:marRight w:val="0"/>
                      <w:marTop w:val="0"/>
                      <w:marBottom w:val="0"/>
                      <w:divBdr>
                        <w:top w:space="0" w:sz="0" w:color="auto" w:val="none"/>
                        <w:left w:space="0" w:sz="0" w:color="auto" w:val="none"/>
                        <w:bottom w:space="0" w:sz="0" w:color="auto" w:val="none"/>
                        <w:right w:space="0" w:sz="0" w:color="auto" w:val="none"/>
                      </w:divBdr>
                      <w:divsChild>
                        <w:div w:id="1358896276">
                          <w:marLeft w:val="0"/>
                          <w:marRight w:val="0"/>
                          <w:marTop w:val="0"/>
                          <w:marBottom w:val="0"/>
                          <w:divBdr>
                            <w:top w:space="0" w:sz="0" w:color="auto" w:val="none"/>
                            <w:left w:space="0" w:sz="0" w:color="auto" w:val="none"/>
                            <w:bottom w:space="0" w:sz="0" w:color="auto" w:val="none"/>
                            <w:right w:space="0" w:sz="0" w:color="auto" w:val="none"/>
                          </w:divBdr>
                          <w:divsChild>
                            <w:div w:id="1147212430">
                              <w:marLeft w:val="0"/>
                              <w:marRight w:val="0"/>
                              <w:marTop w:val="0"/>
                              <w:marBottom w:val="0"/>
                              <w:divBdr>
                                <w:top w:space="0" w:sz="0" w:color="auto" w:val="none"/>
                                <w:left w:space="0" w:sz="0" w:color="auto" w:val="none"/>
                                <w:bottom w:space="0" w:sz="0" w:color="auto" w:val="none"/>
                                <w:right w:space="0" w:sz="0" w:color="auto" w:val="none"/>
                              </w:divBdr>
                              <w:divsChild>
                                <w:div w:id="293800068">
                                  <w:marLeft w:val="0"/>
                                  <w:marRight w:val="0"/>
                                  <w:marTop w:val="0"/>
                                  <w:marBottom w:val="0"/>
                                  <w:divBdr>
                                    <w:top w:space="0" w:sz="0" w:color="auto" w:val="none"/>
                                    <w:left w:space="0" w:sz="0" w:color="auto" w:val="none"/>
                                    <w:bottom w:space="0" w:sz="0" w:color="auto" w:val="none"/>
                                    <w:right w:space="0" w:sz="0" w:color="auto" w:val="none"/>
                                  </w:divBdr>
                                  <w:divsChild>
                                    <w:div w:id="1255749112">
                                      <w:marLeft w:val="0"/>
                                      <w:marRight w:val="0"/>
                                      <w:marTop w:val="0"/>
                                      <w:marBottom w:val="0"/>
                                      <w:divBdr>
                                        <w:top w:space="0" w:sz="0" w:color="auto" w:val="none"/>
                                        <w:left w:space="0" w:sz="0" w:color="auto" w:val="none"/>
                                        <w:bottom w:space="0" w:sz="0" w:color="auto" w:val="none"/>
                                        <w:right w:space="0" w:sz="0" w:color="auto" w:val="none"/>
                                      </w:divBdr>
                                      <w:divsChild>
                                        <w:div w:id="19156237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75890949">
      <w:bodyDiv w:val="true"/>
      <w:marLeft w:val="0"/>
      <w:marRight w:val="0"/>
      <w:marTop w:val="0"/>
      <w:marBottom w:val="0"/>
      <w:divBdr>
        <w:top w:space="0" w:sz="0" w:color="auto" w:val="none"/>
        <w:left w:space="0" w:sz="0" w:color="auto" w:val="none"/>
        <w:bottom w:space="0" w:sz="0" w:color="auto" w:val="none"/>
        <w:right w:space="0" w:sz="0" w:color="auto" w:val="none"/>
      </w:divBdr>
      <w:divsChild>
        <w:div w:id="329211291">
          <w:marLeft w:val="0"/>
          <w:marRight w:val="0"/>
          <w:marTop w:val="0"/>
          <w:marBottom w:val="0"/>
          <w:divBdr>
            <w:top w:space="0" w:sz="0" w:color="auto" w:val="none"/>
            <w:left w:space="0" w:sz="0" w:color="auto" w:val="none"/>
            <w:bottom w:space="0" w:sz="0" w:color="auto" w:val="none"/>
            <w:right w:space="0" w:sz="0" w:color="auto" w:val="none"/>
          </w:divBdr>
          <w:divsChild>
            <w:div w:id="679695430">
              <w:marLeft w:val="0"/>
              <w:marRight w:val="0"/>
              <w:marTop w:val="0"/>
              <w:marBottom w:val="0"/>
              <w:divBdr>
                <w:top w:space="0" w:sz="6" w:color="DDDDDD" w:val="single"/>
                <w:left w:space="0" w:sz="6" w:color="DDDDDD" w:val="single"/>
                <w:bottom w:space="0" w:sz="6" w:color="DDDDDD" w:val="single"/>
                <w:right w:space="0" w:sz="6" w:color="DDDDDD" w:val="single"/>
              </w:divBdr>
              <w:divsChild>
                <w:div w:id="834685881">
                  <w:marLeft w:val="150"/>
                  <w:marRight w:val="150"/>
                  <w:marTop w:val="0"/>
                  <w:marBottom w:val="150"/>
                  <w:divBdr>
                    <w:top w:space="0" w:sz="0" w:color="auto" w:val="none"/>
                    <w:left w:space="0" w:sz="0" w:color="auto" w:val="none"/>
                    <w:bottom w:space="0" w:sz="0" w:color="auto" w:val="none"/>
                    <w:right w:space="0" w:sz="0" w:color="auto" w:val="none"/>
                  </w:divBdr>
                  <w:divsChild>
                    <w:div w:id="760417519">
                      <w:marLeft w:val="0"/>
                      <w:marRight w:val="0"/>
                      <w:marTop w:val="0"/>
                      <w:marBottom w:val="0"/>
                      <w:divBdr>
                        <w:top w:space="0" w:sz="0" w:color="auto" w:val="none"/>
                        <w:left w:space="0" w:sz="0" w:color="auto" w:val="none"/>
                        <w:bottom w:space="0" w:sz="0" w:color="auto" w:val="none"/>
                        <w:right w:space="0" w:sz="0" w:color="auto" w:val="none"/>
                      </w:divBdr>
                      <w:divsChild>
                        <w:div w:id="2068334188">
                          <w:marLeft w:val="0"/>
                          <w:marRight w:val="0"/>
                          <w:marTop w:val="0"/>
                          <w:marBottom w:val="0"/>
                          <w:divBdr>
                            <w:top w:space="0" w:sz="0" w:color="auto" w:val="none"/>
                            <w:left w:space="0" w:sz="0" w:color="auto" w:val="none"/>
                            <w:bottom w:space="0" w:sz="0" w:color="auto" w:val="none"/>
                            <w:right w:space="0" w:sz="0" w:color="auto" w:val="none"/>
                          </w:divBdr>
                          <w:divsChild>
                            <w:div w:id="651297815">
                              <w:marLeft w:val="0"/>
                              <w:marRight w:val="0"/>
                              <w:marTop w:val="0"/>
                              <w:marBottom w:val="0"/>
                              <w:divBdr>
                                <w:top w:space="0" w:sz="0" w:color="auto" w:val="none"/>
                                <w:left w:space="0" w:sz="0" w:color="auto" w:val="none"/>
                                <w:bottom w:space="0" w:sz="0" w:color="auto" w:val="none"/>
                                <w:right w:space="0" w:sz="0" w:color="auto" w:val="none"/>
                              </w:divBdr>
                              <w:divsChild>
                                <w:div w:id="1000693090">
                                  <w:marLeft w:val="0"/>
                                  <w:marRight w:val="0"/>
                                  <w:marTop w:val="0"/>
                                  <w:marBottom w:val="0"/>
                                  <w:divBdr>
                                    <w:top w:space="0" w:sz="0" w:color="auto" w:val="none"/>
                                    <w:left w:space="0" w:sz="0" w:color="auto" w:val="none"/>
                                    <w:bottom w:space="0" w:sz="0" w:color="auto" w:val="none"/>
                                    <w:right w:space="0" w:sz="0" w:color="auto" w:val="none"/>
                                  </w:divBdr>
                                  <w:divsChild>
                                    <w:div w:id="1993630481">
                                      <w:marLeft w:val="0"/>
                                      <w:marRight w:val="0"/>
                                      <w:marTop w:val="0"/>
                                      <w:marBottom w:val="0"/>
                                      <w:divBdr>
                                        <w:top w:space="0" w:sz="0" w:color="auto" w:val="none"/>
                                        <w:left w:space="0" w:sz="0" w:color="auto" w:val="none"/>
                                        <w:bottom w:space="0" w:sz="0" w:color="auto" w:val="none"/>
                                        <w:right w:space="0" w:sz="0" w:color="auto" w:val="none"/>
                                      </w:divBdr>
                                      <w:divsChild>
                                        <w:div w:id="12601357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82906185">
      <w:bodyDiv w:val="true"/>
      <w:marLeft w:val="0"/>
      <w:marRight w:val="0"/>
      <w:marTop w:val="0"/>
      <w:marBottom w:val="0"/>
      <w:divBdr>
        <w:top w:space="0" w:sz="0" w:color="auto" w:val="none"/>
        <w:left w:space="0" w:sz="0" w:color="auto" w:val="none"/>
        <w:bottom w:space="0" w:sz="0" w:color="auto" w:val="none"/>
        <w:right w:space="0" w:sz="0" w:color="auto" w:val="none"/>
      </w:divBdr>
      <w:divsChild>
        <w:div w:id="1981575044">
          <w:marLeft w:val="0"/>
          <w:marRight w:val="0"/>
          <w:marTop w:val="0"/>
          <w:marBottom w:val="0"/>
          <w:divBdr>
            <w:top w:space="0" w:sz="0" w:color="auto" w:val="none"/>
            <w:left w:space="0" w:sz="0" w:color="auto" w:val="none"/>
            <w:bottom w:space="0" w:sz="0" w:color="auto" w:val="none"/>
            <w:right w:space="0" w:sz="0" w:color="auto" w:val="none"/>
          </w:divBdr>
          <w:divsChild>
            <w:div w:id="1875843864">
              <w:marLeft w:val="0"/>
              <w:marRight w:val="0"/>
              <w:marTop w:val="0"/>
              <w:marBottom w:val="0"/>
              <w:divBdr>
                <w:top w:space="0" w:sz="6" w:color="DDDDDD" w:val="single"/>
                <w:left w:space="0" w:sz="6" w:color="DDDDDD" w:val="single"/>
                <w:bottom w:space="0" w:sz="6" w:color="DDDDDD" w:val="single"/>
                <w:right w:space="0" w:sz="6" w:color="DDDDDD" w:val="single"/>
              </w:divBdr>
              <w:divsChild>
                <w:div w:id="759445217">
                  <w:marLeft w:val="150"/>
                  <w:marRight w:val="150"/>
                  <w:marTop w:val="0"/>
                  <w:marBottom w:val="150"/>
                  <w:divBdr>
                    <w:top w:space="0" w:sz="0" w:color="auto" w:val="none"/>
                    <w:left w:space="0" w:sz="0" w:color="auto" w:val="none"/>
                    <w:bottom w:space="0" w:sz="0" w:color="auto" w:val="none"/>
                    <w:right w:space="0" w:sz="0" w:color="auto" w:val="none"/>
                  </w:divBdr>
                  <w:divsChild>
                    <w:div w:id="1563177031">
                      <w:marLeft w:val="0"/>
                      <w:marRight w:val="0"/>
                      <w:marTop w:val="0"/>
                      <w:marBottom w:val="0"/>
                      <w:divBdr>
                        <w:top w:space="0" w:sz="0" w:color="auto" w:val="none"/>
                        <w:left w:space="0" w:sz="0" w:color="auto" w:val="none"/>
                        <w:bottom w:space="0" w:sz="0" w:color="auto" w:val="none"/>
                        <w:right w:space="0" w:sz="0" w:color="auto" w:val="none"/>
                      </w:divBdr>
                      <w:divsChild>
                        <w:div w:id="1136289711">
                          <w:marLeft w:val="0"/>
                          <w:marRight w:val="0"/>
                          <w:marTop w:val="0"/>
                          <w:marBottom w:val="0"/>
                          <w:divBdr>
                            <w:top w:space="0" w:sz="0" w:color="auto" w:val="none"/>
                            <w:left w:space="0" w:sz="0" w:color="auto" w:val="none"/>
                            <w:bottom w:space="0" w:sz="0" w:color="auto" w:val="none"/>
                            <w:right w:space="0" w:sz="0" w:color="auto" w:val="none"/>
                          </w:divBdr>
                          <w:divsChild>
                            <w:div w:id="1277192">
                              <w:marLeft w:val="0"/>
                              <w:marRight w:val="0"/>
                              <w:marTop w:val="0"/>
                              <w:marBottom w:val="0"/>
                              <w:divBdr>
                                <w:top w:space="0" w:sz="0" w:color="auto" w:val="none"/>
                                <w:left w:space="0" w:sz="0" w:color="auto" w:val="none"/>
                                <w:bottom w:space="0" w:sz="0" w:color="auto" w:val="none"/>
                                <w:right w:space="0" w:sz="0" w:color="auto" w:val="none"/>
                              </w:divBdr>
                              <w:divsChild>
                                <w:div w:id="451632064">
                                  <w:marLeft w:val="0"/>
                                  <w:marRight w:val="0"/>
                                  <w:marTop w:val="0"/>
                                  <w:marBottom w:val="0"/>
                                  <w:divBdr>
                                    <w:top w:space="0" w:sz="0" w:color="auto" w:val="none"/>
                                    <w:left w:space="0" w:sz="0" w:color="auto" w:val="none"/>
                                    <w:bottom w:space="0" w:sz="0" w:color="auto" w:val="none"/>
                                    <w:right w:space="0" w:sz="0" w:color="auto" w:val="none"/>
                                  </w:divBdr>
                                  <w:divsChild>
                                    <w:div w:id="213662595">
                                      <w:marLeft w:val="0"/>
                                      <w:marRight w:val="0"/>
                                      <w:marTop w:val="0"/>
                                      <w:marBottom w:val="0"/>
                                      <w:divBdr>
                                        <w:top w:space="0" w:sz="0" w:color="auto" w:val="none"/>
                                        <w:left w:space="0" w:sz="0" w:color="auto" w:val="none"/>
                                        <w:bottom w:space="0" w:sz="0" w:color="auto" w:val="none"/>
                                        <w:right w:space="0" w:sz="0" w:color="auto" w:val="none"/>
                                      </w:divBdr>
                                      <w:divsChild>
                                        <w:div w:id="11811637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9710582">
      <w:bodyDiv w:val="true"/>
      <w:marLeft w:val="0"/>
      <w:marRight w:val="0"/>
      <w:marTop w:val="0"/>
      <w:marBottom w:val="0"/>
      <w:divBdr>
        <w:top w:space="0" w:sz="0" w:color="auto" w:val="none"/>
        <w:left w:space="0" w:sz="0" w:color="auto" w:val="none"/>
        <w:bottom w:space="0" w:sz="0" w:color="auto" w:val="none"/>
        <w:right w:space="0" w:sz="0" w:color="auto" w:val="none"/>
      </w:divBdr>
      <w:divsChild>
        <w:div w:id="1879390702">
          <w:marLeft w:val="0"/>
          <w:marRight w:val="0"/>
          <w:marTop w:val="0"/>
          <w:marBottom w:val="0"/>
          <w:divBdr>
            <w:top w:space="0" w:sz="0" w:color="auto" w:val="none"/>
            <w:left w:space="0" w:sz="0" w:color="auto" w:val="none"/>
            <w:bottom w:space="0" w:sz="0" w:color="auto" w:val="none"/>
            <w:right w:space="0" w:sz="0" w:color="auto" w:val="none"/>
          </w:divBdr>
          <w:divsChild>
            <w:div w:id="105079821">
              <w:marLeft w:val="0"/>
              <w:marRight w:val="0"/>
              <w:marTop w:val="0"/>
              <w:marBottom w:val="0"/>
              <w:divBdr>
                <w:top w:space="0" w:sz="6" w:color="DDDDDD" w:val="single"/>
                <w:left w:space="0" w:sz="6" w:color="DDDDDD" w:val="single"/>
                <w:bottom w:space="0" w:sz="6" w:color="DDDDDD" w:val="single"/>
                <w:right w:space="0" w:sz="6" w:color="DDDDDD" w:val="single"/>
              </w:divBdr>
              <w:divsChild>
                <w:div w:id="431510541">
                  <w:marLeft w:val="150"/>
                  <w:marRight w:val="150"/>
                  <w:marTop w:val="0"/>
                  <w:marBottom w:val="150"/>
                  <w:divBdr>
                    <w:top w:space="0" w:sz="0" w:color="auto" w:val="none"/>
                    <w:left w:space="0" w:sz="0" w:color="auto" w:val="none"/>
                    <w:bottom w:space="0" w:sz="0" w:color="auto" w:val="none"/>
                    <w:right w:space="0" w:sz="0" w:color="auto" w:val="none"/>
                  </w:divBdr>
                  <w:divsChild>
                    <w:div w:id="2042390135">
                      <w:marLeft w:val="0"/>
                      <w:marRight w:val="0"/>
                      <w:marTop w:val="0"/>
                      <w:marBottom w:val="0"/>
                      <w:divBdr>
                        <w:top w:space="0" w:sz="0" w:color="auto" w:val="none"/>
                        <w:left w:space="0" w:sz="0" w:color="auto" w:val="none"/>
                        <w:bottom w:space="0" w:sz="0" w:color="auto" w:val="none"/>
                        <w:right w:space="0" w:sz="0" w:color="auto" w:val="none"/>
                      </w:divBdr>
                      <w:divsChild>
                        <w:div w:id="1514686332">
                          <w:marLeft w:val="0"/>
                          <w:marRight w:val="0"/>
                          <w:marTop w:val="0"/>
                          <w:marBottom w:val="0"/>
                          <w:divBdr>
                            <w:top w:space="0" w:sz="0" w:color="auto" w:val="none"/>
                            <w:left w:space="0" w:sz="0" w:color="auto" w:val="none"/>
                            <w:bottom w:space="0" w:sz="0" w:color="auto" w:val="none"/>
                            <w:right w:space="0" w:sz="0" w:color="auto" w:val="none"/>
                          </w:divBdr>
                          <w:divsChild>
                            <w:div w:id="1995209395">
                              <w:marLeft w:val="0"/>
                              <w:marRight w:val="0"/>
                              <w:marTop w:val="0"/>
                              <w:marBottom w:val="0"/>
                              <w:divBdr>
                                <w:top w:space="0" w:sz="0" w:color="auto" w:val="none"/>
                                <w:left w:space="0" w:sz="0" w:color="auto" w:val="none"/>
                                <w:bottom w:space="0" w:sz="0" w:color="auto" w:val="none"/>
                                <w:right w:space="0" w:sz="0" w:color="auto" w:val="none"/>
                              </w:divBdr>
                              <w:divsChild>
                                <w:div w:id="2003585949">
                                  <w:marLeft w:val="0"/>
                                  <w:marRight w:val="0"/>
                                  <w:marTop w:val="0"/>
                                  <w:marBottom w:val="0"/>
                                  <w:divBdr>
                                    <w:top w:space="0" w:sz="0" w:color="auto" w:val="none"/>
                                    <w:left w:space="0" w:sz="0" w:color="auto" w:val="none"/>
                                    <w:bottom w:space="0" w:sz="0" w:color="auto" w:val="none"/>
                                    <w:right w:space="0" w:sz="0" w:color="auto" w:val="none"/>
                                  </w:divBdr>
                                  <w:divsChild>
                                    <w:div w:id="438570125">
                                      <w:marLeft w:val="0"/>
                                      <w:marRight w:val="0"/>
                                      <w:marTop w:val="0"/>
                                      <w:marBottom w:val="0"/>
                                      <w:divBdr>
                                        <w:top w:space="0" w:sz="0" w:color="auto" w:val="none"/>
                                        <w:left w:space="0" w:sz="0" w:color="auto" w:val="none"/>
                                        <w:bottom w:space="0" w:sz="0" w:color="auto" w:val="none"/>
                                        <w:right w:space="0" w:sz="0" w:color="auto" w:val="none"/>
                                      </w:divBdr>
                                      <w:divsChild>
                                        <w:div w:id="1183781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12823311">
      <w:bodyDiv w:val="true"/>
      <w:marLeft w:val="0"/>
      <w:marRight w:val="0"/>
      <w:marTop w:val="0"/>
      <w:marBottom w:val="0"/>
      <w:divBdr>
        <w:top w:space="0" w:sz="0" w:color="auto" w:val="none"/>
        <w:left w:space="0" w:sz="0" w:color="auto" w:val="none"/>
        <w:bottom w:space="0" w:sz="0" w:color="auto" w:val="none"/>
        <w:right w:space="0" w:sz="0" w:color="auto" w:val="none"/>
      </w:divBdr>
      <w:divsChild>
        <w:div w:id="102195323">
          <w:marLeft w:val="0"/>
          <w:marRight w:val="0"/>
          <w:marTop w:val="0"/>
          <w:marBottom w:val="0"/>
          <w:divBdr>
            <w:top w:space="0" w:sz="0" w:color="auto" w:val="none"/>
            <w:left w:space="0" w:sz="0" w:color="auto" w:val="none"/>
            <w:bottom w:space="0" w:sz="0" w:color="auto" w:val="none"/>
            <w:right w:space="0" w:sz="0" w:color="auto" w:val="none"/>
          </w:divBdr>
          <w:divsChild>
            <w:div w:id="1197623591">
              <w:marLeft w:val="0"/>
              <w:marRight w:val="0"/>
              <w:marTop w:val="0"/>
              <w:marBottom w:val="0"/>
              <w:divBdr>
                <w:top w:space="0" w:sz="6" w:color="DDDDDD" w:val="single"/>
                <w:left w:space="0" w:sz="6" w:color="DDDDDD" w:val="single"/>
                <w:bottom w:space="0" w:sz="6" w:color="DDDDDD" w:val="single"/>
                <w:right w:space="0" w:sz="6" w:color="DDDDDD" w:val="single"/>
              </w:divBdr>
              <w:divsChild>
                <w:div w:id="1548906466">
                  <w:marLeft w:val="150"/>
                  <w:marRight w:val="150"/>
                  <w:marTop w:val="0"/>
                  <w:marBottom w:val="150"/>
                  <w:divBdr>
                    <w:top w:space="0" w:sz="0" w:color="auto" w:val="none"/>
                    <w:left w:space="0" w:sz="0" w:color="auto" w:val="none"/>
                    <w:bottom w:space="0" w:sz="0" w:color="auto" w:val="none"/>
                    <w:right w:space="0" w:sz="0" w:color="auto" w:val="none"/>
                  </w:divBdr>
                  <w:divsChild>
                    <w:div w:id="1979413311">
                      <w:marLeft w:val="0"/>
                      <w:marRight w:val="0"/>
                      <w:marTop w:val="0"/>
                      <w:marBottom w:val="0"/>
                      <w:divBdr>
                        <w:top w:space="0" w:sz="0" w:color="auto" w:val="none"/>
                        <w:left w:space="0" w:sz="0" w:color="auto" w:val="none"/>
                        <w:bottom w:space="0" w:sz="0" w:color="auto" w:val="none"/>
                        <w:right w:space="0" w:sz="0" w:color="auto" w:val="none"/>
                      </w:divBdr>
                      <w:divsChild>
                        <w:div w:id="1408456006">
                          <w:marLeft w:val="0"/>
                          <w:marRight w:val="0"/>
                          <w:marTop w:val="0"/>
                          <w:marBottom w:val="0"/>
                          <w:divBdr>
                            <w:top w:space="0" w:sz="0" w:color="auto" w:val="none"/>
                            <w:left w:space="0" w:sz="0" w:color="auto" w:val="none"/>
                            <w:bottom w:space="0" w:sz="0" w:color="auto" w:val="none"/>
                            <w:right w:space="0" w:sz="0" w:color="auto" w:val="none"/>
                          </w:divBdr>
                          <w:divsChild>
                            <w:div w:id="1534802847">
                              <w:marLeft w:val="0"/>
                              <w:marRight w:val="0"/>
                              <w:marTop w:val="0"/>
                              <w:marBottom w:val="0"/>
                              <w:divBdr>
                                <w:top w:space="0" w:sz="0" w:color="auto" w:val="none"/>
                                <w:left w:space="0" w:sz="0" w:color="auto" w:val="none"/>
                                <w:bottom w:space="0" w:sz="0" w:color="auto" w:val="none"/>
                                <w:right w:space="0" w:sz="0" w:color="auto" w:val="none"/>
                              </w:divBdr>
                              <w:divsChild>
                                <w:div w:id="274557141">
                                  <w:marLeft w:val="0"/>
                                  <w:marRight w:val="0"/>
                                  <w:marTop w:val="0"/>
                                  <w:marBottom w:val="0"/>
                                  <w:divBdr>
                                    <w:top w:space="0" w:sz="0" w:color="auto" w:val="none"/>
                                    <w:left w:space="0" w:sz="0" w:color="auto" w:val="none"/>
                                    <w:bottom w:space="0" w:sz="0" w:color="auto" w:val="none"/>
                                    <w:right w:space="0" w:sz="0" w:color="auto" w:val="none"/>
                                  </w:divBdr>
                                  <w:divsChild>
                                    <w:div w:id="1961840029">
                                      <w:marLeft w:val="0"/>
                                      <w:marRight w:val="0"/>
                                      <w:marTop w:val="0"/>
                                      <w:marBottom w:val="0"/>
                                      <w:divBdr>
                                        <w:top w:space="0" w:sz="0" w:color="auto" w:val="none"/>
                                        <w:left w:space="0" w:sz="0" w:color="auto" w:val="none"/>
                                        <w:bottom w:space="0" w:sz="0" w:color="auto" w:val="none"/>
                                        <w:right w:space="0" w:sz="0" w:color="auto" w:val="none"/>
                                      </w:divBdr>
                                      <w:divsChild>
                                        <w:div w:id="20577032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izvorni_sadrzaj>
    <derivirana_varijabla naziv="DomainObject.Predmet.Broj_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2018.</izvorni_sadrzaj>
    <derivirana_varijabla naziv="DomainObject.Predmet.DatumOsnivanja_1">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St-130/2018</izvorni_sadrzaj>
    <derivirana_varijabla naziv="DomainObject.Predmet.OznakaBroj_1">St-130/2018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A.S.C. d.o.o. UMAG</izvorni_sadrzaj>
    <derivirana_varijabla naziv="DomainObject.Predmet.ProtustrankaFormated_1">  A.S.C. d.o.o. UMAG</derivirana_varijabla>
  </DomainObject.Predmet.ProtustrankaFormated>
  <DomainObject.Predmet.ProtustrankaFormatedOIB>
    <izvorni_sadrzaj>  A.S.C. d.o.o. UMAG, OIB 19759327884</izvorni_sadrzaj>
    <derivirana_varijabla naziv="DomainObject.Predmet.ProtustrankaFormatedOIB_1">  A.S.C. d.o.o. UMAG, OIB 19759327884</derivirana_varijabla>
  </DomainObject.Predmet.ProtustrankaFormatedOIB>
  <DomainObject.Predmet.ProtustrankaFormatedWithAdress>
    <izvorni_sadrzaj> A.S.C. d.o.o. UMAG, Ernesta Miloša 25, 52470 Umag</izvorni_sadrzaj>
    <derivirana_varijabla naziv="DomainObject.Predmet.ProtustrankaFormatedWithAdress_1"> A.S.C. d.o.o. UMAG, Ernesta Miloša 25, 52470 Umag</derivirana_varijabla>
  </DomainObject.Predmet.ProtustrankaFormatedWithAdress>
  <DomainObject.Predmet.ProtustrankaFormatedWithAdressOIB>
    <izvorni_sadrzaj> A.S.C. d.o.o. UMAG, OIB 19759327884, Ernesta Miloša 25, 52470 Umag</izvorni_sadrzaj>
    <derivirana_varijabla naziv="DomainObject.Predmet.ProtustrankaFormatedWithAdressOIB_1"> A.S.C. d.o.o. UMAG, OIB 19759327884, Ernesta Miloša 25, 52470 Umag</derivirana_varijabla>
  </DomainObject.Predmet.ProtustrankaFormatedWithAdressOIB>
  <DomainObject.Predmet.ProtustrankaWithAdress>
    <izvorni_sadrzaj>A.S.C. d.o.o. UMAG Ernesta Miloša 25, 52470 Umag</izvorni_sadrzaj>
    <derivirana_varijabla naziv="DomainObject.Predmet.ProtustrankaWithAdress_1">A.S.C. d.o.o. UMAG Ernesta Miloša 25, 52470 Umag</derivirana_varijabla>
  </DomainObject.Predmet.ProtustrankaWithAdress>
  <DomainObject.Predmet.ProtustrankaWithAdressOIB>
    <izvorni_sadrzaj>A.S.C. d.o.o. UMAG, OIB 19759327884, Ernesta Miloša 25, 52470 Umag</izvorni_sadrzaj>
    <derivirana_varijabla naziv="DomainObject.Predmet.ProtustrankaWithAdressOIB_1">A.S.C. d.o.o. UMAG, OIB 19759327884, Ernesta Miloša 25, 52470 Umag</derivirana_varijabla>
  </DomainObject.Predmet.ProtustrankaWithAdressOIB>
  <DomainObject.Predmet.ProtustrankaNazivFormated>
    <izvorni_sadrzaj>A.S.C. d.o.o. UMAG</izvorni_sadrzaj>
    <derivirana_varijabla naziv="DomainObject.Predmet.ProtustrankaNazivFormated_1">A.S.C. d.o.o. UMAG</derivirana_varijabla>
  </DomainObject.Predmet.ProtustrankaNazivFormated>
  <DomainObject.Predmet.ProtustrankaNazivFormatedOIB>
    <izvorni_sadrzaj>A.S.C. d.o.o. UMAG, OIB 19759327884</izvorni_sadrzaj>
    <derivirana_varijabla naziv="DomainObject.Predmet.ProtustrankaNazivFormatedOIB_1">A.S.C. d.o.o. UMAG, OIB 19759327884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56587.79</izvorni_sadrzaj>
    <derivirana_varijabla naziv="DomainObject.Predmet.TrenutnaVrijednost_1">56587.79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A.S.C. d.o.o. UMAG</item>
    </izvorni_sadrzaj>
    <derivirana_varijabla naziv="DomainObject.Predmet.ProtuStrankaListFormated_1">
      <item>A.S.C. d.o.o. UMAG</item>
    </derivirana_varijabla>
  </DomainObject.Predmet.ProtuStrankaListFormated>
  <DomainObject.Predmet.ProtuStrankaListFormatedOIB>
    <izvorni_sadrzaj>
      <item>A.S.C. d.o.o. UMAG, OIB 19759327884</item>
    </izvorni_sadrzaj>
    <derivirana_varijabla naziv="DomainObject.Predmet.ProtuStrankaListFormatedOIB_1">
      <item>A.S.C. d.o.o. UMAG, OIB 19759327884</item>
    </derivirana_varijabla>
  </DomainObject.Predmet.ProtuStrankaListFormatedOIB>
  <DomainObject.Predmet.ProtuStrankaListFormatedWithAdress>
    <izvorni_sadrzaj>
      <item>A.S.C. d.o.o. UMAG, Ernesta Miloša 25, 52470 Umag</item>
    </izvorni_sadrzaj>
    <derivirana_varijabla naziv="DomainObject.Predmet.ProtuStrankaListFormatedWithAdress_1">
      <item>A.S.C. d.o.o. UMAG, Ernesta Miloša 25, 52470 Umag</item>
    </derivirana_varijabla>
  </DomainObject.Predmet.ProtuStrankaListFormatedWithAdress>
  <DomainObject.Predmet.ProtuStrankaListFormatedWithAdressOIB>
    <izvorni_sadrzaj>
      <item>A.S.C. d.o.o. UMAG, OIB 19759327884, Ernesta Miloša 25, 52470 Umag</item>
    </izvorni_sadrzaj>
    <derivirana_varijabla naziv="DomainObject.Predmet.ProtuStrankaListFormatedWithAdressOIB_1">
      <item>A.S.C. d.o.o. UMAG, OIB 19759327884, Ernesta Miloša 25, 52470 Umag</item>
    </derivirana_varijabla>
  </DomainObject.Predmet.ProtuStrankaListFormatedWithAdressOIB>
  <DomainObject.Predmet.ProtuStrankaListNazivFormated>
    <izvorni_sadrzaj>
      <item>A.S.C. d.o.o. UMAG</item>
    </izvorni_sadrzaj>
    <derivirana_varijabla naziv="DomainObject.Predmet.ProtuStrankaListNazivFormated_1">
      <item>A.S.C. d.o.o. UMAG</item>
    </derivirana_varijabla>
  </DomainObject.Predmet.ProtuStrankaListNazivFormated>
  <DomainObject.Predmet.ProtuStrankaListNazivFormatedOIB>
    <izvorni_sadrzaj>
      <item>A.S.C. d.o.o. UMAG, OIB 19759327884</item>
    </izvorni_sadrzaj>
    <derivirana_varijabla naziv="DomainObject.Predmet.ProtuStrankaListNazivFormatedOIB_1">
      <item>A.S.C. d.o.o. UMAG, OIB 19759327884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A.S.C. d.o.o. UMAG</izvorni_sadrzaj>
    <derivirana_varijabla naziv="DomainObject.Predmet.ProtustrankaIDrugi_1">A.S.C.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A.S.C. d.o.o. UMAG, OIB 19759327884, Ernesta Miloša 25, 52470 Umag</izvorni_sadrzaj>
    <derivirana_varijabla naziv="DomainObject.Predmet.ProtustrankaIDrugiAdressOIB_1">A.S.C. d.o.o. UMAG, OIB 19759327884, Ernesta Miloša 25,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A.S.C. d.o.o. UMAG</item>
    </izvorni_sadrzaj>
    <derivirana_varijabla naziv="DomainObject.Predmet.SudioniciListNaziv_1">
      <item>FINANCIJSKA AGENCIJA, RC RIJEKA, PODRUŽNICA PULA, PULA</item>
      <item>A.S.C. d.o.o. UMAG</item>
    </derivirana_varijabla>
  </DomainObject.Predmet.SudioniciListNaziv>
  <DomainObject.Predmet.SudioniciListAdressOIB>
    <izvorni_sadrzaj>
      <item>FINANCIJSKA AGENCIJA, RC RIJEKA, PODRUŽNICA PULA, PULA, OIB 85821130368, Giardini 5,52100 Pula</item>
      <item>A.S.C. d.o.o. UMAG, OIB 19759327884, Ernesta Miloša 25,52470 Umag</item>
    </izvorni_sadrzaj>
    <derivirana_varijabla naziv="DomainObject.Predmet.SudioniciListAdressOIB_1">
      <item>FINANCIJSKA AGENCIJA, RC RIJEKA, PODRUŽNICA PULA, PULA, OIB 85821130368, Giardini 5,52100 Pula</item>
      <item>A.S.C. d.o.o. UMAG, OIB 19759327884, Ernesta Miloša 25,52470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19759327884</item>
    </izvorni_sadrzaj>
    <derivirana_varijabla naziv="DomainObject.Predmet.SudioniciListNazivOIB_1">
      <item>, OIB 85821130368</item>
      <item>, OIB 19759327884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3BBC94-C63A-4A4E-99FC-8692F3EDDA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1546</properties:Words>
  <properties:Characters>8614</properties:Characters>
  <properties:Lines>178</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2018-06-27T08:49:00Z</dcterms:created>
  <dc:creator>Jasmina Matika</dc:creator>
  <cp:lastModifiedBy>Sanja Lakošeljac</cp:lastModifiedBy>
  <cp:lastPrinted>2016-05-20T11:14:00Z</cp:lastPrinted>
  <dcterms:modified xmlns:xsi="http://www.w3.org/2001/XMLSchema-instance" xsi:type="dcterms:W3CDTF">2018-06-27T08:56:00Z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(St-130-18 - RJEŠENJE - OTVARANJE STEČAJNOG POSTUPKA.docx)</vt:lpwstr>
  </prop:property>
  <prop:property name="CC_coloring" pid="4" fmtid="{D5CDD505-2E9C-101B-9397-08002B2CF9AE}">
    <vt:bool>false</vt:bool>
  </prop:property>
  <prop:property name="BrojStranica" pid="5" fmtid="{D5CDD505-2E9C-101B-9397-08002B2CF9AE}">
    <vt:i4>4</vt:i4>
  </prop:property>
</prop:Properties>
</file>