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373f" w14:paraId="fe1373f" w:rsidRDefault="00DD3FAF" w:rsidP="00DD3FAF" w:rsidR="00DD3FAF" w:rsidRPr="00DD3FAF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 w:rsidRPr="00DD3FAF">
        <w:rPr>
          <w:rFonts w:cs="Times New Roman" w:hAnsi="Times New Roman" w:ascii="Times New Roman"/>
          <w:noProof/>
          <w:sz w:val="20"/>
          <w:szCs w:val="2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FAF" w:rsidP="00DD3FAF" w:rsidR="00DD3FAF" w:rsidRPr="00DD3FAF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DD3FAF">
        <w:rPr>
          <w:rFonts w:cs="Times New Roman" w:eastAsia="MS Mincho" w:hAnsi="Times New Roman" w:ascii="Times New Roman"/>
          <w:sz w:val="20"/>
          <w:szCs w:val="20"/>
        </w:rPr>
        <w:t>REPUBLIKA HRVATSKA</w:t>
      </w:r>
    </w:p>
    <w:p w:rsidRDefault="00DD3FAF" w:rsidP="00DD3FAF" w:rsidR="00DD3FAF" w:rsidRPr="00DD3FAF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DD3FAF">
        <w:rPr>
          <w:rFonts w:cs="Times New Roman" w:eastAsia="MS Mincho" w:hAnsi="Times New Roman" w:ascii="Times New Roman"/>
          <w:sz w:val="20"/>
          <w:szCs w:val="20"/>
        </w:rPr>
        <w:t>TRGOVAČKI SUD U RIJECI</w:t>
      </w:r>
    </w:p>
    <w:p w:rsidRDefault="00DD3FAF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3FAF">
        <w:rPr>
          <w:rFonts w:cs="Times New Roman" w:eastAsia="MS Mincho" w:hAnsi="Times New Roman" w:ascii="Times New Roman"/>
          <w:sz w:val="20"/>
          <w:szCs w:val="20"/>
        </w:rPr>
        <w:t>Rijeka, Zadarska 1 i 3</w:t>
      </w:r>
    </w:p>
    <w:p w:rsidRDefault="00412619" w:rsidP="00753DCD" w:rsidR="00412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EE5354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  <w:r w:rsidR="00935585" w:rsidRPr="00D248E1">
        <w:rPr>
          <w:rFonts w:hAnsi="Times New Roman" w:ascii="Times New Roman"/>
        </w:rPr>
        <w:t>Trgovački sud u Rijeci</w:t>
      </w:r>
      <w:r w:rsidR="00935585">
        <w:rPr>
          <w:rFonts w:hAnsi="Times New Roman" w:ascii="Times New Roman"/>
        </w:rPr>
        <w:t xml:space="preserve"> (OIB:88785964957)</w:t>
      </w:r>
      <w:r w:rsidR="00935585" w:rsidRPr="00D248E1">
        <w:rPr>
          <w:rFonts w:hAnsi="Times New Roman" w:ascii="Times New Roman"/>
        </w:rPr>
        <w:t>, po sudskoj savjetnici Tini Ružić Škrobonja,</w:t>
      </w:r>
      <w:r w:rsidRPr="00753DCD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</w:t>
      </w:r>
      <w:r w:rsidRPr="00753DCD">
        <w:rPr>
          <w:rFonts w:cs="Times New Roman" w:hAnsi="Times New Roman" w:ascii="Times New Roman"/>
          <w:sz w:val="24"/>
          <w:szCs w:val="24"/>
        </w:rPr>
        <w:t xml:space="preserve">trgovačkim društvom </w:t>
      </w:r>
      <w:r w:rsidR="00055612" w:rsidRPr="006112FD">
        <w:rPr>
          <w:rFonts w:hAnsi="Times New Roman" w:ascii="Times New Roman"/>
        </w:rPr>
        <w:t>POD d.o.o. Rijeka (OIB:56774072471, MBS:040235532), Pomerio 22</w:t>
      </w:r>
      <w:r w:rsidR="00EF620F">
        <w:rPr>
          <w:rFonts w:cs="Times New Roman" w:hAnsi="Times New Roman" w:ascii="Times New Roman"/>
          <w:sz w:val="24"/>
          <w:szCs w:val="24"/>
        </w:rPr>
        <w:t>, 2</w:t>
      </w:r>
      <w:r w:rsidR="00055612">
        <w:rPr>
          <w:rFonts w:cs="Times New Roman" w:hAnsi="Times New Roman" w:ascii="Times New Roman"/>
          <w:sz w:val="24"/>
          <w:szCs w:val="24"/>
        </w:rPr>
        <w:t>6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055612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trgovačkim društvom </w:t>
      </w:r>
      <w:r w:rsidR="00055612" w:rsidRPr="006112FD">
        <w:rPr>
          <w:rFonts w:hAnsi="Times New Roman" w:ascii="Times New Roman"/>
        </w:rPr>
        <w:t>POD d.o.o. Rijeka (OIB:56774072471, MBS:040235532), Pomerio 22</w:t>
      </w:r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Financijska agencija, Regionalni centar Rijeka podnijela je ovome sudu</w:t>
      </w:r>
      <w:r w:rsidR="007560F2">
        <w:rPr>
          <w:rFonts w:cs="Times New Roman" w:hAnsi="Times New Roman" w:ascii="Times New Roman"/>
          <w:sz w:val="24"/>
          <w:szCs w:val="24"/>
        </w:rPr>
        <w:t xml:space="preserve"> </w:t>
      </w:r>
      <w:r w:rsidR="00055612">
        <w:rPr>
          <w:rFonts w:cs="Times New Roman" w:hAnsi="Times New Roman" w:ascii="Times New Roman"/>
          <w:sz w:val="24"/>
          <w:szCs w:val="24"/>
        </w:rPr>
        <w:t>12</w:t>
      </w:r>
      <w:r w:rsidR="00935585">
        <w:rPr>
          <w:rFonts w:cs="Times New Roman" w:hAnsi="Times New Roman" w:ascii="Times New Roman"/>
          <w:sz w:val="24"/>
          <w:szCs w:val="24"/>
        </w:rPr>
        <w:t xml:space="preserve">. </w:t>
      </w:r>
      <w:r w:rsidR="00055612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753DCD">
        <w:rPr>
          <w:rFonts w:cs="Times New Roman" w:hAnsi="Times New Roman" w:ascii="Times New Roman"/>
          <w:sz w:val="24"/>
          <w:szCs w:val="24"/>
        </w:rPr>
        <w:t>2016.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="00055612" w:rsidRPr="006112FD">
        <w:rPr>
          <w:rFonts w:hAnsi="Times New Roman" w:ascii="Times New Roman"/>
        </w:rPr>
        <w:t>POD d.o.o. Rijeka (OIB:56774072471, MBS:040235532), Pomerio 22</w:t>
      </w:r>
      <w:r w:rsidR="00055612"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429. Stečajnog zakona (Narodne novine, br. 71/15, dalje: SZ-a).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430. SZ-a.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Uvidom u potvrdu Financijske agencije Rijeka od </w:t>
      </w:r>
      <w:r w:rsidR="00745AE5">
        <w:rPr>
          <w:rFonts w:cs="Times New Roman" w:hAnsi="Times New Roman" w:ascii="Times New Roman"/>
          <w:sz w:val="24"/>
          <w:szCs w:val="24"/>
        </w:rPr>
        <w:t>22</w:t>
      </w:r>
      <w:r w:rsidRPr="00745AE5">
        <w:rPr>
          <w:rFonts w:cs="Times New Roman" w:hAnsi="Times New Roman" w:ascii="Times New Roman"/>
          <w:sz w:val="24"/>
          <w:szCs w:val="24"/>
        </w:rPr>
        <w:t xml:space="preserve">. </w:t>
      </w:r>
      <w:r w:rsidR="00745AE5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745AE5">
        <w:rPr>
          <w:rFonts w:cs="Times New Roman" w:hAnsi="Times New Roman" w:ascii="Times New Roman"/>
          <w:sz w:val="24"/>
          <w:szCs w:val="24"/>
        </w:rPr>
        <w:t>2016.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</w:t>
      </w:r>
      <w:r w:rsidR="00745AE5">
        <w:rPr>
          <w:rFonts w:cs="Times New Roman" w:hAnsi="Times New Roman" w:ascii="Times New Roman"/>
          <w:sz w:val="24"/>
          <w:szCs w:val="24"/>
        </w:rPr>
        <w:t>65</w:t>
      </w:r>
      <w:r w:rsidR="00935585">
        <w:rPr>
          <w:rFonts w:cs="Times New Roman" w:hAnsi="Times New Roman" w:ascii="Times New Roman"/>
          <w:sz w:val="24"/>
          <w:szCs w:val="24"/>
        </w:rPr>
        <w:t xml:space="preserve"> spisa)</w:t>
      </w:r>
      <w:r w:rsidRPr="00753DCD">
        <w:rPr>
          <w:rFonts w:cs="Times New Roman" w:hAnsi="Times New Roman" w:ascii="Times New Roman"/>
          <w:sz w:val="24"/>
          <w:szCs w:val="24"/>
        </w:rPr>
        <w:t xml:space="preserve">, utvrđeno je da dužnik na dan </w:t>
      </w:r>
      <w:r w:rsidR="00CF7DF3">
        <w:rPr>
          <w:rFonts w:cs="Times New Roman" w:hAnsi="Times New Roman" w:ascii="Times New Roman"/>
          <w:sz w:val="24"/>
          <w:szCs w:val="24"/>
        </w:rPr>
        <w:t>22</w:t>
      </w:r>
      <w:r w:rsidR="00D223DC">
        <w:rPr>
          <w:rFonts w:cs="Times New Roman" w:hAnsi="Times New Roman" w:ascii="Times New Roman"/>
          <w:sz w:val="24"/>
          <w:szCs w:val="24"/>
        </w:rPr>
        <w:t xml:space="preserve">. </w:t>
      </w:r>
      <w:r w:rsidR="00CF7DF3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753DCD">
        <w:rPr>
          <w:rFonts w:cs="Times New Roman" w:hAnsi="Times New Roman" w:ascii="Times New Roman"/>
          <w:sz w:val="24"/>
          <w:szCs w:val="24"/>
        </w:rPr>
        <w:t xml:space="preserve">2016. na računima i novčanim sredstvima nema nepodmirenih osnova za plaćanje evidentiranih u Očevidniku redoslijeda za plaćanje.   </w:t>
      </w:r>
    </w:p>
    <w:p w:rsidRDefault="00C735CA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Obzirom da je 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128.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9. SZ-a postupak obustaviti i riješiti kao u izreci rješenja.</w:t>
      </w:r>
      <w:r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F620F">
        <w:rPr>
          <w:rFonts w:cs="Times New Roman" w:hAnsi="Times New Roman" w:ascii="Times New Roman"/>
          <w:sz w:val="24"/>
          <w:szCs w:val="24"/>
        </w:rPr>
        <w:t>2</w:t>
      </w:r>
      <w:r w:rsidR="00055612">
        <w:rPr>
          <w:rFonts w:cs="Times New Roman" w:hAnsi="Times New Roman" w:ascii="Times New Roman"/>
          <w:sz w:val="24"/>
          <w:szCs w:val="24"/>
        </w:rPr>
        <w:t>6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055612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Tina Ružić Škrobonja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DNA: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83155F">
        <w:rPr>
          <w:rFonts w:hAnsi="Times New Roman" w:ascii="Times New Roman"/>
          <w:b w:val="false"/>
          <w:sz w:val="20"/>
          <w:szCs w:val="20"/>
        </w:rPr>
        <w:t>– po punomoćnicima iz ZOU Stipinović i drugi iz Rijeke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7099" w:rsidP="00AC7099" w:rsidR="00AC709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 xml:space="preserve">Kal., </w:t>
      </w:r>
      <w:r w:rsidR="00055612">
        <w:rPr>
          <w:rFonts w:cs="Times New Roman" w:hAnsi="Times New Roman" w:ascii="Times New Roman"/>
          <w:sz w:val="20"/>
          <w:szCs w:val="20"/>
        </w:rPr>
        <w:t>25</w:t>
      </w:r>
      <w:r w:rsidRPr="00195B19">
        <w:rPr>
          <w:rFonts w:cs="Times New Roman" w:hAnsi="Times New Roman" w:ascii="Times New Roman"/>
          <w:sz w:val="20"/>
          <w:szCs w:val="20"/>
        </w:rPr>
        <w:t>.</w:t>
      </w:r>
      <w:r w:rsidR="00055612">
        <w:rPr>
          <w:rFonts w:cs="Times New Roman" w:hAnsi="Times New Roman" w:ascii="Times New Roman"/>
          <w:sz w:val="20"/>
          <w:szCs w:val="20"/>
        </w:rPr>
        <w:t>2</w:t>
      </w:r>
      <w:r w:rsidRPr="00195B19">
        <w:rPr>
          <w:rFonts w:cs="Times New Roman" w:hAnsi="Times New Roman" w:ascii="Times New Roman"/>
          <w:sz w:val="20"/>
          <w:szCs w:val="20"/>
        </w:rPr>
        <w:t>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>U Rijeci, 2</w:t>
      </w:r>
      <w:r w:rsidR="00055612">
        <w:rPr>
          <w:rFonts w:hAnsi="Times New Roman" w:ascii="Times New Roman"/>
          <w:sz w:val="20"/>
          <w:szCs w:val="20"/>
        </w:rPr>
        <w:t>6</w:t>
      </w:r>
      <w:r w:rsidRPr="00195B19">
        <w:rPr>
          <w:rFonts w:hAnsi="Times New Roman" w:ascii="Times New Roman"/>
          <w:sz w:val="20"/>
          <w:szCs w:val="20"/>
        </w:rPr>
        <w:t>.1.201</w:t>
      </w:r>
      <w:r w:rsidR="00055612">
        <w:rPr>
          <w:rFonts w:hAnsi="Times New Roman" w:ascii="Times New Roman"/>
          <w:sz w:val="20"/>
          <w:szCs w:val="20"/>
        </w:rPr>
        <w:t>7</w:t>
      </w:r>
      <w:r w:rsidRPr="00195B19">
        <w:rPr>
          <w:rFonts w:hAnsi="Times New Roman" w:ascii="Times New Roman"/>
          <w:sz w:val="20"/>
          <w:szCs w:val="20"/>
        </w:rPr>
        <w:t xml:space="preserve">. 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Tina Ružić Škrobonja</w:t>
      </w:r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81" w:rsidP="00317081" w:rsidR="00317081">
      <w:pPr>
        <w:spacing w:lineRule="auto" w:line="240" w:after="0"/>
      </w:pPr>
      <w:r>
        <w:separator/>
      </w:r>
    </w:p>
  </w:endnote>
  <w:end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81" w:rsidP="00317081" w:rsidR="00317081">
      <w:pPr>
        <w:spacing w:lineRule="auto" w:line="240" w:after="0"/>
      </w:pPr>
      <w:r>
        <w:separator/>
      </w:r>
    </w:p>
  </w:footnote>
  <w:foot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r w:rsidR="00055612">
      <w:rPr>
        <w:rFonts w:cs="Times New Roman" w:hAnsi="Times New Roman" w:ascii="Times New Roman"/>
        <w:sz w:val="24"/>
        <w:szCs w:val="24"/>
      </w:rPr>
      <w:t>44</w:t>
    </w:r>
    <w:r w:rsidRPr="00317081">
      <w:rPr>
        <w:rFonts w:cs="Times New Roman" w:hAnsi="Times New Roman" w:ascii="Times New Roman"/>
        <w:sz w:val="24"/>
        <w:szCs w:val="24"/>
      </w:rPr>
      <w:t>/201</w:t>
    </w:r>
    <w:r w:rsidR="00055612">
      <w:rPr>
        <w:rFonts w:cs="Times New Roman" w:hAnsi="Times New Roman" w:ascii="Times New Roman"/>
        <w:sz w:val="24"/>
        <w:szCs w:val="24"/>
      </w:rPr>
      <w:t>7</w:t>
    </w:r>
    <w:r w:rsidRPr="00317081">
      <w:rPr>
        <w:rFonts w:cs="Times New Roman" w:hAnsi="Times New Roman" w:ascii="Times New Roman"/>
        <w:sz w:val="24"/>
        <w:szCs w:val="24"/>
      </w:rPr>
      <w:t>-</w:t>
    </w:r>
    <w:r w:rsidR="00055612">
      <w:rPr>
        <w:rFonts w:cs="Times New Roman" w:hAnsi="Times New Roman" w:ascii="Times New Roman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55612"/>
    <w:rsid w:val="000600D3"/>
    <w:rsid w:val="00153BA1"/>
    <w:rsid w:val="00195B19"/>
    <w:rsid w:val="001A2D9E"/>
    <w:rsid w:val="001A7646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12619"/>
    <w:rsid w:val="00436D04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51A5A"/>
    <w:rsid w:val="00662F7A"/>
    <w:rsid w:val="00685B7F"/>
    <w:rsid w:val="00695808"/>
    <w:rsid w:val="006E032E"/>
    <w:rsid w:val="006E4633"/>
    <w:rsid w:val="00701902"/>
    <w:rsid w:val="00724AF5"/>
    <w:rsid w:val="0073234C"/>
    <w:rsid w:val="00745AE5"/>
    <w:rsid w:val="00753DCD"/>
    <w:rsid w:val="007560F2"/>
    <w:rsid w:val="00783861"/>
    <w:rsid w:val="007B0EBF"/>
    <w:rsid w:val="007C3BDB"/>
    <w:rsid w:val="007E3D43"/>
    <w:rsid w:val="00816701"/>
    <w:rsid w:val="0083155F"/>
    <w:rsid w:val="00837772"/>
    <w:rsid w:val="00846681"/>
    <w:rsid w:val="008835C1"/>
    <w:rsid w:val="008A0387"/>
    <w:rsid w:val="008B08C4"/>
    <w:rsid w:val="008B5A09"/>
    <w:rsid w:val="00935585"/>
    <w:rsid w:val="00990968"/>
    <w:rsid w:val="009B26D5"/>
    <w:rsid w:val="009C0731"/>
    <w:rsid w:val="009C5716"/>
    <w:rsid w:val="00A273BA"/>
    <w:rsid w:val="00A85111"/>
    <w:rsid w:val="00A872B4"/>
    <w:rsid w:val="00AA120F"/>
    <w:rsid w:val="00AC7099"/>
    <w:rsid w:val="00B32559"/>
    <w:rsid w:val="00BA00AD"/>
    <w:rsid w:val="00BB79EE"/>
    <w:rsid w:val="00C64BA3"/>
    <w:rsid w:val="00C66748"/>
    <w:rsid w:val="00C7229D"/>
    <w:rsid w:val="00C735CA"/>
    <w:rsid w:val="00CA6554"/>
    <w:rsid w:val="00CA7EA1"/>
    <w:rsid w:val="00CF7DF3"/>
    <w:rsid w:val="00D116F8"/>
    <w:rsid w:val="00D2182C"/>
    <w:rsid w:val="00D223DC"/>
    <w:rsid w:val="00D72B7F"/>
    <w:rsid w:val="00D824B0"/>
    <w:rsid w:val="00DC4BA2"/>
    <w:rsid w:val="00DD3FAF"/>
    <w:rsid w:val="00DF588D"/>
    <w:rsid w:val="00E00B60"/>
    <w:rsid w:val="00E165FF"/>
    <w:rsid w:val="00E422BB"/>
    <w:rsid w:val="00E907ED"/>
    <w:rsid w:val="00EB11EB"/>
    <w:rsid w:val="00EB5A7D"/>
    <w:rsid w:val="00EE5354"/>
    <w:rsid w:val="00EF620F"/>
    <w:rsid w:val="00F15304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lineRule="auto" w:line="240" w:after="0"/>
      <w:ind w:left="720"/>
      <w:contextualSpacing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F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F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F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after="0" w:line="240" w:lineRule="auto"/>
      <w:ind w:left="720"/>
      <w:contextualSpacing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F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F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F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 d.o.o.</izvorni_sadrzaj>
    <derivirana_varijabla naziv="DomainObject.Predmet.ProtustrankaFormated_1">  POD d.o.o.</derivirana_varijabla>
  </DomainObject.Predmet.ProtustrankaFormated>
  <DomainObject.Predmet.ProtustrankaFormatedOIB>
    <izvorni_sadrzaj>  POD d.o.o., OIB 56774072471</izvorni_sadrzaj>
    <derivirana_varijabla naziv="DomainObject.Predmet.ProtustrankaFormatedOIB_1">  POD d.o.o., OIB 56774072471</derivirana_varijabla>
  </DomainObject.Predmet.ProtustrankaFormatedOIB>
  <DomainObject.Predmet.ProtustrankaFormatedWithAdress>
    <izvorni_sadrzaj> POD d.o.o., Pomerio 22, 51000 Rijeka</izvorni_sadrzaj>
    <derivirana_varijabla naziv="DomainObject.Predmet.ProtustrankaFormatedWithAdress_1"> POD d.o.o., Pomerio 22, 51000 Rijeka</derivirana_varijabla>
  </DomainObject.Predmet.ProtustrankaFormatedWithAdress>
  <DomainObject.Predmet.ProtustrankaFormatedWithAdressOIB>
    <izvorni_sadrzaj> POD d.o.o., OIB 56774072471, Pomerio 22, 51000 Rijeka</izvorni_sadrzaj>
    <derivirana_varijabla naziv="DomainObject.Predmet.ProtustrankaFormatedWithAdressOIB_1"> POD d.o.o., OIB 56774072471, Pomerio 22, 51000 Rijeka</derivirana_varijabla>
  </DomainObject.Predmet.ProtustrankaFormatedWithAdressOIB>
  <DomainObject.Predmet.ProtustrankaWithAdress>
    <izvorni_sadrzaj>POD d.o.o. Pomerio 22, 51000 Rijeka</izvorni_sadrzaj>
    <derivirana_varijabla naziv="DomainObject.Predmet.ProtustrankaWithAdress_1">POD d.o.o. Pomerio 22, 51000 Rijeka</derivirana_varijabla>
  </DomainObject.Predmet.ProtustrankaWithAdress>
  <DomainObject.Predmet.ProtustrankaWithAdressOIB>
    <izvorni_sadrzaj>POD d.o.o., OIB 56774072471, Pomerio 22, 51000 Rijeka</izvorni_sadrzaj>
    <derivirana_varijabla naziv="DomainObject.Predmet.ProtustrankaWithAdressOIB_1">POD d.o.o., OIB 56774072471, Pomerio 22, 51000 Rijeka</derivirana_varijabla>
  </DomainObject.Predmet.ProtustrankaWithAdressOIB>
  <DomainObject.Predmet.ProtustrankaNazivFormated>
    <izvorni_sadrzaj>POD d.o.o.</izvorni_sadrzaj>
    <derivirana_varijabla naziv="DomainObject.Predmet.ProtustrankaNazivFormated_1">POD d.o.o.</derivirana_varijabla>
  </DomainObject.Predmet.ProtustrankaNazivFormated>
  <DomainObject.Predmet.ProtustrankaNazivFormatedOIB>
    <izvorni_sadrzaj>POD d.o.o., OIB 56774072471</izvorni_sadrzaj>
    <derivirana_varijabla naziv="DomainObject.Predmet.ProtustrankaNazivFormatedOIB_1">POD d.o.o., OIB 56774072471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POD d.o.o.</item>
    </izvorni_sadrzaj>
    <derivirana_varijabla naziv="DomainObject.Predmet.ProtuStrankaListFormated_1">
      <item>POD d.o.o.</item>
    </derivirana_varijabla>
  </DomainObject.Predmet.ProtuStrankaListFormated>
  <DomainObject.Predmet.ProtuStrankaListFormatedOIB>
    <izvorni_sadrzaj>
      <item>POD d.o.o., OIB 56774072471</item>
    </izvorni_sadrzaj>
    <derivirana_varijabla naziv="DomainObject.Predmet.ProtuStrankaListFormatedOIB_1">
      <item>POD d.o.o., OIB 56774072471</item>
    </derivirana_varijabla>
  </DomainObject.Predmet.ProtuStrankaListFormatedOIB>
  <DomainObject.Predmet.ProtuStrankaListFormatedWithAdress>
    <izvorni_sadrzaj>
      <item>POD d.o.o., Pomerio 22, 51000 Rijeka</item>
    </izvorni_sadrzaj>
    <derivirana_varijabla naziv="DomainObject.Predmet.ProtuStrankaListFormatedWithAdress_1">
      <item>POD d.o.o., Pomerio 22, 51000 Rijeka</item>
    </derivirana_varijabla>
  </DomainObject.Predmet.ProtuStrankaListFormatedWithAdress>
  <DomainObject.Predmet.ProtuStrankaListFormatedWithAdressOIB>
    <izvorni_sadrzaj>
      <item>POD d.o.o., OIB 56774072471, Pomerio 22, 51000 Rijeka</item>
    </izvorni_sadrzaj>
    <derivirana_varijabla naziv="DomainObject.Predmet.ProtuStrankaListFormatedWithAdressOIB_1">
      <item>POD d.o.o., OIB 56774072471, Pomerio 22, 51000 Rijeka</item>
    </derivirana_varijabla>
  </DomainObject.Predmet.ProtuStrankaListFormatedWithAdressOIB>
  <DomainObject.Predmet.ProtuStrankaListNazivFormated>
    <izvorni_sadrzaj>
      <item>POD d.o.o.</item>
    </izvorni_sadrzaj>
    <derivirana_varijabla naziv="DomainObject.Predmet.ProtuStrankaListNazivFormated_1">
      <item>POD d.o.o.</item>
    </derivirana_varijabla>
  </DomainObject.Predmet.ProtuStrankaListNazivFormated>
  <DomainObject.Predmet.ProtuStrankaListNazivFormatedOIB>
    <izvorni_sadrzaj>
      <item>POD d.o.o., OIB 56774072471</item>
    </izvorni_sadrzaj>
    <derivirana_varijabla naziv="DomainObject.Predmet.ProtuStrankaListNazivFormatedOIB_1">
      <item>POD d.o.o., OIB 56774072471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POD d.o.o.</izvorni_sadrzaj>
    <derivirana_varijabla naziv="DomainObject.Predmet.ProtustrankaIDrugi_1">POD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POD d.o.o., OIB 56774072471, Pomerio 22, 51000 Rijeka</izvorni_sadrzaj>
    <derivirana_varijabla naziv="DomainObject.Predmet.ProtustrankaIDrugiAdressOIB_1">POD d.o.o., OIB 56774072471,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POD d.o.o.</item>
    </izvorni_sadrzaj>
    <derivirana_varijabla naziv="DomainObject.Predmet.SudioniciListNaziv_1">
      <item>FINA  Rijeka</item>
      <item>POD d.o.o.</item>
    </derivirana_varijabla>
  </DomainObject.Predmet.SudioniciListNaziv>
  <DomainObject.Predmet.SudioniciListAdressOIB>
    <izvorni_sadrzaj>
      <item>FINA  Rijeka, OIB 85821130368, Frana Kurelca 8,51000 Rijeka</item>
      <item>POD d.o.o., OIB 56774072471, Pomerio 22,51000 Rijeka</item>
    </izvorni_sadrzaj>
    <derivirana_varijabla naziv="DomainObject.Predmet.SudioniciListAdressOIB_1">
      <item>FINA  Rijeka, OIB 85821130368, Frana Kurelca 8,51000 Rijeka</item>
      <item>POD d.o.o., OIB 56774072471,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56774072471</item>
    </izvorni_sadrzaj>
    <derivirana_varijabla naziv="DomainObject.Predmet.SudioniciListNazivOIB_1">
      <item>, OIB 85821130368</item>
      <item>, OIB 56774072471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1819</properties:Characters>
  <properties:Lines>63</properties:Lines>
  <properties:Paragraphs>29</properties:Paragraphs>
  <properties:TotalTime>4</properties:TotalTime>
  <properties:ScaleCrop>false</properties:ScaleCrop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2017-01-26T07:13:00Z</dcterms:created>
  <dc:creator>Željka Matovina</dc:creator>
  <cp:lastModifiedBy>Željka Matovina</cp:lastModifiedBy>
  <cp:lastPrinted>2017-01-26T07:18:00Z</cp:lastPrinted>
  <dcterms:modified xmlns:xsi="http://www.w3.org/2001/XMLSchema-instance" xsi:type="dcterms:W3CDTF">2017-01-26T07:25:00Z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