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f089" w14:paraId="6caf089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FC4CF6">
        <w:rPr>
          <w:b/>
          <w:sz w:val="22"/>
          <w:szCs w:val="22"/>
        </w:rPr>
        <w:t>1144</w:t>
      </w:r>
      <w:r w:rsidR="00DD2305">
        <w:rPr>
          <w:b/>
          <w:sz w:val="22"/>
          <w:szCs w:val="22"/>
        </w:rPr>
        <w:t>/201</w:t>
      </w:r>
      <w:r w:rsidR="00FC4CF6">
        <w:rPr>
          <w:b/>
          <w:sz w:val="22"/>
          <w:szCs w:val="22"/>
        </w:rPr>
        <w:t>6</w:t>
      </w:r>
      <w:r w:rsidR="00DD2305">
        <w:rPr>
          <w:b/>
          <w:sz w:val="22"/>
          <w:szCs w:val="22"/>
        </w:rPr>
        <w:t>-</w:t>
      </w:r>
      <w:r w:rsidR="00093C85">
        <w:rPr>
          <w:b/>
          <w:sz w:val="22"/>
          <w:szCs w:val="22"/>
        </w:rPr>
        <w:t>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FC4CF6" w:rsidRPr="00FC4CF6">
        <w:rPr>
          <w:sz w:val="22"/>
          <w:szCs w:val="22"/>
          <w:lang w:val="en-AU"/>
        </w:rPr>
        <w:t xml:space="preserve">UXOR </w:t>
      </w:r>
      <w:proofErr w:type="spellStart"/>
      <w:r w:rsidR="00FC4CF6" w:rsidRPr="00FC4CF6">
        <w:rPr>
          <w:sz w:val="22"/>
          <w:szCs w:val="22"/>
          <w:lang w:val="en-AU"/>
        </w:rPr>
        <w:t>d.o.o</w:t>
      </w:r>
      <w:proofErr w:type="spellEnd"/>
      <w:r w:rsidR="00FC4CF6" w:rsidRPr="00FC4CF6">
        <w:rPr>
          <w:sz w:val="22"/>
          <w:szCs w:val="22"/>
          <w:lang w:val="en-AU"/>
        </w:rPr>
        <w:t xml:space="preserve">., </w:t>
      </w:r>
      <w:proofErr w:type="spellStart"/>
      <w:r w:rsidR="00FC4CF6" w:rsidRPr="00FC4CF6">
        <w:rPr>
          <w:sz w:val="22"/>
          <w:szCs w:val="22"/>
          <w:lang w:val="en-AU"/>
        </w:rPr>
        <w:t>Solin</w:t>
      </w:r>
      <w:proofErr w:type="spellEnd"/>
      <w:r w:rsidR="00FC4CF6" w:rsidRPr="00FC4CF6">
        <w:rPr>
          <w:sz w:val="22"/>
          <w:szCs w:val="22"/>
          <w:lang w:val="en-AU"/>
        </w:rPr>
        <w:t xml:space="preserve">, </w:t>
      </w:r>
      <w:proofErr w:type="spellStart"/>
      <w:r w:rsidR="00FC4CF6" w:rsidRPr="00FC4CF6">
        <w:rPr>
          <w:sz w:val="22"/>
          <w:szCs w:val="22"/>
          <w:lang w:val="en-AU"/>
        </w:rPr>
        <w:t>Domovinskog</w:t>
      </w:r>
      <w:proofErr w:type="spellEnd"/>
      <w:r w:rsidR="00FC4CF6" w:rsidRPr="00FC4CF6">
        <w:rPr>
          <w:sz w:val="22"/>
          <w:szCs w:val="22"/>
          <w:lang w:val="en-AU"/>
        </w:rPr>
        <w:t xml:space="preserve"> rata 1, MBS: 060205208, OIB: 88674917719</w:t>
      </w:r>
      <w:r>
        <w:rPr>
          <w:sz w:val="22"/>
          <w:szCs w:val="22"/>
        </w:rPr>
        <w:t xml:space="preserve">, izvan ročišta, </w:t>
      </w:r>
      <w:proofErr w:type="gramStart"/>
      <w:r>
        <w:rPr>
          <w:sz w:val="22"/>
          <w:szCs w:val="22"/>
        </w:rPr>
        <w:t>dana</w:t>
      </w:r>
      <w:proofErr w:type="gramEnd"/>
      <w:r>
        <w:rPr>
          <w:sz w:val="22"/>
          <w:szCs w:val="22"/>
        </w:rPr>
        <w:t xml:space="preserve"> </w:t>
      </w:r>
      <w:r w:rsidR="00150F96">
        <w:rPr>
          <w:sz w:val="22"/>
          <w:szCs w:val="22"/>
        </w:rPr>
        <w:t>24. siječnja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FC4CF6" w:rsidRPr="00FC4CF6">
        <w:rPr>
          <w:sz w:val="22"/>
          <w:szCs w:val="22"/>
          <w:lang w:val="en-AU"/>
        </w:rPr>
        <w:t xml:space="preserve">UXOR </w:t>
      </w:r>
      <w:proofErr w:type="spellStart"/>
      <w:r w:rsidR="00FC4CF6" w:rsidRPr="00FC4CF6">
        <w:rPr>
          <w:sz w:val="22"/>
          <w:szCs w:val="22"/>
          <w:lang w:val="en-AU"/>
        </w:rPr>
        <w:t>d.o.o</w:t>
      </w:r>
      <w:proofErr w:type="spellEnd"/>
      <w:r w:rsidR="00FC4CF6" w:rsidRPr="00FC4CF6">
        <w:rPr>
          <w:sz w:val="22"/>
          <w:szCs w:val="22"/>
          <w:lang w:val="en-AU"/>
        </w:rPr>
        <w:t xml:space="preserve">., </w:t>
      </w:r>
      <w:proofErr w:type="spellStart"/>
      <w:r w:rsidR="00FC4CF6" w:rsidRPr="00FC4CF6">
        <w:rPr>
          <w:sz w:val="22"/>
          <w:szCs w:val="22"/>
          <w:lang w:val="en-AU"/>
        </w:rPr>
        <w:t>Solin</w:t>
      </w:r>
      <w:proofErr w:type="spellEnd"/>
      <w:r w:rsidR="00FC4CF6" w:rsidRPr="00FC4CF6">
        <w:rPr>
          <w:sz w:val="22"/>
          <w:szCs w:val="22"/>
          <w:lang w:val="en-AU"/>
        </w:rPr>
        <w:t xml:space="preserve">, </w:t>
      </w:r>
      <w:proofErr w:type="spellStart"/>
      <w:r w:rsidR="00FC4CF6" w:rsidRPr="00FC4CF6">
        <w:rPr>
          <w:sz w:val="22"/>
          <w:szCs w:val="22"/>
          <w:lang w:val="en-AU"/>
        </w:rPr>
        <w:t>Domovinskog</w:t>
      </w:r>
      <w:proofErr w:type="spellEnd"/>
      <w:r w:rsidR="00FC4CF6" w:rsidRPr="00FC4CF6">
        <w:rPr>
          <w:sz w:val="22"/>
          <w:szCs w:val="22"/>
          <w:lang w:val="en-AU"/>
        </w:rPr>
        <w:t xml:space="preserve"> rata 1, MBS: 060205208, OIB: 88674917719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FC4CF6">
        <w:rPr>
          <w:color w:val="000000"/>
          <w:sz w:val="22"/>
          <w:szCs w:val="22"/>
        </w:rPr>
        <w:t>1144</w:t>
      </w:r>
      <w:r w:rsidR="00BC31B4">
        <w:rPr>
          <w:color w:val="000000"/>
          <w:sz w:val="22"/>
          <w:szCs w:val="22"/>
        </w:rPr>
        <w:t>-201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262172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FC4CF6">
        <w:rPr>
          <w:color w:val="000000"/>
          <w:sz w:val="22"/>
          <w:szCs w:val="22"/>
        </w:rPr>
        <w:t>1144</w:t>
      </w:r>
      <w:r w:rsidR="00BC31B4">
        <w:rPr>
          <w:color w:val="000000"/>
          <w:sz w:val="22"/>
          <w:szCs w:val="22"/>
        </w:rPr>
        <w:t>/201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FC4CF6" w:rsidP="00FC4CF6" w:rsidR="00FC4CF6" w:rsidRPr="00FC4CF6">
      <w:pPr>
        <w:ind w:firstLine="708"/>
        <w:jc w:val="both"/>
        <w:rPr>
          <w:sz w:val="22"/>
          <w:szCs w:val="22"/>
        </w:rPr>
      </w:pPr>
      <w:r w:rsidRPr="00FC4CF6">
        <w:rPr>
          <w:sz w:val="22"/>
          <w:szCs w:val="22"/>
        </w:rPr>
        <w:t>Financijska agencija RC Split, Podružnica Split je podnijela ovom sudu preko pošte preporučeno 21. travnja 2016. godine prijedlog za otvaranje stečajnog postupka nad dužnikom. U prijedlogu se u bitnome navodi da na dan 1. rujna 2015. godine dužnik u Očevidniku redoslijeda osnova za plaćanje ima evidentirane neizvršene osnove za plaćanje u neprekinutom razdoblju od 2.928 dana u ukupnom iznosu od 5.628.317,99 kuna, da ima 1 zaposlen, da ima otvoren račun kod Hypo Alpe-</w:t>
      </w:r>
      <w:proofErr w:type="spellStart"/>
      <w:r w:rsidRPr="00FC4CF6">
        <w:rPr>
          <w:sz w:val="22"/>
          <w:szCs w:val="22"/>
        </w:rPr>
        <w:t>Adria</w:t>
      </w:r>
      <w:proofErr w:type="spellEnd"/>
      <w:r w:rsidRPr="00FC4CF6">
        <w:rPr>
          <w:sz w:val="22"/>
          <w:szCs w:val="22"/>
        </w:rPr>
        <w:t>-Bank d.d.,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339AF">
        <w:rPr>
          <w:sz w:val="22"/>
          <w:szCs w:val="22"/>
        </w:rPr>
        <w:t>1144</w:t>
      </w:r>
      <w:r w:rsidR="005D60D7">
        <w:rPr>
          <w:sz w:val="22"/>
          <w:szCs w:val="22"/>
        </w:rPr>
        <w:t>/201</w:t>
      </w:r>
      <w:r w:rsidR="002339AF">
        <w:rPr>
          <w:sz w:val="22"/>
          <w:szCs w:val="22"/>
        </w:rPr>
        <w:t>6</w:t>
      </w:r>
      <w:r w:rsidR="005D60D7">
        <w:rPr>
          <w:sz w:val="22"/>
          <w:szCs w:val="22"/>
        </w:rPr>
        <w:t>-</w:t>
      </w:r>
      <w:r w:rsidR="002339AF">
        <w:rPr>
          <w:sz w:val="22"/>
          <w:szCs w:val="22"/>
        </w:rPr>
        <w:t>8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5D60D7">
        <w:rPr>
          <w:sz w:val="22"/>
          <w:szCs w:val="22"/>
        </w:rPr>
        <w:t>3</w:t>
      </w:r>
      <w:r w:rsidR="00BC31B4">
        <w:rPr>
          <w:sz w:val="22"/>
          <w:szCs w:val="22"/>
        </w:rPr>
        <w:t xml:space="preserve">. </w:t>
      </w:r>
      <w:r w:rsidR="005D60D7">
        <w:rPr>
          <w:sz w:val="22"/>
          <w:szCs w:val="22"/>
        </w:rPr>
        <w:t>siječnja</w:t>
      </w:r>
      <w:r w:rsidR="00DD5744">
        <w:rPr>
          <w:sz w:val="22"/>
          <w:szCs w:val="22"/>
        </w:rPr>
        <w:t xml:space="preserve"> 201</w:t>
      </w:r>
      <w:r w:rsidR="005D60D7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D16D05" w:rsidRPr="00264BEB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264BEB">
        <w:rPr>
          <w:sz w:val="22"/>
          <w:szCs w:val="22"/>
        </w:rPr>
        <w:t xml:space="preserve"> u bitnome navodeći da postoji stečajni razlog budući je račun dužnika duže vremena u blokadi i dužnik ne posluje, a da je od imovine imao zalihe brašna koje su zbog stajanja propale i nisu za upotrebu, dok </w:t>
      </w:r>
      <w:r w:rsidR="00264BEB">
        <w:rPr>
          <w:sz w:val="22"/>
          <w:szCs w:val="22"/>
        </w:rPr>
        <w:lastRenderedPageBreak/>
        <w:t>su potraživanja od kupaca utužena i vrlo teško se naplaćuju budući su dužnikovi dužnici nelikvidni ili su prestali postojati.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 Splitu, zemljišnoknjižni odjela od 1</w:t>
      </w:r>
      <w:r w:rsidR="00976C5D">
        <w:rPr>
          <w:sz w:val="22"/>
          <w:szCs w:val="22"/>
        </w:rPr>
        <w:t>5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siječnja</w:t>
      </w:r>
      <w:r w:rsidR="002339AF">
        <w:rPr>
          <w:sz w:val="22"/>
          <w:szCs w:val="22"/>
        </w:rPr>
        <w:t xml:space="preserve"> 201</w:t>
      </w:r>
      <w:r w:rsidR="00A359E3">
        <w:rPr>
          <w:sz w:val="22"/>
          <w:szCs w:val="22"/>
        </w:rPr>
        <w:t>8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>odine (list spisa 2</w:t>
      </w:r>
      <w:r w:rsidR="00976C5D">
        <w:rPr>
          <w:sz w:val="22"/>
          <w:szCs w:val="22"/>
        </w:rPr>
        <w:t>4-25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Iako je to zatraženo </w:t>
      </w:r>
      <w:r w:rsidR="00002FFA" w:rsidRPr="008E38DB">
        <w:rPr>
          <w:sz w:val="22"/>
          <w:szCs w:val="22"/>
        </w:rPr>
        <w:t>Ministarstv</w:t>
      </w:r>
      <w:r w:rsidR="00976C5D">
        <w:rPr>
          <w:sz w:val="22"/>
          <w:szCs w:val="22"/>
        </w:rPr>
        <w:t>o</w:t>
      </w:r>
      <w:r w:rsidR="00002FFA" w:rsidRPr="008E38DB">
        <w:rPr>
          <w:sz w:val="22"/>
          <w:szCs w:val="22"/>
        </w:rPr>
        <w:t xml:space="preserve"> unutarnjih poslova Republike Hrvatske </w:t>
      </w:r>
      <w:r w:rsidR="00976C5D">
        <w:rPr>
          <w:sz w:val="22"/>
          <w:szCs w:val="22"/>
        </w:rPr>
        <w:t xml:space="preserve">nije odgovorilo na traženje suda. Prema podacima koje je dostavila Porezna uprava proizlazi da </w:t>
      </w:r>
      <w:r w:rsidR="006560E3">
        <w:rPr>
          <w:sz w:val="22"/>
          <w:szCs w:val="22"/>
        </w:rPr>
        <w:t>dužnik prema bilanci sa stanjem na dan 31. prosinca 2012. godine ima sirovina i materijala u vrijednost</w:t>
      </w:r>
      <w:r w:rsidR="00DE1218">
        <w:rPr>
          <w:sz w:val="22"/>
          <w:szCs w:val="22"/>
        </w:rPr>
        <w:t>i</w:t>
      </w:r>
      <w:r w:rsidR="006560E3">
        <w:rPr>
          <w:sz w:val="22"/>
          <w:szCs w:val="22"/>
        </w:rPr>
        <w:t xml:space="preserve"> 237.656,00 kuna, potraživanja </w:t>
      </w:r>
      <w:r w:rsidR="00C57B83">
        <w:rPr>
          <w:sz w:val="22"/>
          <w:szCs w:val="22"/>
        </w:rPr>
        <w:t>od kupaca u iznosu 1.505.203,00 kuna koliko su iznosila potraživanja i na dan 31,.12.2011. godine, te danih zajmova, depozita i slično 943.356,00 kuna.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93C85" w:rsidRPr="00093C85">
        <w:rPr>
          <w:sz w:val="22"/>
          <w:szCs w:val="22"/>
        </w:rPr>
        <w:t>24. siječnja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093C85" w:rsidRPr="00093C85">
        <w:rPr>
          <w:sz w:val="22"/>
          <w:szCs w:val="22"/>
        </w:rPr>
        <w:t>28-29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093C85" w:rsidRPr="00093C85">
        <w:rPr>
          <w:sz w:val="22"/>
          <w:szCs w:val="22"/>
        </w:rPr>
        <w:t>3.803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52615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262172">
        <w:rPr>
          <w:sz w:val="22"/>
          <w:szCs w:val="22"/>
        </w:rPr>
        <w:t>, kojim troškovima treba pridodati troškove za sudske postu</w:t>
      </w:r>
      <w:r w:rsidR="004C31A4">
        <w:rPr>
          <w:sz w:val="22"/>
          <w:szCs w:val="22"/>
        </w:rPr>
        <w:t>pke radi prikupljanja imovine koja ulazi u stečajnu masu od najmanje 5.000,00 kuna</w:t>
      </w:r>
      <w:r w:rsidR="00526153">
        <w:rPr>
          <w:sz w:val="22"/>
          <w:szCs w:val="22"/>
        </w:rPr>
        <w:t>, odnosno ukupno 15.000,00 kuna</w:t>
      </w:r>
      <w:r w:rsidR="008E1B00">
        <w:rPr>
          <w:sz w:val="22"/>
          <w:szCs w:val="22"/>
        </w:rPr>
        <w:t xml:space="preserve">. Naime, </w:t>
      </w:r>
      <w:r w:rsidR="004C31A4">
        <w:rPr>
          <w:sz w:val="22"/>
          <w:szCs w:val="22"/>
        </w:rPr>
        <w:t xml:space="preserve">iz bilance dužnika sa stanjem da nad 31. prosinca 2012. godine proizlazi da dužnik ima sirovine i materijala u vrijednosti 237.656,00 kuna (koliko iznose zalihe i na dan 31.12.2011. godine). Dakle, radi se o bilanci staroj </w:t>
      </w:r>
      <w:r w:rsidR="00215AEC">
        <w:rPr>
          <w:sz w:val="22"/>
          <w:szCs w:val="22"/>
        </w:rPr>
        <w:t xml:space="preserve">5-6 godina i pitanje je da li u bilanci naveden sirovine i materijal uopće postoje, a ako postoje o kojim se sirovinama i materijalima radi i u kakvom stanju, gdje se nalaze i da li imaju svoju tržišnu vrijednost. Sud, uvažavajući protek vremena, </w:t>
      </w:r>
      <w:r w:rsidR="00264BEB">
        <w:rPr>
          <w:sz w:val="22"/>
          <w:szCs w:val="22"/>
        </w:rPr>
        <w:t xml:space="preserve">prihvaća navode zakonskog zastupnika dužnika </w:t>
      </w:r>
      <w:r w:rsidR="00215AEC">
        <w:rPr>
          <w:sz w:val="22"/>
          <w:szCs w:val="22"/>
        </w:rPr>
        <w:t xml:space="preserve">cijeni da </w:t>
      </w:r>
      <w:r w:rsidR="00264BEB">
        <w:rPr>
          <w:sz w:val="22"/>
          <w:szCs w:val="22"/>
        </w:rPr>
        <w:t xml:space="preserve">su </w:t>
      </w:r>
      <w:r w:rsidR="00215AEC">
        <w:rPr>
          <w:sz w:val="22"/>
          <w:szCs w:val="22"/>
        </w:rPr>
        <w:t xml:space="preserve">ove sirovine i materijali </w:t>
      </w:r>
      <w:r w:rsidR="00264BEB">
        <w:rPr>
          <w:sz w:val="22"/>
          <w:szCs w:val="22"/>
        </w:rPr>
        <w:t xml:space="preserve">propali odnosno nisu za uporabu i </w:t>
      </w:r>
      <w:r w:rsidR="000610E0">
        <w:rPr>
          <w:sz w:val="22"/>
          <w:szCs w:val="22"/>
        </w:rPr>
        <w:t>nemaju tržišnu vrijednost</w:t>
      </w:r>
      <w:r w:rsidR="007E336E">
        <w:rPr>
          <w:sz w:val="22"/>
          <w:szCs w:val="22"/>
        </w:rPr>
        <w:t xml:space="preserve">. </w:t>
      </w:r>
      <w:r w:rsidR="00264BEB">
        <w:rPr>
          <w:sz w:val="22"/>
          <w:szCs w:val="22"/>
        </w:rPr>
        <w:t>U odnosu na potraživanja zakonski zastupnik dužnika navodi da su sva utužena, te da je naplata tih potraživanja slaba zbog nelikvidnosti ili prestanka postojanja dužnika, pa kako se radi o potraživanjima koja potječu iz 2011.g. odnosno 2012.g. nužno je iste ostvarivati putem pokrenutih sudskih postupaka, što iziskuje dodatni trošak, ali u ovom trenutku nema novčanog priljeva koji ulazi u stečajnu masu</w:t>
      </w:r>
    </w:p>
    <w:p w:rsidRDefault="00264BEB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150F96">
        <w:rPr>
          <w:b/>
          <w:sz w:val="22"/>
          <w:szCs w:val="22"/>
        </w:rPr>
        <w:t xml:space="preserve">24. siječnja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</w:t>
      </w:r>
      <w:r>
        <w:rPr>
          <w:sz w:val="22"/>
          <w:szCs w:val="22"/>
        </w:rPr>
        <w:lastRenderedPageBreak/>
        <w:t xml:space="preserve">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50F96">
        <w:rPr>
          <w:sz w:val="22"/>
          <w:szCs w:val="22"/>
        </w:rPr>
        <w:t>24.01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57" w:rsidP="00954106" w:rsidR="002F3157">
      <w:r>
        <w:separator/>
      </w:r>
    </w:p>
  </w:endnote>
  <w:endnote w:id="0" w:type="continuationSeparator">
    <w:p w:rsidRDefault="002F3157" w:rsidP="00954106" w:rsidR="002F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57" w:rsidP="00954106" w:rsidR="002F3157">
      <w:r>
        <w:separator/>
      </w:r>
    </w:p>
  </w:footnote>
  <w:footnote w:id="0" w:type="continuationSeparator">
    <w:p w:rsidRDefault="002F3157" w:rsidP="00954106" w:rsidR="002F3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FC4CF6">
      <w:rPr>
        <w:b/>
        <w:sz w:val="22"/>
        <w:szCs w:val="22"/>
      </w:rPr>
      <w:t>1144</w:t>
    </w:r>
    <w:r w:rsidR="00BC31B4">
      <w:rPr>
        <w:b/>
        <w:sz w:val="22"/>
        <w:szCs w:val="22"/>
      </w:rPr>
      <w:t>/201</w:t>
    </w:r>
    <w:r w:rsidR="00FC4CF6">
      <w:rPr>
        <w:b/>
        <w:sz w:val="22"/>
        <w:szCs w:val="22"/>
      </w:rPr>
      <w:t>6</w:t>
    </w:r>
    <w:r w:rsidR="00BC31B4">
      <w:rPr>
        <w:b/>
        <w:sz w:val="22"/>
        <w:szCs w:val="22"/>
      </w:rPr>
      <w:t>-</w:t>
    </w:r>
    <w:r w:rsidR="00093C85">
      <w:rPr>
        <w:b/>
        <w:sz w:val="22"/>
        <w:szCs w:val="22"/>
      </w:rPr>
      <w:t>17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4D96"/>
    <w:rsid w:val="000E180B"/>
    <w:rsid w:val="00125150"/>
    <w:rsid w:val="00150F96"/>
    <w:rsid w:val="001776BB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2F3157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C4005"/>
    <w:rsid w:val="006D154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A016FF"/>
    <w:rsid w:val="00A359E3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5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5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UXOR za trgovinu i usluge, društvo s ograničenom odgovornošću</izvorni_sadrzaj>
    <derivirana_varijabla naziv="DomainObject.Predmet.ProtustrankaFormated_1">  UXOR za trgovinu i usluge, društvo s ograničenom odgovornošću</derivirana_varijabla>
  </DomainObject.Predmet.ProtustrankaFormated>
  <DomainObject.Predmet.ProtustrankaFormatedOIB>
    <izvorni_sadrzaj>  UXOR za trgovinu i usluge, društvo s ograničenom odgovornošću, OIB 88674907719</izvorni_sadrzaj>
    <derivirana_varijabla naziv="DomainObject.Predmet.ProtustrankaFormatedOIB_1">  UXOR za trgovinu i usluge, društvo s ograničenom odgovornošću, OIB 88674907719</derivirana_varijabla>
  </DomainObject.Predmet.ProtustrankaFormatedOIB>
  <DomainObject.Predmet.ProtustrankaFormatedWithAdress>
    <izvorni_sadrzaj> UXOR za trgovinu i usluge, društvo s ograničenom odgovornošću, Domovinskog rata 1, 21210 Solin</izvorni_sadrzaj>
    <derivirana_varijabla naziv="DomainObject.Predmet.ProtustrankaFormatedWithAdress_1"> UXOR za trgovinu i usluge, društvo s ograničenom odgovornošću, Domovinskog rata 1, 21210 Solin</derivirana_varijabla>
  </DomainObject.Predmet.ProtustrankaFormatedWithAdress>
  <DomainObject.Predmet.ProtustrankaFormatedWithAdressOIB>
    <izvorni_sadrzaj> UXOR za trgovinu i usluge, društvo s ograničenom odgovornošću, OIB 88674907719, Domovinskog rata 1, 21210 Solin</izvorni_sadrzaj>
    <derivirana_varijabla naziv="DomainObject.Predmet.ProtustrankaFormatedWithAdressOIB_1"> UXOR za trgovinu i usluge, društvo s ograničenom odgovornošću, OIB 88674907719, Domovinskog rata 1, 21210 Solin</derivirana_varijabla>
  </DomainObject.Predmet.ProtustrankaFormatedWithAdressOIB>
  <DomainObject.Predmet.ProtustrankaWithAdress>
    <izvorni_sadrzaj>UXOR za trgovinu i usluge, društvo s ograničenom odgovornošću Domovinskog rata 1, 21210 Solin</izvorni_sadrzaj>
    <derivirana_varijabla naziv="DomainObject.Predmet.ProtustrankaWithAdress_1">UXOR za trgovinu i usluge, društvo s ograničenom odgovornošću Domovinskog rata 1, 21210 Solin</derivirana_varijabla>
  </DomainObject.Predmet.ProtustrankaWithAdress>
  <DomainObject.Predmet.ProtustrankaWithAdressOIB>
    <izvorni_sadrzaj>UXOR za trgovinu i usluge, društvo s ograničenom odgovornošću, OIB 88674907719, Domovinskog rata 1, 21210 Solin</izvorni_sadrzaj>
    <derivirana_varijabla naziv="DomainObject.Predmet.ProtustrankaWithAdressOIB_1">UXOR za trgovinu i usluge, društvo s ograničenom odgovornošću, OIB 88674907719, Domovinskog rata 1, 21210 Solin</derivirana_varijabla>
  </DomainObject.Predmet.ProtustrankaWithAdressOIB>
  <DomainObject.Predmet.ProtustrankaNazivFormated>
    <izvorni_sadrzaj>UXOR za trgovinu i usluge, društvo s ograničenom odgovornošću</izvorni_sadrzaj>
    <derivirana_varijabla naziv="DomainObject.Predmet.ProtustrankaNazivFormated_1">UXOR za trgovinu i usluge, društvo s ograničenom odgovornošću</derivirana_varijabla>
  </DomainObject.Predmet.ProtustrankaNazivFormated>
  <DomainObject.Predmet.ProtustrankaNazivFormatedOIB>
    <izvorni_sadrzaj>UXOR za trgovinu i usluge, društvo s ograničenom odgovornošću, OIB 88674907719</izvorni_sadrzaj>
    <derivirana_varijabla naziv="DomainObject.Predmet.ProtustrankaNazivFormatedOIB_1">UXOR za trgovinu i usluge, društvo s ograničenom odgovornošću, OIB 88674907719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5628317.99</izvorni_sadrzaj>
    <derivirana_varijabla naziv="DomainObject.Predmet.TrenutnaVrijednost_1">5628317.99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UXOR za trgovinu i usluge, društvo s ograničenom odgovornošću</item>
    </izvorni_sadrzaj>
    <derivirana_varijabla naziv="DomainObject.Predmet.ProtuStrankaListFormated_1">
      <item>UXOR za trgovinu i usluge, društvo s ograničenom odgovornošću</item>
    </derivirana_varijabla>
  </DomainObject.Predmet.ProtuStrankaListFormated>
  <DomainObject.Predmet.ProtuStrankaListFormatedOIB>
    <izvorni_sadrzaj>
      <item>UXOR za trgovinu i usluge, društvo s ograničenom odgovornošću, OIB 88674907719</item>
    </izvorni_sadrzaj>
    <derivirana_varijabla naziv="DomainObject.Predmet.ProtuStrankaListFormatedOIB_1">
      <item>UXOR za trgovinu i usluge, društvo s ograničenom odgovornošću, OIB 88674907719</item>
    </derivirana_varijabla>
  </DomainObject.Predmet.ProtuStrankaListFormatedOIB>
  <DomainObject.Predmet.ProtuStrankaListFormatedWithAdress>
    <izvorni_sadrzaj>
      <item>UXOR za trgovinu i usluge, društvo s ograničenom odgovornošću, Domovinskog rata 1, 21210 Solin</item>
    </izvorni_sadrzaj>
    <derivirana_varijabla naziv="DomainObject.Predmet.ProtuStrankaListFormatedWithAdress_1">
      <item>UXOR za trgovinu i usluge, društvo s ograničenom odgovornošću, Domovinskog rata 1, 21210 Solin</item>
    </derivirana_varijabla>
  </DomainObject.Predmet.ProtuStrankaListFormatedWithAdress>
  <DomainObject.Predmet.ProtuStrankaListFormatedWithAdressOIB>
    <izvorni_sadrzaj>
      <item>UXOR za trgovinu i usluge, društvo s ograničenom odgovornošću, OIB 88674907719, Domovinskog rata 1, 21210 Solin</item>
    </izvorni_sadrzaj>
    <derivirana_varijabla naziv="DomainObject.Predmet.ProtuStrankaListFormatedWithAdressOIB_1">
      <item>UXOR za trgovinu i usluge, društvo s ograničenom odgovornošću, OIB 88674907719, Domovinskog rata 1, 21210 Solin</item>
    </derivirana_varijabla>
  </DomainObject.Predmet.ProtuStrankaListFormatedWithAdressOIB>
  <DomainObject.Predmet.ProtuStrankaListNazivFormated>
    <izvorni_sadrzaj>
      <item>UXOR za trgovinu i usluge, društvo s ograničenom odgovornošću</item>
    </izvorni_sadrzaj>
    <derivirana_varijabla naziv="DomainObject.Predmet.ProtuStrankaListNazivFormated_1">
      <item>UXOR za trgovinu i usluge, društvo s ograničenom odgovornošću</item>
    </derivirana_varijabla>
  </DomainObject.Predmet.ProtuStrankaListNazivFormated>
  <DomainObject.Predmet.ProtuStrankaListNazivFormatedOIB>
    <izvorni_sadrzaj>
      <item>UXOR za trgovinu i usluge, društvo s ograničenom odgovornošću, OIB 88674907719</item>
    </izvorni_sadrzaj>
    <derivirana_varijabla naziv="DomainObject.Predmet.ProtuStrankaListNazivFormatedOIB_1">
      <item>UXOR za trgovinu i usluge, društvo s ograničenom odgovornošću, OIB 88674907719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UXOR za trgovinu i usluge, društvo s ograničenom odgovornošću</izvorni_sadrzaj>
    <derivirana_varijabla naziv="DomainObject.Predmet.ProtustrankaIDrugi_1">UXOR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UXOR za trgovinu i usluge, društvo s ograničenom odgovornošću, OIB 88674907719, Domovinskog rata 1, 21210 Solin</izvorni_sadrzaj>
    <derivirana_varijabla naziv="DomainObject.Predmet.ProtustrankaIDrugiAdressOIB_1">UXOR za trgovinu i usluge, društvo s ograničenom odgovornošću, OIB 88674907719, Domovinskog rata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UXOR za trgovinu i usluge, društvo s ograničenom odgovornošću</item>
      <item>FINANCIJSKA AGENCIJA, RC SPLIT</item>
    </izvorni_sadrzaj>
    <derivirana_varijabla naziv="DomainObject.Predmet.SudioniciListNaziv_1">
      <item>UXOR za trgovinu i usluge, društvo s ograničenom odgovornošću</item>
      <item>FINANCIJSKA AGENCIJA, RC SPLIT</item>
    </derivirana_varijabla>
  </DomainObject.Predmet.SudioniciListNaziv>
  <DomainObject.Predmet.SudioniciListAdressOIB>
    <izvorni_sadrzaj>
      <item>UXOR za trgovinu i usluge, društvo s ograničenom odgovornošću, OIB 88674907719, Domovinskog rata 1,21210 Solin</item>
      <item>FINANCIJSKA AGENCIJA, RC SPLIT, OIB 85821130368, Mažuranićevo šetalište 24 b,21000 Split</item>
    </izvorni_sadrzaj>
    <derivirana_varijabla naziv="DomainObject.Predmet.SudioniciListAdressOIB_1">
      <item>UXOR za trgovinu i usluge, društvo s ograničenom odgovornošću, OIB 88674907719, Domovinskog rata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88674907719</item>
      <item>, OIB 85821130368</item>
    </izvorni_sadrzaj>
    <derivirana_varijabla naziv="DomainObject.Predmet.SudioniciListNazivOIB_1">
      <item>, OIB 88674907719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1040</properties:Words>
  <properties:Characters>5695</properties:Characters>
  <properties:Lines>114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2018-01-24T11:19:00Z</dcterms:created>
  <dc:creator>Katarina Mikulić</dc:creator>
  <cp:lastModifiedBy>Iva Lončar</cp:lastModifiedBy>
  <cp:lastPrinted>2018-01-24T11:18:00Z</cp:lastPrinted>
  <dcterms:modified xmlns:xsi="http://www.w3.org/2001/XMLSchema-instance" xsi:type="dcterms:W3CDTF">2018-01-24T11:27:00Z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