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3c40" w14:paraId="fc43c40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F608D2">
        <w:t>1711/16-5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608D2">
        <w:t xml:space="preserve"> POSLOVNA ZONA GRABI d.o.o. Vukovar, Dr. Franje Tuđmana 8, OIB: 36545873475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247DC9">
        <w:t>19</w:t>
      </w:r>
      <w:r w:rsidR="00C82343">
        <w:t xml:space="preserve">. </w:t>
      </w:r>
      <w:r w:rsidR="002A6BE8">
        <w:t>srpnja</w:t>
      </w:r>
      <w:r w:rsidR="00C82343">
        <w:t xml:space="preserve"> 2016</w:t>
      </w:r>
      <w:r w:rsidR="002A6BE8">
        <w:t>., bez održavanja ročišta,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003730" w:rsidR="00520DFA">
      <w:pPr>
        <w:ind w:firstLine="708"/>
        <w:jc w:val="both"/>
      </w:pPr>
      <w:r>
        <w:t>Obustavlja se skraćeni stečajni postupak nad dužnikom</w:t>
      </w:r>
      <w:r w:rsidR="002A6BE8">
        <w:t xml:space="preserve"> </w:t>
      </w:r>
      <w:r w:rsidR="00947789">
        <w:t xml:space="preserve">POSLOVNA ZONA GRABI d.o.o. Vukovar, Dr. Franje Tuđmana 8, OIB: 36545873475 </w:t>
      </w:r>
      <w:r w:rsidR="002A6BE8">
        <w:t>i odbacuje zahtjev Financijske agencije, RC Osijek, Podružnica Osijek</w:t>
      </w:r>
      <w:r w:rsidR="009D3900">
        <w:t xml:space="preserve"> za provedbu skraćenog stečajnog postupka nad dužnikom</w:t>
      </w:r>
      <w:r w:rsidR="000257D5">
        <w:t xml:space="preserve"> od </w:t>
      </w:r>
      <w:r w:rsidR="00947789">
        <w:t>20</w:t>
      </w:r>
      <w:r w:rsidR="000257D5">
        <w:t xml:space="preserve">. </w:t>
      </w:r>
      <w:r w:rsidR="00947789">
        <w:t>svibnja 2016</w:t>
      </w:r>
      <w:r w:rsidR="000257D5">
        <w:t>.g.</w:t>
      </w:r>
      <w:r w:rsidR="009D3900">
        <w:t xml:space="preserve">, kao nedopušten.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947789">
        <w:t>20</w:t>
      </w:r>
      <w:r w:rsidR="00F7152E">
        <w:t xml:space="preserve">. </w:t>
      </w:r>
      <w:r w:rsidR="00947789">
        <w:t>svibnja 2016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947789">
        <w:t xml:space="preserve"> POSLOVNA ZONA GRABI d.o.o. Vukovar</w:t>
      </w:r>
      <w:r w:rsidR="00003730">
        <w:t>, o čemu je objavljen oglas</w:t>
      </w:r>
      <w:r w:rsidR="00D92820">
        <w:t xml:space="preserve"> putem </w:t>
      </w:r>
      <w:r w:rsidR="00B81DAB">
        <w:t xml:space="preserve">e-oglasne ploče dana </w:t>
      </w:r>
      <w:r w:rsidR="001A0A73">
        <w:t>9</w:t>
      </w:r>
      <w:r w:rsidR="00B81DAB">
        <w:t>.</w:t>
      </w:r>
      <w:r w:rsidR="00451631">
        <w:t xml:space="preserve"> </w:t>
      </w:r>
      <w:r w:rsidR="001A0A73">
        <w:t>lipnja</w:t>
      </w:r>
      <w:r w:rsidR="00451631">
        <w:t xml:space="preserve"> 2016</w:t>
      </w:r>
      <w:r w:rsidR="00B81DAB">
        <w:t>.g., time da ovlaštena osoba</w:t>
      </w:r>
      <w:r w:rsidR="00D92820">
        <w:t xml:space="preserve"> za zastupanje</w:t>
      </w:r>
      <w:r w:rsidR="00B81DAB">
        <w:t xml:space="preserve"> dužnika</w:t>
      </w:r>
      <w:r w:rsidR="00CE3078">
        <w:t xml:space="preserve"> po zakonu</w:t>
      </w:r>
      <w:r w:rsidR="003A1FBD">
        <w:t>,</w:t>
      </w:r>
      <w:r w:rsidR="00CE3078">
        <w:t xml:space="preserve"> </w:t>
      </w:r>
      <w:r w:rsidR="00FB1A3C">
        <w:t>podnese ovome sudu javnobilježnički ovjerovljeni popis imovine i obveze dužnika</w:t>
      </w:r>
      <w:r w:rsidR="00CE3078">
        <w:t xml:space="preserve"> u roku od 15 dana</w:t>
      </w:r>
      <w:r w:rsidR="00FB1A3C">
        <w:t>, a isto tako da i vjerovnici u roku od 45 dana predlože otvaranj</w:t>
      </w:r>
      <w:r w:rsidR="00CE3078">
        <w:t>e stečajnog postupka uz predujam</w:t>
      </w:r>
      <w:r w:rsidR="00FB1A3C">
        <w:t xml:space="preserve"> sredstava u iznosu 10.000,00 kn za pokriće troškova stečajnog postupka. </w:t>
      </w:r>
    </w:p>
    <w:p w:rsidRDefault="00FB1A3C" w:rsidP="00F7152E" w:rsidR="00FB1A3C">
      <w:pPr>
        <w:jc w:val="both"/>
      </w:pPr>
    </w:p>
    <w:p w:rsidRDefault="00FB1A3C" w:rsidP="00374C17" w:rsidR="001A0A73">
      <w:pPr>
        <w:jc w:val="both"/>
      </w:pPr>
      <w:r>
        <w:tab/>
      </w:r>
      <w:r w:rsidR="001A0A73">
        <w:t>P</w:t>
      </w:r>
      <w:r w:rsidR="00A65575">
        <w:t xml:space="preserve">odneskom od 29. lipnja 2016.g. </w:t>
      </w:r>
      <w:r w:rsidR="0085784F">
        <w:t xml:space="preserve">vjerovnik </w:t>
      </w:r>
      <w:r w:rsidR="00A65575">
        <w:t>RH, Ministarstvo financija, zastupan</w:t>
      </w:r>
      <w:r w:rsidR="0085784F">
        <w:t>a</w:t>
      </w:r>
      <w:r w:rsidR="00A65575">
        <w:t xml:space="preserve"> po ŽDO Vukovar </w:t>
      </w:r>
      <w:r w:rsidR="00EF7CF2">
        <w:t>je predložilo</w:t>
      </w:r>
      <w:r w:rsidR="0085784F">
        <w:t xml:space="preserve"> da se postupak u ovoj pravnoj stvari obustavi i zahtjev za provedbu skraćenog stečajnog postupka Fine, RC Osijek, Podružnica Osijek, odbaci</w:t>
      </w:r>
      <w:r w:rsidR="00A246C0">
        <w:t>, obzirom da je kod ovoga suda donijeto rješenje br. St-172/16-5 od 12. veljače 2016.g. kojim je obustavljen skraćeni stečajni postupak nad</w:t>
      </w:r>
      <w:r w:rsidR="00EF7CF2">
        <w:t xml:space="preserve"> istim</w:t>
      </w:r>
      <w:r w:rsidR="00A246C0">
        <w:t xml:space="preserve"> dužnikom, te će se postupak nastaviti</w:t>
      </w:r>
      <w:r w:rsidR="00EF7CF2">
        <w:t xml:space="preserve"> </w:t>
      </w:r>
      <w:r w:rsidR="00A246C0">
        <w:t xml:space="preserve">prema </w:t>
      </w:r>
      <w:r w:rsidR="00AE0578">
        <w:t>općim odredbama St</w:t>
      </w:r>
      <w:r w:rsidR="00A246C0">
        <w:t xml:space="preserve">ečajnog zakona. </w:t>
      </w:r>
    </w:p>
    <w:p w:rsidRDefault="00354508" w:rsidP="00AE0578" w:rsidR="00354508">
      <w:pPr>
        <w:jc w:val="right"/>
      </w:pPr>
    </w:p>
    <w:p w:rsidRDefault="00AE0578" w:rsidP="00AE0578" w:rsidR="00AE0578">
      <w:pPr>
        <w:jc w:val="right"/>
      </w:pPr>
      <w:r>
        <w:lastRenderedPageBreak/>
        <w:t>2 St-1711/16-5</w:t>
      </w:r>
    </w:p>
    <w:p w:rsidRDefault="00AE0578" w:rsidP="00AE0578" w:rsidR="00AE0578">
      <w:pPr>
        <w:jc w:val="center"/>
      </w:pPr>
      <w:r>
        <w:t>2</w:t>
      </w:r>
    </w:p>
    <w:p w:rsidRDefault="00AE0578" w:rsidP="00374C17" w:rsidR="00AE0578">
      <w:pPr>
        <w:jc w:val="both"/>
      </w:pPr>
    </w:p>
    <w:p w:rsidRDefault="00B51D94" w:rsidP="00374C17" w:rsidR="00440F0B">
      <w:pPr>
        <w:jc w:val="both"/>
      </w:pPr>
      <w:r>
        <w:tab/>
        <w:t>Odredbom čl. 15. st. 2. Stečajnog zakona je propisano da</w:t>
      </w:r>
      <w:r w:rsidR="00790018">
        <w:t xml:space="preserve"> istovremeno ne mogu biti pokrenuta dva skraćena stečajna postupka</w:t>
      </w:r>
      <w:r>
        <w:t>.</w:t>
      </w:r>
    </w:p>
    <w:p w:rsidRDefault="00440F0B" w:rsidP="00F7152E" w:rsidR="00440F0B">
      <w:pPr>
        <w:jc w:val="both"/>
      </w:pPr>
    </w:p>
    <w:p w:rsidRDefault="00686FFC" w:rsidP="00DE06DB" w:rsidR="00DE06DB">
      <w:pPr>
        <w:jc w:val="both"/>
      </w:pPr>
      <w:r>
        <w:tab/>
      </w:r>
      <w:r w:rsidR="00DE06DB">
        <w:t>Stoga je obustavom</w:t>
      </w:r>
      <w:r w:rsidR="00E870BC">
        <w:t xml:space="preserve"> ovog</w:t>
      </w:r>
      <w:r w:rsidR="00DE06DB">
        <w:t xml:space="preserve"> skraćenog stečajnog postupka i odbacivanjem zahtjeva Financijske agencije, </w:t>
      </w:r>
      <w:r w:rsidR="000257D5">
        <w:t>RC Osijek, Podružnica Osijek, za provedbu skraćenog stečajnog postupka</w:t>
      </w:r>
      <w:r w:rsidR="002F1F8D">
        <w:t>,</w:t>
      </w:r>
      <w:r w:rsidR="000257D5">
        <w:t xml:space="preserve"> odlučeno kao u izreci rješenja.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374C17">
        <w:t>19</w:t>
      </w:r>
      <w:r w:rsidR="00C82343">
        <w:t xml:space="preserve">. </w:t>
      </w:r>
      <w:r w:rsidR="00DE06DB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292AA7" w:rsidP="009E04FF" w:rsidR="00292AA7">
      <w:pPr>
        <w:pStyle w:val="Tijeloteksta"/>
        <w:numPr>
          <w:ilvl w:val="0"/>
          <w:numId w:val="2"/>
        </w:numPr>
        <w:jc w:val="left"/>
      </w:pPr>
      <w:r>
        <w:t>Riješeno – obustavom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E870BC" w:rsidP="009E04FF" w:rsidR="00E870BC">
      <w:pPr>
        <w:pStyle w:val="Tijeloteksta"/>
        <w:numPr>
          <w:ilvl w:val="0"/>
          <w:numId w:val="2"/>
        </w:numPr>
        <w:jc w:val="left"/>
      </w:pPr>
      <w:r>
        <w:t>ŽDO Vukovar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r w:rsidR="00DE06DB">
        <w:t>1</w:t>
      </w:r>
      <w:r w:rsidR="008B0B31">
        <w:t>9</w:t>
      </w:r>
      <w:r w:rsidR="00DE06DB">
        <w:t>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56B" w:rsidP="00FD0D3C" w:rsidR="002C656B">
      <w:r>
        <w:separator/>
      </w:r>
    </w:p>
  </w:endnote>
  <w:endnote w:id="0" w:type="continuationSeparator">
    <w:p w:rsidRDefault="002C656B" w:rsidP="00FD0D3C" w:rsidR="002C6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56B" w:rsidP="00FD0D3C" w:rsidR="002C656B">
      <w:r>
        <w:separator/>
      </w:r>
    </w:p>
  </w:footnote>
  <w:footnote w:id="0" w:type="continuationSeparator">
    <w:p w:rsidRDefault="002C656B" w:rsidP="00FD0D3C" w:rsidR="002C65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57D5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96980"/>
    <w:rsid w:val="001A0A73"/>
    <w:rsid w:val="001C6EA2"/>
    <w:rsid w:val="001D7FB0"/>
    <w:rsid w:val="001F739B"/>
    <w:rsid w:val="00210D3F"/>
    <w:rsid w:val="0024241D"/>
    <w:rsid w:val="00247DC9"/>
    <w:rsid w:val="00270458"/>
    <w:rsid w:val="00291A4E"/>
    <w:rsid w:val="00292AA7"/>
    <w:rsid w:val="00293A9C"/>
    <w:rsid w:val="002A6BE8"/>
    <w:rsid w:val="002B0106"/>
    <w:rsid w:val="002B6B2E"/>
    <w:rsid w:val="002C656B"/>
    <w:rsid w:val="002E0208"/>
    <w:rsid w:val="002F1F8D"/>
    <w:rsid w:val="00312176"/>
    <w:rsid w:val="0033604D"/>
    <w:rsid w:val="00354508"/>
    <w:rsid w:val="00364026"/>
    <w:rsid w:val="003660B7"/>
    <w:rsid w:val="003741F2"/>
    <w:rsid w:val="00374C17"/>
    <w:rsid w:val="003A1FBD"/>
    <w:rsid w:val="003A7C8B"/>
    <w:rsid w:val="003B6C7C"/>
    <w:rsid w:val="003C7EC0"/>
    <w:rsid w:val="003D08B4"/>
    <w:rsid w:val="003F2C27"/>
    <w:rsid w:val="00406B4F"/>
    <w:rsid w:val="004232B5"/>
    <w:rsid w:val="00440F0B"/>
    <w:rsid w:val="00444EA2"/>
    <w:rsid w:val="00451631"/>
    <w:rsid w:val="0045383A"/>
    <w:rsid w:val="00487157"/>
    <w:rsid w:val="00495676"/>
    <w:rsid w:val="004A619D"/>
    <w:rsid w:val="004F1ABF"/>
    <w:rsid w:val="004F3B9A"/>
    <w:rsid w:val="005064EA"/>
    <w:rsid w:val="00520DFA"/>
    <w:rsid w:val="00521055"/>
    <w:rsid w:val="00534927"/>
    <w:rsid w:val="00534E0F"/>
    <w:rsid w:val="005420F0"/>
    <w:rsid w:val="00566CDF"/>
    <w:rsid w:val="00573033"/>
    <w:rsid w:val="00584332"/>
    <w:rsid w:val="0059098C"/>
    <w:rsid w:val="005A6CC7"/>
    <w:rsid w:val="005D7612"/>
    <w:rsid w:val="00617B3C"/>
    <w:rsid w:val="00642B53"/>
    <w:rsid w:val="00662F57"/>
    <w:rsid w:val="006737CE"/>
    <w:rsid w:val="00686FFC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90018"/>
    <w:rsid w:val="007C0B45"/>
    <w:rsid w:val="007E7F9D"/>
    <w:rsid w:val="007F6E66"/>
    <w:rsid w:val="008151B4"/>
    <w:rsid w:val="0085784F"/>
    <w:rsid w:val="008B0B31"/>
    <w:rsid w:val="008B33A8"/>
    <w:rsid w:val="008D5FDB"/>
    <w:rsid w:val="008E5796"/>
    <w:rsid w:val="008F1997"/>
    <w:rsid w:val="008F3526"/>
    <w:rsid w:val="00905EAD"/>
    <w:rsid w:val="009240E0"/>
    <w:rsid w:val="0093098B"/>
    <w:rsid w:val="00947789"/>
    <w:rsid w:val="00976D15"/>
    <w:rsid w:val="009D3900"/>
    <w:rsid w:val="009D3990"/>
    <w:rsid w:val="009D42F4"/>
    <w:rsid w:val="009E04FF"/>
    <w:rsid w:val="00A071BA"/>
    <w:rsid w:val="00A11D11"/>
    <w:rsid w:val="00A12C16"/>
    <w:rsid w:val="00A246C0"/>
    <w:rsid w:val="00A35140"/>
    <w:rsid w:val="00A353A4"/>
    <w:rsid w:val="00A45D92"/>
    <w:rsid w:val="00A579DC"/>
    <w:rsid w:val="00A65575"/>
    <w:rsid w:val="00A85626"/>
    <w:rsid w:val="00A94EE7"/>
    <w:rsid w:val="00AB7CFF"/>
    <w:rsid w:val="00AD10D4"/>
    <w:rsid w:val="00AD58EF"/>
    <w:rsid w:val="00AE0578"/>
    <w:rsid w:val="00AE42CE"/>
    <w:rsid w:val="00AF2939"/>
    <w:rsid w:val="00AF760D"/>
    <w:rsid w:val="00AF7F4C"/>
    <w:rsid w:val="00B0527A"/>
    <w:rsid w:val="00B10858"/>
    <w:rsid w:val="00B14447"/>
    <w:rsid w:val="00B417BA"/>
    <w:rsid w:val="00B46738"/>
    <w:rsid w:val="00B51D94"/>
    <w:rsid w:val="00B81DAB"/>
    <w:rsid w:val="00BB4F51"/>
    <w:rsid w:val="00BB5B02"/>
    <w:rsid w:val="00BC36BB"/>
    <w:rsid w:val="00BD36F0"/>
    <w:rsid w:val="00BE6CC8"/>
    <w:rsid w:val="00C01A1D"/>
    <w:rsid w:val="00C1066C"/>
    <w:rsid w:val="00C12BAD"/>
    <w:rsid w:val="00C163C5"/>
    <w:rsid w:val="00C31DE7"/>
    <w:rsid w:val="00C43EBD"/>
    <w:rsid w:val="00C76909"/>
    <w:rsid w:val="00C82343"/>
    <w:rsid w:val="00CC758C"/>
    <w:rsid w:val="00CD017A"/>
    <w:rsid w:val="00CE3078"/>
    <w:rsid w:val="00D0590F"/>
    <w:rsid w:val="00D10204"/>
    <w:rsid w:val="00D36A9D"/>
    <w:rsid w:val="00D871EE"/>
    <w:rsid w:val="00D92820"/>
    <w:rsid w:val="00DB052E"/>
    <w:rsid w:val="00DC51C2"/>
    <w:rsid w:val="00DC650A"/>
    <w:rsid w:val="00DE06DB"/>
    <w:rsid w:val="00DE0D1E"/>
    <w:rsid w:val="00DE5440"/>
    <w:rsid w:val="00DF5259"/>
    <w:rsid w:val="00E07DA0"/>
    <w:rsid w:val="00E22C52"/>
    <w:rsid w:val="00E426F8"/>
    <w:rsid w:val="00E512E8"/>
    <w:rsid w:val="00E72D3D"/>
    <w:rsid w:val="00E8574E"/>
    <w:rsid w:val="00E870BC"/>
    <w:rsid w:val="00EB12CD"/>
    <w:rsid w:val="00ED1E0F"/>
    <w:rsid w:val="00EE0501"/>
    <w:rsid w:val="00EF5765"/>
    <w:rsid w:val="00EF770D"/>
    <w:rsid w:val="00EF7CF2"/>
    <w:rsid w:val="00F0353E"/>
    <w:rsid w:val="00F33FAA"/>
    <w:rsid w:val="00F34306"/>
    <w:rsid w:val="00F36582"/>
    <w:rsid w:val="00F4602D"/>
    <w:rsid w:val="00F608D2"/>
    <w:rsid w:val="00F7152E"/>
    <w:rsid w:val="00F758CB"/>
    <w:rsid w:val="00FB1A3C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29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2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9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29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2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9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St-1711/2016</izvorni_sadrzaj>
    <derivirana_varijabla naziv="DomainObject.Predmet.OznakaBroj_1">St-1711/2016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 st-172/2016</izvorni_sadrzaj>
    <derivirana_varijabla naziv="DomainObject.Predmet.PrimjedbaSuca_1">Postoji  st-172/2016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ZONA GRABI d.o.o. za proizvodnju, trgovinu i usluge</izvorni_sadrzaj>
    <derivirana_varijabla naziv="DomainObject.Predmet.ProtustrankaFormated_1">  POSLOVNA ZONA GRABI d.o.o. za proizvodnju, trgovinu i usluge</derivirana_varijabla>
  </DomainObject.Predmet.ProtustrankaFormated>
  <DomainObject.Predmet.ProtustrankaFormatedOIB>
    <izvorni_sadrzaj>  POSLOVNA ZONA GRABI d.o.o. za proizvodnju, trgovinu i usluge, OIB 36545873475</izvorni_sadrzaj>
    <derivirana_varijabla naziv="DomainObject.Predmet.ProtustrankaFormatedOIB_1">  POSLOVNA ZONA GRABI d.o.o. za proizvodnju, trgovinu i usluge, OIB 36545873475</derivirana_varijabla>
  </DomainObject.Predmet.ProtustrankaFormatedOIB>
  <DomainObject.Predmet.ProtustrankaFormatedWithAdress>
    <izvorni_sadrzaj> POSLOVNA ZONA GRABI d.o.o. za proizvodnju, trgovinu i usluge, Dr. Franje Tuđmana 8, 32000 Vukovar</izvorni_sadrzaj>
    <derivirana_varijabla naziv="DomainObject.Predmet.ProtustrankaFormatedWithAdress_1"> POSLOVNA ZONA GRABI d.o.o. za proizvodnju, trgovinu i usluge, Dr. Franje Tuđmana 8, 32000 Vukovar</derivirana_varijabla>
  </DomainObject.Predmet.ProtustrankaFormatedWithAdress>
  <DomainObject.Predmet.ProtustrankaFormatedWithAdressOIB>
    <izvorni_sadrzaj> POSLOVNA ZONA GRABI d.o.o. za proizvodnju, trgovinu i usluge, OIB 36545873475, Dr. Franje Tuđmana 8, 32000 Vukovar</izvorni_sadrzaj>
    <derivirana_varijabla naziv="DomainObject.Predmet.ProtustrankaFormatedWithAdressOIB_1"> POSLOVNA ZONA GRABI d.o.o. za proizvodnju, trgovinu i usluge, OIB 36545873475, Dr. Franje Tuđmana 8, 32000 Vukovar</derivirana_varijabla>
  </DomainObject.Predmet.ProtustrankaFormatedWithAdressOIB>
  <DomainObject.Predmet.ProtustrankaWithAdress>
    <izvorni_sadrzaj>POSLOVNA ZONA GRABI d.o.o. za proizvodnju, trgovinu i usluge Dr. Franje Tuđmana 8, 32000 Vukovar</izvorni_sadrzaj>
    <derivirana_varijabla naziv="DomainObject.Predmet.ProtustrankaWithAdress_1">POSLOVNA ZONA GRABI d.o.o. za proizvodnju, trgovinu i usluge Dr. Franje Tuđmana 8, 32000 Vukovar</derivirana_varijabla>
  </DomainObject.Predmet.ProtustrankaWithAdress>
  <DomainObject.Predmet.ProtustrankaWithAdressOIB>
    <izvorni_sadrzaj>POSLOVNA ZONA GRABI d.o.o. za proizvodnju, trgovinu i usluge, OIB 36545873475, Dr. Franje Tuđmana 8, 32000 Vukovar</izvorni_sadrzaj>
    <derivirana_varijabla naziv="DomainObject.Predmet.ProtustrankaWithAdressOIB_1">POSLOVNA ZONA GRABI d.o.o. za proizvodnju, trgovinu i usluge, OIB 36545873475, Dr. Franje Tuđmana 8, 32000 Vukovar</derivirana_varijabla>
  </DomainObject.Predmet.ProtustrankaWithAdressOIB>
  <DomainObject.Predmet.ProtustrankaNazivFormated>
    <izvorni_sadrzaj>POSLOVNA ZONA GRABI d.o.o. za proizvodnju, trgovinu i usluge</izvorni_sadrzaj>
    <derivirana_varijabla naziv="DomainObject.Predmet.ProtustrankaNazivFormated_1">POSLOVNA ZONA GRABI d.o.o. za proizvodnju, trgovinu i usluge</derivirana_varijabla>
  </DomainObject.Predmet.ProtustrankaNazivFormated>
  <DomainObject.Predmet.ProtustrankaNazivFormatedOIB>
    <izvorni_sadrzaj>POSLOVNA ZONA GRABI d.o.o. za proizvodnju, trgovinu i usluge, OIB 36545873475</izvorni_sadrzaj>
    <derivirana_varijabla naziv="DomainObject.Predmet.ProtustrankaNazivFormatedOIB_1">POSLOVNA ZONA GRABI d.o.o. za proizvodnju, trgovinu i usluge, OIB 36545873475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POSLOVNA ZONA GRABI d.o.o. za proizvodnju, trgovinu i usluge</item>
    </izvorni_sadrzaj>
    <derivirana_varijabla naziv="DomainObject.Predmet.ProtuStrankaListFormated_1">
      <item>POSLOVNA ZONA GRABI d.o.o. za proizvodnju, trgovinu i usluge</item>
    </derivirana_varijabla>
  </DomainObject.Predmet.ProtuStrankaListFormated>
  <DomainObject.Predmet.ProtuStrankaListFormatedOIB>
    <izvorni_sadrzaj>
      <item>POSLOVNA ZONA GRABI d.o.o. za proizvodnju, trgovinu i usluge, OIB 36545873475</item>
    </izvorni_sadrzaj>
    <derivirana_varijabla naziv="DomainObject.Predmet.ProtuStrankaListFormatedOIB_1">
      <item>POSLOVNA ZONA GRABI d.o.o. za proizvodnju, trgovinu i usluge, OIB 36545873475</item>
    </derivirana_varijabla>
  </DomainObject.Predmet.ProtuStrankaListFormatedOIB>
  <DomainObject.Predmet.ProtuStrankaListFormatedWithAdress>
    <izvorni_sadrzaj>
      <item>POSLOVNA ZONA GRABI d.o.o. za proizvodnju, trgovinu i usluge, Dr. Franje Tuđmana 8, 32000 Vukovar</item>
    </izvorni_sadrzaj>
    <derivirana_varijabla naziv="DomainObject.Predmet.ProtuStrankaListFormatedWithAdress_1">
      <item>POSLOVNA ZONA GRABI d.o.o. za proizvodnju, trgovinu i usluge, Dr. Franje Tuđmana 8, 32000 Vukovar</item>
    </derivirana_varijabla>
  </DomainObject.Predmet.ProtuStrankaListFormatedWithAdress>
  <DomainObject.Predmet.ProtuStrankaListFormatedWithAdressOIB>
    <izvorni_sadrzaj>
      <item>POSLOVNA ZONA GRABI d.o.o. za proizvodnju, trgovinu i usluge, OIB 36545873475, Dr. Franje Tuđmana 8, 32000 Vukovar</item>
    </izvorni_sadrzaj>
    <derivirana_varijabla naziv="DomainObject.Predmet.ProtuStrankaListFormatedWithAdressOIB_1">
      <item>POSLOVNA ZONA GRABI d.o.o. za proizvodnju, trgovinu i usluge, OIB 36545873475, Dr. Franje Tuđmana 8, 32000 Vukovar</item>
    </derivirana_varijabla>
  </DomainObject.Predmet.ProtuStrankaListFormatedWithAdressOIB>
  <DomainObject.Predmet.ProtuStrankaListNazivFormated>
    <izvorni_sadrzaj>
      <item>POSLOVNA ZONA GRABI d.o.o. za proizvodnju, trgovinu i usluge</item>
    </izvorni_sadrzaj>
    <derivirana_varijabla naziv="DomainObject.Predmet.ProtuStrankaListNazivFormated_1">
      <item>POSLOVNA ZONA GRABI d.o.o. za proizvodnju, trgovinu i usluge</item>
    </derivirana_varijabla>
  </DomainObject.Predmet.ProtuStrankaListNazivFormated>
  <DomainObject.Predmet.ProtuStrankaListNazivFormatedOIB>
    <izvorni_sadrzaj>
      <item>POSLOVNA ZONA GRABI d.o.o. za proizvodnju, trgovinu i usluge, OIB 36545873475</item>
    </izvorni_sadrzaj>
    <derivirana_varijabla naziv="DomainObject.Predmet.ProtuStrankaListNazivFormatedOIB_1">
      <item>POSLOVNA ZONA GRABI d.o.o. za proizvodnju, trgovinu i usluge, OIB 36545873475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POSLOVNA ZONA GRABI d.o.o. za proizvodnju, trgovinu i usluge</izvorni_sadrzaj>
    <derivirana_varijabla naziv="DomainObject.Predmet.ProtustrankaIDrugi_1">POSLOVNA ZONA GRABI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POSLOVNA ZONA GRABI d.o.o. za proizvodnju, trgovinu i usluge, OIB 36545873475, Dr. Franje Tuđmana 8, 32000 Vukovar</izvorni_sadrzaj>
    <derivirana_varijabla naziv="DomainObject.Predmet.ProtustrankaIDrugiAdressOIB_1">POSLOVNA ZONA GRABI d.o.o. za proizvodnju, trgovinu i usluge, OIB 36545873475, Dr. 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POSLOVNA ZONA GRABI d.o.o. za proizvodnju, trgovinu i usluge</item>
    </izvorni_sadrzaj>
    <derivirana_varijabla naziv="DomainObject.Predmet.SudioniciListNaziv_1">
      <item>FINA RC OSIJEK</item>
      <item>POSLOVNA ZONA GRABI d.o.o. za proizvodnju, trgovinu i usluge</item>
    </derivirana_varijabla>
  </DomainObject.Predmet.SudioniciListNaziv>
  <DomainObject.Predmet.SudioniciListAdressOIB>
    <izvorni_sadrzaj>
      <item>FINA RC OSIJEK, OIB 85821130368</item>
      <item>POSLOVNA ZONA GRABI d.o.o. za proizvodnju, trgovinu i usluge, OIB 36545873475, Dr. Franje Tuđmana 8,32000 Vukovar</item>
    </izvorni_sadrzaj>
    <derivirana_varijabla naziv="DomainObject.Predmet.SudioniciListAdressOIB_1">
      <item>FINA RC OSIJEK, OIB 85821130368</item>
      <item>POSLOVNA ZONA GRABI d.o.o. za proizvodnju, trgovinu i usluge, OIB 36545873475, Dr. Franje Tuđmana 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36545873475</item>
    </izvorni_sadrzaj>
    <derivirana_varijabla naziv="DomainObject.Predmet.SudioniciListNazivOIB_1">
      <item>, OIB 85821130368</item>
      <item>, OIB 36545873475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0AF7C-CF1C-41E1-B0FF-86838320A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400</properties:Words>
  <properties:Characters>2162</properties:Characters>
  <properties:Lines>178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2016-07-19T08:12:00Z</dcterms:created>
  <dc:creator>wsadmin</dc:creator>
  <cp:lastModifiedBy>Sanda Gučić</cp:lastModifiedBy>
  <cp:lastPrinted>2016-07-19T07:45:00Z</cp:lastPrinted>
  <dcterms:modified xmlns:xsi="http://www.w3.org/2001/XMLSchema-instance" xsi:type="dcterms:W3CDTF">2016-07-19T12:15:00Z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