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41c54" w14:paraId="d141c54" w:rsidRDefault="009845E9" w:rsidP="009845E9" w:rsidR="009845E9"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845E9" w:rsidP="009845E9" w:rsidR="009845E9"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9845E9" w:rsidP="009845E9" w:rsidR="009845E9"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9845E9" w:rsidP="009845E9" w:rsidR="009845E9">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9845E9" w:rsidP="009845E9" w:rsidR="009845E9">
      <w:pPr>
        <w:widowControl w:val="false"/>
        <w:autoSpaceDE w:val="false"/>
        <w:autoSpaceDN w:val="false"/>
        <w:adjustRightInd w:val="false"/>
        <w:ind w:right="-99"/>
        <w:rPr>
          <w:rFonts w:cs="Times New Roman" w:eastAsia="Times New Roman"/>
          <w:bCs/>
          <w:szCs w:val="20"/>
        </w:rPr>
      </w:pPr>
    </w:p>
    <w:p w:rsidRDefault="009845E9" w:rsidP="009845E9" w:rsidR="009845E9" w:rsidRPr="00351032">
      <w:pPr>
        <w:widowControl w:val="false"/>
        <w:autoSpaceDE w:val="false"/>
        <w:autoSpaceDN w:val="false"/>
        <w:adjustRightInd w:val="false"/>
        <w:ind w:right="-99"/>
        <w:rPr>
          <w:rFonts w:cs="Times New Roman" w:eastAsia="Times New Roman"/>
          <w:bCs/>
          <w:szCs w:val="20"/>
        </w:rPr>
      </w:pPr>
    </w:p>
    <w:p w:rsidRDefault="009845E9" w:rsidP="009845E9" w:rsidR="009845E9"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9845E9" w:rsidP="009845E9" w:rsidR="009845E9" w:rsidRPr="00CF72AC">
      <w:pPr>
        <w:jc w:val="center"/>
        <w:rPr>
          <w:rFonts w:cs="Times New Roman" w:eastAsia="Times New Roman"/>
          <w:szCs w:val="24"/>
          <w:lang w:eastAsia="hr-HR"/>
        </w:rPr>
      </w:pPr>
    </w:p>
    <w:p w:rsidRDefault="009845E9" w:rsidP="009845E9" w:rsidR="009845E9"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9845E9" w:rsidP="009845E9" w:rsidR="009845E9" w:rsidRPr="00CF72AC">
      <w:pPr>
        <w:rPr>
          <w:rFonts w:cs="Times New Roman" w:eastAsia="Times New Roman"/>
          <w:szCs w:val="24"/>
          <w:lang w:eastAsia="hr-HR"/>
        </w:rPr>
      </w:pPr>
    </w:p>
    <w:p w:rsidRDefault="009845E9" w:rsidP="009845E9" w:rsidR="009845E9">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sucu Damiru Rabaru, u skraćenom stečajnom postupku povodom zahtjeva </w:t>
      </w:r>
      <w:r w:rsidRPr="00CF72AC">
        <w:rPr>
          <w:rFonts w:cs="Times New Roman" w:eastAsia="Times New Roman"/>
          <w:szCs w:val="24"/>
          <w:lang w:eastAsia="hr-HR"/>
        </w:rPr>
        <w:t>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xml:space="preserve">, nad pravnom osobom (dužnikom) </w:t>
      </w:r>
      <w:r>
        <w:rPr>
          <w:rFonts w:cs="Times New Roman" w:eastAsia="Times New Roman"/>
          <w:szCs w:val="24"/>
        </w:rPr>
        <w:t xml:space="preserve">PARENZANA j. </w:t>
      </w:r>
      <w:r w:rsidRPr="00F10AAD">
        <w:rPr>
          <w:rFonts w:cs="Times New Roman" w:eastAsia="Times New Roman"/>
          <w:szCs w:val="24"/>
        </w:rPr>
        <w:t>d. o. o.</w:t>
      </w:r>
      <w:r>
        <w:rPr>
          <w:rFonts w:cs="Times New Roman" w:eastAsia="Times New Roman"/>
          <w:szCs w:val="24"/>
        </w:rPr>
        <w:t xml:space="preserve"> Poreč, Karla Huguesa 28</w:t>
      </w:r>
      <w:r w:rsidRPr="00F10AAD">
        <w:rPr>
          <w:rFonts w:cs="Times New Roman" w:eastAsia="Times New Roman"/>
          <w:szCs w:val="24"/>
        </w:rPr>
        <w:t xml:space="preserve">, OIB </w:t>
      </w:r>
      <w:r>
        <w:rPr>
          <w:rFonts w:cs="Times New Roman" w:eastAsia="Times New Roman"/>
          <w:szCs w:val="24"/>
        </w:rPr>
        <w:t>02747549614, MBS 040300797</w:t>
      </w:r>
      <w:r>
        <w:rPr>
          <w:rFonts w:cs="Times New Roman" w:eastAsia="Times New Roman"/>
          <w:szCs w:val="24"/>
          <w:lang w:eastAsia="hr-HR"/>
        </w:rPr>
        <w:t>, 12. travnja 2016.</w:t>
      </w:r>
    </w:p>
    <w:p w:rsidRDefault="009845E9" w:rsidP="009845E9" w:rsidR="009845E9" w:rsidRPr="00CF72AC">
      <w:pPr>
        <w:ind w:firstLine="708"/>
        <w:rPr>
          <w:rFonts w:cs="Times New Roman" w:eastAsia="Times New Roman"/>
          <w:szCs w:val="24"/>
          <w:lang w:eastAsia="hr-HR"/>
        </w:rPr>
      </w:pPr>
    </w:p>
    <w:p w:rsidRDefault="009845E9" w:rsidP="009845E9" w:rsidR="009845E9"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9845E9" w:rsidP="009845E9" w:rsidR="009845E9" w:rsidRPr="00CF72AC">
      <w:pPr>
        <w:rPr>
          <w:rFonts w:cs="Times New Roman" w:eastAsia="Times New Roman"/>
          <w:szCs w:val="24"/>
          <w:lang w:eastAsia="hr-HR"/>
        </w:rPr>
      </w:pPr>
    </w:p>
    <w:p w:rsidRDefault="009845E9" w:rsidP="009845E9" w:rsidR="009845E9">
      <w:pPr>
        <w:ind w:firstLine="708"/>
        <w:rPr>
          <w:rFonts w:cs="Times New Roman" w:eastAsia="Times New Roman"/>
          <w:szCs w:val="24"/>
          <w:lang w:eastAsia="hr-HR"/>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 xml:space="preserve">PARENZANA j. </w:t>
      </w:r>
      <w:r w:rsidRPr="00F10AAD">
        <w:rPr>
          <w:rFonts w:cs="Times New Roman" w:eastAsia="Times New Roman"/>
          <w:szCs w:val="24"/>
        </w:rPr>
        <w:t>d. o. o.</w:t>
      </w:r>
      <w:r>
        <w:rPr>
          <w:rFonts w:cs="Times New Roman" w:eastAsia="Times New Roman"/>
          <w:szCs w:val="24"/>
        </w:rPr>
        <w:t xml:space="preserve"> Poreč, Karla Huguesa 28</w:t>
      </w:r>
      <w:r w:rsidRPr="00F10AAD">
        <w:rPr>
          <w:rFonts w:cs="Times New Roman" w:eastAsia="Times New Roman"/>
          <w:szCs w:val="24"/>
        </w:rPr>
        <w:t xml:space="preserve">, OIB </w:t>
      </w:r>
      <w:r>
        <w:rPr>
          <w:rFonts w:cs="Times New Roman" w:eastAsia="Times New Roman"/>
          <w:szCs w:val="24"/>
        </w:rPr>
        <w:t>02747549614, MBS 040300797</w:t>
      </w:r>
      <w:r>
        <w:rPr>
          <w:rFonts w:cs="Times New Roman" w:eastAsia="Times New Roman"/>
          <w:szCs w:val="24"/>
          <w:lang w:eastAsia="hr-HR"/>
        </w:rPr>
        <w:t>.</w:t>
      </w:r>
    </w:p>
    <w:p w:rsidRDefault="009845E9" w:rsidP="009845E9" w:rsidR="009845E9" w:rsidRPr="000B53E2">
      <w:pPr>
        <w:rPr>
          <w:lang w:eastAsia="hr-HR"/>
        </w:rPr>
      </w:pPr>
    </w:p>
    <w:p w:rsidRDefault="009845E9" w:rsidP="009845E9" w:rsidR="009845E9">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 xml:space="preserve">PARENZANA j. </w:t>
      </w:r>
      <w:r w:rsidRPr="00F10AAD">
        <w:rPr>
          <w:rFonts w:cs="Times New Roman" w:eastAsia="Times New Roman"/>
          <w:szCs w:val="24"/>
        </w:rPr>
        <w:t>d. o. o.</w:t>
      </w:r>
      <w:r>
        <w:rPr>
          <w:rFonts w:cs="Times New Roman" w:eastAsia="Times New Roman"/>
          <w:szCs w:val="24"/>
        </w:rPr>
        <w:t xml:space="preserve"> Poreč, Karla Huguesa 28</w:t>
      </w:r>
      <w:r w:rsidRPr="00F10AAD">
        <w:rPr>
          <w:rFonts w:cs="Times New Roman" w:eastAsia="Times New Roman"/>
          <w:szCs w:val="24"/>
        </w:rPr>
        <w:t xml:space="preserve">, OIB </w:t>
      </w:r>
      <w:r>
        <w:rPr>
          <w:rFonts w:cs="Times New Roman" w:eastAsia="Times New Roman"/>
          <w:szCs w:val="24"/>
        </w:rPr>
        <w:t>02747549614, MBS 040300797</w:t>
      </w:r>
      <w:r>
        <w:rPr>
          <w:rFonts w:cs="Times New Roman" w:eastAsia="Times New Roman"/>
          <w:szCs w:val="24"/>
          <w:lang w:eastAsia="hr-HR"/>
        </w:rPr>
        <w:t xml:space="preserve">, odlučit će se posebnim rješenjem za što će se, po pravomoćnosti ovog rješenja, predmetu dodijeliti novi posl. br. </w:t>
      </w:r>
    </w:p>
    <w:p w:rsidRDefault="009845E9" w:rsidP="009845E9" w:rsidR="009845E9">
      <w:pPr>
        <w:ind w:firstLine="709"/>
        <w:rPr>
          <w:rFonts w:cs="Times New Roman" w:eastAsia="Times New Roman"/>
          <w:szCs w:val="24"/>
          <w:lang w:eastAsia="hr-HR"/>
        </w:rPr>
      </w:pPr>
    </w:p>
    <w:p w:rsidRDefault="009845E9" w:rsidP="009845E9" w:rsidR="009845E9" w:rsidRPr="00CF72AC">
      <w:pPr>
        <w:ind w:firstLine="709"/>
        <w:rPr>
          <w:rFonts w:cs="Times New Roman" w:eastAsia="Times New Roman"/>
          <w:szCs w:val="24"/>
          <w:lang w:eastAsia="hr-HR"/>
        </w:rPr>
      </w:pPr>
    </w:p>
    <w:p w:rsidRDefault="009845E9" w:rsidP="009845E9" w:rsidR="009845E9" w:rsidRPr="00CF72AC">
      <w:pPr>
        <w:jc w:val="center"/>
      </w:pPr>
      <w:r w:rsidRPr="00CF72AC">
        <w:t>Obrazloženje</w:t>
      </w:r>
    </w:p>
    <w:p w:rsidRDefault="009845E9" w:rsidP="009845E9" w:rsidR="009845E9" w:rsidRPr="00CF72AC">
      <w:pPr>
        <w:ind w:firstLine="708"/>
        <w:rPr>
          <w:rFonts w:cs="Times New Roman" w:eastAsia="Times New Roman"/>
          <w:szCs w:val="24"/>
          <w:lang w:eastAsia="hr-HR"/>
        </w:rPr>
      </w:pPr>
    </w:p>
    <w:p w:rsidRDefault="009845E9" w:rsidP="009845E9" w:rsidR="009845E9">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 xml:space="preserve">PARENZANA j. </w:t>
      </w:r>
      <w:r w:rsidRPr="00F10AAD">
        <w:rPr>
          <w:rFonts w:cs="Times New Roman" w:eastAsia="Times New Roman"/>
          <w:szCs w:val="24"/>
        </w:rPr>
        <w:t>d. o. o.</w:t>
      </w:r>
      <w:r>
        <w:rPr>
          <w:rFonts w:cs="Times New Roman" w:eastAsia="Times New Roman"/>
          <w:szCs w:val="24"/>
        </w:rPr>
        <w:t xml:space="preserve"> Poreč, </w:t>
      </w:r>
      <w:r>
        <w:rPr>
          <w:rFonts w:cs="Times New Roman" w:eastAsia="Times New Roman"/>
          <w:szCs w:val="24"/>
          <w:lang w:eastAsia="hr-HR"/>
        </w:rPr>
        <w:t xml:space="preserve">budući da su za to bili ispunjeni uvjeti predviđeni čl. 428. Stečajnog zakona (Narodne novine br. 71/15), sukladno čl. 430. Stečajnog zakona, na mrežnoj stranici e-Oglasna ploča sudova 20. siječnja 2016. objavljen je oglas posl. br. 11 St-21/2016-3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9845E9" w:rsidP="009845E9" w:rsidR="009845E9">
      <w:pPr>
        <w:ind w:firstLine="708"/>
        <w:rPr>
          <w:rFonts w:cs="Times New Roman" w:eastAsia="Times New Roman"/>
          <w:szCs w:val="24"/>
          <w:lang w:eastAsia="hr-HR"/>
        </w:rPr>
      </w:pPr>
      <w:r>
        <w:rPr>
          <w:rFonts w:cs="Times New Roman" w:eastAsia="Times New Roman"/>
          <w:szCs w:val="24"/>
          <w:lang w:eastAsia="hr-HR"/>
        </w:rPr>
        <w:t xml:space="preserve">Prijedlog za otvaranje stečajnog postupka nad dužnikom podnio je 24. veljače 2016., kao vjerovnik, ISTARSKA KREDITNA BANKA UMAG d. d. Umag. Pozvan na plaćanje predujma za namirenje troškova stečajnog postupka, zaključkom ovog suda posl. br. 1 St-21/2016-7 od 22. ožujka 2016., vjerovnik je 4. travnja 2016. izvršio uplatu predujma u iznosu 1.000,00 kuna u Fond za namirenje troškova stečajnog postupka, kao i dodatnog predujma u visini 10.000,00 kuna, i dokaz o uplati dostavio ovome sudu. </w:t>
      </w:r>
    </w:p>
    <w:p w:rsidRDefault="009845E9" w:rsidP="009845E9" w:rsidR="009845E9">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na propisanom obrascu predložio otvaranje stečajnog postupka te je predujmio sredstva za namirenje troškova stečajnog postupka,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odredbom, odlučeno je da će se o prijedlogu vjerovnika za otvaranje </w:t>
      </w:r>
      <w:r>
        <w:rPr>
          <w:rFonts w:cs="Times New Roman" w:eastAsia="Times New Roman"/>
          <w:szCs w:val="24"/>
          <w:lang w:eastAsia="hr-HR"/>
        </w:rPr>
        <w:lastRenderedPageBreak/>
        <w:t>stečajnog postupka, odgovarajućom primjenom općih odredbi stečajnog postupka, odlučiti posebnim rješenjem.</w:t>
      </w:r>
    </w:p>
    <w:p w:rsidRDefault="009845E9" w:rsidP="009845E9" w:rsidR="009845E9">
      <w:pPr>
        <w:ind w:firstLine="708"/>
        <w:rPr>
          <w:rFonts w:cs="Times New Roman" w:eastAsia="Times New Roman"/>
          <w:szCs w:val="24"/>
          <w:lang w:eastAsia="hr-HR"/>
        </w:rPr>
      </w:pPr>
    </w:p>
    <w:p w:rsidRDefault="009845E9" w:rsidP="009845E9" w:rsidR="009845E9">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travnja 2016.</w:t>
      </w:r>
    </w:p>
    <w:p w:rsidRDefault="009845E9" w:rsidP="009845E9" w:rsidR="009845E9">
      <w:pPr>
        <w:jc w:val="center"/>
        <w:rPr>
          <w:rFonts w:cs="Times New Roman" w:eastAsia="Times New Roman"/>
          <w:szCs w:val="24"/>
          <w:lang w:eastAsia="hr-HR"/>
        </w:rPr>
      </w:pPr>
    </w:p>
    <w:p w:rsidRDefault="009845E9" w:rsidP="009845E9" w:rsidR="009845E9">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9845E9" w:rsidP="009845E9" w:rsidR="009845E9">
      <w:pPr>
        <w:ind w:left="5664"/>
        <w:jc w:val="center"/>
        <w:rPr>
          <w:rFonts w:cs="Times New Roman" w:eastAsia="Times New Roman"/>
          <w:szCs w:val="24"/>
          <w:lang w:eastAsia="hr-HR"/>
        </w:rPr>
      </w:pPr>
      <w:r>
        <w:rPr>
          <w:rFonts w:cs="Times New Roman" w:eastAsia="Times New Roman"/>
          <w:szCs w:val="24"/>
          <w:lang w:eastAsia="hr-HR"/>
        </w:rPr>
        <w:t>Damir Rabar, v. r.</w:t>
      </w:r>
    </w:p>
    <w:p w:rsidRDefault="009845E9" w:rsidP="009845E9" w:rsidR="009845E9">
      <w:pPr>
        <w:rPr>
          <w:rFonts w:cs="Times New Roman" w:eastAsia="Times New Roman"/>
          <w:szCs w:val="24"/>
          <w:lang w:eastAsia="hr-HR"/>
        </w:rPr>
      </w:pPr>
    </w:p>
    <w:p w:rsidRDefault="009845E9" w:rsidP="009845E9" w:rsidR="009845E9">
      <w:pPr>
        <w:rPr>
          <w:rFonts w:cs="Times New Roman" w:eastAsia="Times New Roman"/>
          <w:szCs w:val="24"/>
          <w:lang w:eastAsia="hr-HR"/>
        </w:rPr>
      </w:pPr>
    </w:p>
    <w:p w:rsidRDefault="009845E9" w:rsidP="009845E9" w:rsidR="009845E9"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9845E9" w:rsidP="009845E9" w:rsidR="009845E9"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9845E9" w:rsidP="009845E9" w:rsidR="009845E9">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9845E9" w:rsidP="009845E9" w:rsidR="009845E9">
      <w:pPr>
        <w:rPr>
          <w:rFonts w:cs="Times New Roman" w:eastAsia="Times New Roman"/>
          <w:szCs w:val="24"/>
          <w:lang w:eastAsia="hr-HR"/>
        </w:rPr>
      </w:pPr>
    </w:p>
    <w:p w:rsidRDefault="009845E9" w:rsidP="009845E9" w:rsidR="009845E9" w:rsidRPr="00CF72AC">
      <w:pPr>
        <w:rPr>
          <w:rFonts w:cs="Times New Roman" w:eastAsia="Times New Roman"/>
          <w:szCs w:val="24"/>
          <w:lang w:eastAsia="hr-HR"/>
        </w:rPr>
      </w:pPr>
    </w:p>
    <w:p w:rsidRDefault="009845E9" w:rsidP="009845E9" w:rsidR="009845E9" w:rsidRPr="00CF72AC">
      <w:pPr>
        <w:rPr>
          <w:rFonts w:cs="Times New Roman" w:eastAsia="Times New Roman"/>
          <w:szCs w:val="24"/>
          <w:lang w:eastAsia="hr-HR"/>
        </w:rPr>
      </w:pPr>
      <w:r w:rsidRPr="00CF72AC">
        <w:rPr>
          <w:rFonts w:cs="Times New Roman" w:eastAsia="Times New Roman"/>
          <w:szCs w:val="24"/>
          <w:lang w:eastAsia="hr-HR"/>
        </w:rPr>
        <w:t>DNA:</w:t>
      </w:r>
    </w:p>
    <w:p w:rsidRDefault="009845E9" w:rsidP="009845E9" w:rsidR="009845E9">
      <w:pPr>
        <w:rPr>
          <w:rFonts w:cs="Times New Roman" w:eastAsia="Times New Roman"/>
          <w:szCs w:val="24"/>
        </w:rPr>
      </w:pPr>
      <w:r>
        <w:rPr>
          <w:rFonts w:eastAsiaTheme="minorEastAsia"/>
          <w:lang w:eastAsia="hr-HR"/>
        </w:rPr>
        <w:t xml:space="preserve">1. dužnik </w:t>
      </w:r>
      <w:r>
        <w:rPr>
          <w:rFonts w:cs="Times New Roman" w:eastAsia="Times New Roman"/>
          <w:szCs w:val="24"/>
        </w:rPr>
        <w:t xml:space="preserve">PARENZANA j. </w:t>
      </w:r>
      <w:r w:rsidRPr="00F10AAD">
        <w:rPr>
          <w:rFonts w:cs="Times New Roman" w:eastAsia="Times New Roman"/>
          <w:szCs w:val="24"/>
        </w:rPr>
        <w:t>d. o. o.</w:t>
      </w:r>
      <w:r>
        <w:rPr>
          <w:rFonts w:cs="Times New Roman" w:eastAsia="Times New Roman"/>
          <w:szCs w:val="24"/>
        </w:rPr>
        <w:t xml:space="preserve"> Poreč, Karla Huguesa 28</w:t>
      </w:r>
      <w:r w:rsidRPr="00F10AAD">
        <w:rPr>
          <w:rFonts w:cs="Times New Roman" w:eastAsia="Times New Roman"/>
          <w:szCs w:val="24"/>
        </w:rPr>
        <w:t xml:space="preserve">, </w:t>
      </w:r>
    </w:p>
    <w:p w:rsidRDefault="009845E9" w:rsidP="009845E9" w:rsidR="009845E9">
      <w:pPr>
        <w:rPr>
          <w:rFonts w:cs="Times New Roman" w:eastAsia="Times New Roman"/>
          <w:szCs w:val="24"/>
          <w:lang w:eastAsia="hr-HR"/>
        </w:rPr>
      </w:pPr>
      <w:r>
        <w:rPr>
          <w:rFonts w:eastAsiaTheme="minorEastAsia"/>
          <w:lang w:eastAsia="hr-HR"/>
        </w:rPr>
        <w:t xml:space="preserve">2. </w:t>
      </w:r>
      <w:r>
        <w:rPr>
          <w:rFonts w:cs="Times New Roman" w:eastAsia="Times New Roman"/>
          <w:szCs w:val="24"/>
          <w:lang w:eastAsia="hr-HR"/>
        </w:rPr>
        <w:t>vjerovnik ISTARSKA KREDITNA BANKA UMAG d. d. Umag, Ernesta Miloša 1,</w:t>
      </w:r>
    </w:p>
    <w:p w:rsidRDefault="009845E9" w:rsidP="009845E9" w:rsidR="009845E9">
      <w:pPr>
        <w:rPr>
          <w:rFonts w:eastAsiaTheme="minorEastAsia"/>
          <w:lang w:eastAsia="hr-HR"/>
        </w:rPr>
      </w:pPr>
      <w:r>
        <w:rPr>
          <w:rFonts w:eastAsiaTheme="minorEastAsia"/>
          <w:lang w:eastAsia="hr-HR"/>
        </w:rPr>
        <w:t>3</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9845E9" w:rsidP="009845E9" w:rsidR="009845E9">
      <w:pPr>
        <w:rPr>
          <w:rFonts w:eastAsiaTheme="minorEastAsia"/>
          <w:lang w:eastAsia="hr-HR"/>
        </w:rPr>
      </w:pPr>
    </w:p>
    <w:p w:rsidRDefault="009845E9" w:rsidP="009845E9" w:rsidR="009845E9" w:rsidRPr="00CF72AC">
      <w:pPr>
        <w:rPr>
          <w:rFonts w:eastAsiaTheme="minorEastAsia"/>
          <w:lang w:eastAsia="hr-HR"/>
        </w:rPr>
      </w:pPr>
    </w:p>
    <w:p w:rsidRDefault="009845E9" w:rsidP="009845E9" w:rsidR="009845E9" w:rsidRPr="00CF72AC">
      <w:pPr>
        <w:rPr>
          <w:rFonts w:eastAsiaTheme="minorEastAsia"/>
          <w:lang w:eastAsia="hr-HR"/>
        </w:rPr>
      </w:pPr>
    </w:p>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9845E9" w:rsidP="009845E9" w:rsidR="009845E9"/>
    <w:p w:rsidRDefault="004F5027" w:rsidR="004F5027"/>
    <w:sectPr w:rsidSect="009B0299" w:rsidR="004F5027">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5E9" w:rsidP="009845E9" w:rsidR="009845E9">
      <w:r>
        <w:separator/>
      </w:r>
    </w:p>
  </w:endnote>
  <w:endnote w:id="0" w:type="continuationSeparator">
    <w:p w:rsidRDefault="009845E9" w:rsidP="009845E9" w:rsidR="009845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73F" w:rsidR="0067073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73F" w:rsidR="0067073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73F" w:rsidR="006707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5E9" w:rsidP="009845E9" w:rsidR="009845E9">
      <w:r>
        <w:separator/>
      </w:r>
    </w:p>
  </w:footnote>
  <w:footnote w:id="0" w:type="continuationSeparator">
    <w:p w:rsidRDefault="009845E9" w:rsidP="009845E9" w:rsidR="009845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73F" w:rsidR="006707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5E9" w:rsidP="009B0299" w:rsidR="009B0299"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8142C0">
      <w:rPr>
        <w:noProof/>
        <w:szCs w:val="24"/>
      </w:rPr>
      <w:t>2</w:t>
    </w:r>
    <w:r w:rsidRPr="00A074C3">
      <w:rPr>
        <w:szCs w:val="24"/>
      </w:rPr>
      <w:fldChar w:fldCharType="end"/>
    </w:r>
    <w:r>
      <w:rPr>
        <w:szCs w:val="24"/>
      </w:rPr>
      <w:tab/>
    </w:r>
    <w:r w:rsidR="0067073F">
      <w:rPr>
        <w:szCs w:val="24"/>
      </w:rPr>
      <w:t>1</w:t>
    </w:r>
    <w:r>
      <w:rPr>
        <w:szCs w:val="24"/>
      </w:rPr>
      <w:t xml:space="preserve"> St-21/2016-11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5E9" w:rsidP="009B0299" w:rsidR="009B0299" w:rsidRPr="000331C6">
    <w:pPr>
      <w:pStyle w:val="Zaglavlje"/>
      <w:jc w:val="right"/>
    </w:pPr>
    <w:r>
      <w:rPr>
        <w:szCs w:val="24"/>
      </w:rPr>
      <w:t>1 St-21/2016-11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4C70"/>
    <w:rsid w:val="004F5027"/>
    <w:rsid w:val="0067073F"/>
    <w:rsid w:val="008142C0"/>
    <w:rsid w:val="00884C70"/>
    <w:rsid w:val="009845E9"/>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45E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845E9"/>
    <w:pPr>
      <w:tabs>
        <w:tab w:pos="4536" w:val="center"/>
        <w:tab w:pos="9072" w:val="right"/>
      </w:tabs>
    </w:pPr>
  </w:style>
  <w:style w:customStyle="true" w:styleId="ZaglavljeChar" w:type="character">
    <w:name w:val="Zaglavlje Char"/>
    <w:basedOn w:val="Zadanifontodlomka"/>
    <w:link w:val="Zaglavlje"/>
    <w:uiPriority w:val="99"/>
    <w:rsid w:val="009845E9"/>
    <w:rPr>
      <w:rFonts w:hAnsi="Times New Roman" w:ascii="Times New Roman"/>
      <w:sz w:val="24"/>
    </w:rPr>
  </w:style>
  <w:style w:styleId="Tekstbalonia" w:type="paragraph">
    <w:name w:val="Balloon Text"/>
    <w:basedOn w:val="Normal"/>
    <w:link w:val="TekstbaloniaChar"/>
    <w:uiPriority w:val="99"/>
    <w:semiHidden/>
    <w:unhideWhenUsed/>
    <w:rsid w:val="009845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45E9"/>
    <w:rPr>
      <w:rFonts w:cs="Tahoma" w:hAnsi="Tahoma" w:ascii="Tahoma"/>
      <w:sz w:val="16"/>
      <w:szCs w:val="16"/>
    </w:rPr>
  </w:style>
  <w:style w:styleId="Podnoje" w:type="paragraph">
    <w:name w:val="footer"/>
    <w:basedOn w:val="Normal"/>
    <w:link w:val="PodnojeChar"/>
    <w:uiPriority w:val="99"/>
    <w:unhideWhenUsed/>
    <w:rsid w:val="009845E9"/>
    <w:pPr>
      <w:tabs>
        <w:tab w:pos="4536" w:val="center"/>
        <w:tab w:pos="9072" w:val="right"/>
      </w:tabs>
    </w:pPr>
  </w:style>
  <w:style w:customStyle="true" w:styleId="PodnojeChar" w:type="character">
    <w:name w:val="Podnožje Char"/>
    <w:basedOn w:val="Zadanifontodlomka"/>
    <w:link w:val="Podnoje"/>
    <w:uiPriority w:val="99"/>
    <w:rsid w:val="009845E9"/>
    <w:rPr>
      <w:rFonts w:hAnsi="Times New Roman" w:ascii="Times New Roman"/>
      <w:sz w:val="24"/>
    </w:rPr>
  </w:style>
  <w:style w:styleId="Tekstrezerviranogmjesta" w:type="character">
    <w:name w:val="Placeholder Text"/>
    <w:basedOn w:val="Zadanifontodlomka"/>
    <w:uiPriority w:val="99"/>
    <w:semiHidden/>
    <w:rsid w:val="008142C0"/>
    <w:rPr>
      <w:color w:val="808080"/>
      <w:bdr w:space="0" w:sz="0" w:color="auto" w:val="none"/>
      <w:shd w:fill="auto" w:color="auto" w:val="clear"/>
    </w:rPr>
  </w:style>
  <w:style w:customStyle="true" w:styleId="eSPISCCParagraphDefaultFont" w:type="character">
    <w:name w:val="eSPIS_CC_Paragraph Default Font"/>
    <w:basedOn w:val="Zadanifontodlomka"/>
    <w:rsid w:val="008142C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142C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142C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142C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45E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845E9"/>
    <w:pPr>
      <w:tabs>
        <w:tab w:pos="4536" w:val="center"/>
        <w:tab w:pos="9072" w:val="right"/>
      </w:tabs>
    </w:pPr>
  </w:style>
  <w:style w:customStyle="1" w:styleId="ZaglavljeChar" w:type="character">
    <w:name w:val="Zaglavlje Char"/>
    <w:basedOn w:val="Zadanifontodlomka"/>
    <w:link w:val="Zaglavlje"/>
    <w:uiPriority w:val="99"/>
    <w:rsid w:val="009845E9"/>
    <w:rPr>
      <w:rFonts w:ascii="Times New Roman" w:hAnsi="Times New Roman"/>
      <w:sz w:val="24"/>
    </w:rPr>
  </w:style>
  <w:style w:styleId="Tekstbalonia" w:type="paragraph">
    <w:name w:val="Balloon Text"/>
    <w:basedOn w:val="Normal"/>
    <w:link w:val="TekstbaloniaChar"/>
    <w:uiPriority w:val="99"/>
    <w:semiHidden/>
    <w:unhideWhenUsed/>
    <w:rsid w:val="009845E9"/>
    <w:rPr>
      <w:rFonts w:ascii="Tahoma" w:cs="Tahoma" w:hAnsi="Tahoma"/>
      <w:sz w:val="16"/>
      <w:szCs w:val="16"/>
    </w:rPr>
  </w:style>
  <w:style w:customStyle="1" w:styleId="TekstbaloniaChar" w:type="character">
    <w:name w:val="Tekst balončića Char"/>
    <w:basedOn w:val="Zadanifontodlomka"/>
    <w:link w:val="Tekstbalonia"/>
    <w:uiPriority w:val="99"/>
    <w:semiHidden/>
    <w:rsid w:val="009845E9"/>
    <w:rPr>
      <w:rFonts w:ascii="Tahoma" w:cs="Tahoma" w:hAnsi="Tahoma"/>
      <w:sz w:val="16"/>
      <w:szCs w:val="16"/>
    </w:rPr>
  </w:style>
  <w:style w:styleId="Podnoje" w:type="paragraph">
    <w:name w:val="footer"/>
    <w:basedOn w:val="Normal"/>
    <w:link w:val="PodnojeChar"/>
    <w:uiPriority w:val="99"/>
    <w:unhideWhenUsed/>
    <w:rsid w:val="009845E9"/>
    <w:pPr>
      <w:tabs>
        <w:tab w:pos="4536" w:val="center"/>
        <w:tab w:pos="9072" w:val="right"/>
      </w:tabs>
    </w:pPr>
  </w:style>
  <w:style w:customStyle="1" w:styleId="PodnojeChar" w:type="character">
    <w:name w:val="Podnožje Char"/>
    <w:basedOn w:val="Zadanifontodlomka"/>
    <w:link w:val="Podnoje"/>
    <w:uiPriority w:val="99"/>
    <w:rsid w:val="009845E9"/>
    <w:rPr>
      <w:rFonts w:ascii="Times New Roman" w:hAnsi="Times New Roman"/>
      <w:sz w:val="24"/>
    </w:rPr>
  </w:style>
  <w:style w:styleId="Tekstrezerviranogmjesta" w:type="character">
    <w:name w:val="Placeholder Text"/>
    <w:basedOn w:val="Zadanifontodlomka"/>
    <w:uiPriority w:val="99"/>
    <w:semiHidden/>
    <w:rsid w:val="008142C0"/>
    <w:rPr>
      <w:color w:val="808080"/>
      <w:bdr w:color="auto" w:space="0" w:sz="0" w:val="none"/>
      <w:shd w:color="auto" w:fill="auto" w:val="clear"/>
    </w:rPr>
  </w:style>
  <w:style w:customStyle="1" w:styleId="eSPISCCParagraphDefaultFont" w:type="character">
    <w:name w:val="eSPIS_CC_Paragraph Default Font"/>
    <w:basedOn w:val="Zadanifontodlomka"/>
    <w:rsid w:val="008142C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142C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142C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142C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St-21/2016</izvorni_sadrzaj>
    <derivirana_varijabla naziv="DomainObject.Predmet.OznakaBroj_1">St-21/2016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PARENZANA j.d.o.o. POREČ</izvorni_sadrzaj>
    <derivirana_varijabla naziv="DomainObject.Predmet.ProtustrankaFormated_1">  PARENZANA j.d.o.o. POREČ</derivirana_varijabla>
  </DomainObject.Predmet.ProtustrankaFormated>
  <DomainObject.Predmet.ProtustrankaFormatedOIB>
    <izvorni_sadrzaj>  PARENZANA j.d.o.o. POREČ, OIB 02747549614</izvorni_sadrzaj>
    <derivirana_varijabla naziv="DomainObject.Predmet.ProtustrankaFormatedOIB_1">  PARENZANA j.d.o.o. POREČ, OIB 02747549614</derivirana_varijabla>
  </DomainObject.Predmet.ProtustrankaFormatedOIB>
  <DomainObject.Predmet.ProtustrankaFormatedWithAdress>
    <izvorni_sadrzaj> PARENZANA j.d.o.o. POREČ, Karla Huguesa 28, 52440 Poreč</izvorni_sadrzaj>
    <derivirana_varijabla naziv="DomainObject.Predmet.ProtustrankaFormatedWithAdress_1"> PARENZANA j.d.o.o. POREČ, Karla Huguesa 28, 52440 Poreč</derivirana_varijabla>
  </DomainObject.Predmet.ProtustrankaFormatedWithAdress>
  <DomainObject.Predmet.ProtustrankaFormatedWithAdressOIB>
    <izvorni_sadrzaj> PARENZANA j.d.o.o. POREČ, OIB 02747549614, Karla Huguesa 28, 52440 Poreč</izvorni_sadrzaj>
    <derivirana_varijabla naziv="DomainObject.Predmet.ProtustrankaFormatedWithAdressOIB_1"> PARENZANA j.d.o.o. POREČ, OIB 02747549614, Karla Huguesa 28, 52440 Poreč</derivirana_varijabla>
  </DomainObject.Predmet.ProtustrankaFormatedWithAdressOIB>
  <DomainObject.Predmet.ProtustrankaWithAdress>
    <izvorni_sadrzaj>PARENZANA j.d.o.o. POREČ Karla Huguesa 28, 52440 Poreč</izvorni_sadrzaj>
    <derivirana_varijabla naziv="DomainObject.Predmet.ProtustrankaWithAdress_1">PARENZANA j.d.o.o. POREČ Karla Huguesa 28, 52440 Poreč</derivirana_varijabla>
  </DomainObject.Predmet.ProtustrankaWithAdress>
  <DomainObject.Predmet.ProtustrankaWithAdressOIB>
    <izvorni_sadrzaj>PARENZANA j.d.o.o. POREČ, OIB 02747549614, Karla Huguesa 28, 52440 Poreč</izvorni_sadrzaj>
    <derivirana_varijabla naziv="DomainObject.Predmet.ProtustrankaWithAdressOIB_1">PARENZANA j.d.o.o. POREČ, OIB 02747549614, Karla Huguesa 28, 52440 Poreč</derivirana_varijabla>
  </DomainObject.Predmet.ProtustrankaWithAdressOIB>
  <DomainObject.Predmet.ProtustrankaNazivFormated>
    <izvorni_sadrzaj>PARENZANA j.d.o.o. POREČ</izvorni_sadrzaj>
    <derivirana_varijabla naziv="DomainObject.Predmet.ProtustrankaNazivFormated_1">PARENZANA j.d.o.o. POREČ</derivirana_varijabla>
  </DomainObject.Predmet.ProtustrankaNazivFormated>
  <DomainObject.Predmet.ProtustrankaNazivFormatedOIB>
    <izvorni_sadrzaj>PARENZANA j.d.o.o. POREČ, OIB 02747549614</izvorni_sadrzaj>
    <derivirana_varijabla naziv="DomainObject.Predmet.ProtustrankaNazivFormatedOIB_1">PARENZANA j.d.o.o. POREČ, OIB 02747549614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414703.01</izvorni_sadrzaj>
    <derivirana_varijabla naziv="DomainObject.Predmet.TrenutnaVrijednost_1">414703.01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PARENZANA j.d.o.o. POREČ</item>
    </izvorni_sadrzaj>
    <derivirana_varijabla naziv="DomainObject.Predmet.ProtuStrankaListFormated_1">
      <item>PARENZANA j.d.o.o. POREČ</item>
    </derivirana_varijabla>
  </DomainObject.Predmet.ProtuStrankaListFormated>
  <DomainObject.Predmet.ProtuStrankaListFormatedOIB>
    <izvorni_sadrzaj>
      <item>PARENZANA j.d.o.o. POREČ, OIB 02747549614</item>
    </izvorni_sadrzaj>
    <derivirana_varijabla naziv="DomainObject.Predmet.ProtuStrankaListFormatedOIB_1">
      <item>PARENZANA j.d.o.o. POREČ, OIB 02747549614</item>
    </derivirana_varijabla>
  </DomainObject.Predmet.ProtuStrankaListFormatedOIB>
  <DomainObject.Predmet.ProtuStrankaListFormatedWithAdress>
    <izvorni_sadrzaj>
      <item>PARENZANA j.d.o.o. POREČ, Karla Huguesa 28, 52440 Poreč</item>
    </izvorni_sadrzaj>
    <derivirana_varijabla naziv="DomainObject.Predmet.ProtuStrankaListFormatedWithAdress_1">
      <item>PARENZANA j.d.o.o. POREČ, Karla Huguesa 28, 52440 Poreč</item>
    </derivirana_varijabla>
  </DomainObject.Predmet.ProtuStrankaListFormatedWithAdress>
  <DomainObject.Predmet.ProtuStrankaListFormatedWithAdressOIB>
    <izvorni_sadrzaj>
      <item>PARENZANA j.d.o.o. POREČ, OIB 02747549614, Karla Huguesa 28, 52440 Poreč</item>
    </izvorni_sadrzaj>
    <derivirana_varijabla naziv="DomainObject.Predmet.ProtuStrankaListFormatedWithAdressOIB_1">
      <item>PARENZANA j.d.o.o. POREČ, OIB 02747549614, Karla Huguesa 28, 52440 Poreč</item>
    </derivirana_varijabla>
  </DomainObject.Predmet.ProtuStrankaListFormatedWithAdressOIB>
  <DomainObject.Predmet.ProtuStrankaListNazivFormated>
    <izvorni_sadrzaj>
      <item>PARENZANA j.d.o.o. POREČ</item>
    </izvorni_sadrzaj>
    <derivirana_varijabla naziv="DomainObject.Predmet.ProtuStrankaListNazivFormated_1">
      <item>PARENZANA j.d.o.o. POREČ</item>
    </derivirana_varijabla>
  </DomainObject.Predmet.ProtuStrankaListNazivFormated>
  <DomainObject.Predmet.ProtuStrankaListNazivFormatedOIB>
    <izvorni_sadrzaj>
      <item>PARENZANA j.d.o.o. POREČ, OIB 02747549614</item>
    </izvorni_sadrzaj>
    <derivirana_varijabla naziv="DomainObject.Predmet.ProtuStrankaListNazivFormatedOIB_1">
      <item>PARENZANA j.d.o.o. POREČ, OIB 02747549614</item>
    </derivirana_varijabla>
  </DomainObject.Predmet.ProtuStrankaListNazivFormatedOIB>
  <DomainObject.Predmet.OstaliListFormated>
    <izvorni_sadrzaj>
      <item>ISTARSKA KREDITNA BANKA UMAG</item>
    </izvorni_sadrzaj>
    <derivirana_varijabla naziv="DomainObject.Predmet.OstaliListFormated_1">
      <item>ISTARSKA KREDITNA BANKA UMAG</item>
    </derivirana_varijabla>
  </DomainObject.Predmet.OstaliListFormated>
  <DomainObject.Predmet.OstaliListFormatedOIB>
    <izvorni_sadrzaj>
      <item>ISTARSKA KREDITNA BANKA UMAG, OIB 65723536010</item>
    </izvorni_sadrzaj>
    <derivirana_varijabla naziv="DomainObject.Predmet.OstaliListFormatedOIB_1">
      <item>ISTARSKA KREDITNA BANKA UMAG, OIB 65723536010</item>
    </derivirana_varijabla>
  </DomainObject.Predmet.OstaliListFormatedOIB>
  <DomainObject.Predmet.OstaliListFormatedWithAdress>
    <izvorni_sadrzaj>
      <item>ISTARSKA KREDITNA BANKA UMAG, Ernesta Miloša 1, 52470 Umag</item>
    </izvorni_sadrzaj>
    <derivirana_varijabla naziv="DomainObject.Predmet.OstaliListFormatedWithAdress_1">
      <item>ISTARSKA KREDITNA BANKA UMAG, Ernesta Miloša 1, 52470 Umag</item>
    </derivirana_varijabla>
  </DomainObject.Predmet.OstaliListFormatedWithAdress>
  <DomainObject.Predmet.OstaliListFormatedWithAdressOIB>
    <izvorni_sadrzaj>
      <item>ISTARSKA KREDITNA BANKA UMAG, OIB 65723536010, Ernesta Miloša 1, 52470 Umag</item>
    </izvorni_sadrzaj>
    <derivirana_varijabla naziv="DomainObject.Predmet.OstaliListFormatedWithAdressOIB_1">
      <item>ISTARSKA KREDITNA BANKA UMAG, OIB 65723536010, Ernesta Miloša 1, 52470 Umag</item>
    </derivirana_varijabla>
  </DomainObject.Predmet.OstaliListFormatedWithAdressOIB>
  <DomainObject.Predmet.OstaliListNazivFormated>
    <izvorni_sadrzaj>
      <item>ISTARSKA KREDITNA BANKA UMAG</item>
    </izvorni_sadrzaj>
    <derivirana_varijabla naziv="DomainObject.Predmet.OstaliListNazivFormated_1">
      <item>ISTARSKA KREDITNA BANKA UMAG</item>
    </derivirana_varijabla>
  </DomainObject.Predmet.OstaliListNazivFormated>
  <DomainObject.Predmet.OstaliListNazivFormatedOIB>
    <izvorni_sadrzaj>
      <item>ISTARSKA KREDITNA BANKA UMAG, OIB 65723536010</item>
    </izvorni_sadrzaj>
    <derivirana_varijabla naziv="DomainObject.Predmet.OstaliListNazivFormatedOIB_1">
      <item>ISTARSKA KREDITNA BANKA UMAG, OIB 65723536010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PARENZANA j.d.o.o. POREČ</izvorni_sadrzaj>
    <derivirana_varijabla naziv="DomainObject.Predmet.ProtustrankaIDrugi_1">PARENZANA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PARENZANA j.d.o.o. POREČ, OIB 02747549614, Karla Huguesa 28, 52440 Poreč</izvorni_sadrzaj>
    <derivirana_varijabla naziv="DomainObject.Predmet.ProtustrankaIDrugiAdressOIB_1">PARENZANA j.d.o.o. POREČ, OIB 02747549614, Karla Huguesa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PARENZANA j.d.o.o. POREČ</item>
      <item>ISTARSKA KREDITNA BANKA UMAG</item>
    </izvorni_sadrzaj>
    <derivirana_varijabla naziv="DomainObject.Predmet.SudioniciListNaziv_1">
      <item>FINANCIJSKA AGENCIJA, RC RIJEKA, PODRUŽNICA PULA, PULA</item>
      <item>PARENZANA j.d.o.o. POREČ</item>
      <item>ISTARSKA KREDITNA BANKA UMAG</item>
    </derivirana_varijabla>
  </DomainObject.Predmet.SudioniciListNaziv>
  <DomainObject.Predmet.SudioniciListAdressOIB>
    <izvorni_sadrzaj>
      <item>FINANCIJSKA AGENCIJA, RC RIJEKA, PODRUŽNICA PULA, PULA, OIB 85821130368, Giardini 5,52100 Pula</item>
      <item>PARENZANA j.d.o.o. POREČ, OIB 02747549614, Karla Huguesa 28,52440 Poreč</item>
      <item>ISTARSKA KREDITNA BANKA UMAG, OIB 65723536010, Ernesta Miloša 1,52470 Umag</item>
    </izvorni_sadrzaj>
    <derivirana_varijabla naziv="DomainObject.Predmet.SudioniciListAdressOIB_1">
      <item>FINANCIJSKA AGENCIJA, RC RIJEKA, PODRUŽNICA PULA, PULA, OIB 85821130368, Giardini 5,52100 Pula</item>
      <item>PARENZANA j.d.o.o. POREČ, OIB 02747549614, Karla Huguesa 28,52440 Poreč</item>
      <item>ISTARSKA KREDITNA BANKA UMAG,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02747549614</item>
      <item>, OIB 65723536010</item>
    </izvorni_sadrzaj>
    <derivirana_varijabla naziv="DomainObject.Predmet.SudioniciListNazivOIB_1">
      <item>, OIB 85821130368</item>
      <item>, OIB 02747549614</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2630</properties:Characters>
  <properties:Lines>82</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2016-04-12T13:50:00Z</dcterms:created>
  <dc:creator>Mihaela Kaligari</dc:creator>
  <dc:description/>
  <cp:keywords/>
  <cp:lastModifiedBy>Lorena Paris Aničić</cp:lastModifiedBy>
  <cp:lastPrinted>2016-04-12T13:59:00Z</cp:lastPrinted>
  <dcterms:modified xmlns:xsi="http://www.w3.org/2001/XMLSchema-instance" xsi:type="dcterms:W3CDTF">2016-04-13T12:10:00Z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