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f1e7" w14:paraId="233f1e7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4E4823">
        <w:t>2549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602" w:rsidP="00E3411C" w:rsidR="005F1602">
      <w:pPr>
        <w:pStyle w:val="Bezproreda"/>
      </w:pP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</w:r>
      <w:r w:rsidR="004E4823">
        <w:t>Trgovački sud u Zagrebu po sutkinji Tini Šimović, u stečajnom postupku povodom zahtjeva Financijske agencije za provedbu skraćenog stečajnog postupka nad dužnikom GELUK d.o.o., Zagreb, Ivane Brlić-Mažuranić 34, OIB 28396631413, 15. ožujka 2018.</w:t>
      </w:r>
      <w:r w:rsidR="00047C0E">
        <w:t xml:space="preserve"> </w:t>
      </w:r>
    </w:p>
    <w:p w:rsidRDefault="00F724A2" w:rsidP="00E3411C" w:rsidR="00F724A2">
      <w:pPr>
        <w:pStyle w:val="Bezproreda"/>
      </w:pPr>
    </w:p>
    <w:p w:rsidRDefault="00F724A2" w:rsidP="00E3411C" w:rsidR="00F724A2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F724A2" w:rsidP="00E3411C" w:rsidR="00F724A2">
      <w:pPr>
        <w:pStyle w:val="Bezproreda"/>
      </w:pPr>
    </w:p>
    <w:p w:rsidRDefault="00047C0E" w:rsidP="004E4823" w:rsidR="00047C0E">
      <w:pPr>
        <w:pStyle w:val="Bezproreda"/>
        <w:jc w:val="both"/>
      </w:pPr>
    </w:p>
    <w:p w:rsidRDefault="00330C71" w:rsidP="004E4823" w:rsidR="00330C71">
      <w:pPr>
        <w:pStyle w:val="Bezproreda"/>
        <w:ind w:firstLine="708"/>
        <w:jc w:val="both"/>
      </w:pPr>
      <w:r>
        <w:t xml:space="preserve">Odbacuje se kao nedopušten zahtjev za provedbu skraćenog stečajnog postupka nad dužnikom </w:t>
      </w:r>
      <w:r w:rsidR="004E4823">
        <w:t>GELUK d.o.o., Zagreb, Ivane Brlić-Mažuranić 34, OIB 28396631413</w:t>
      </w:r>
      <w:r>
        <w:t>.</w:t>
      </w:r>
    </w:p>
    <w:p w:rsidRDefault="004F16B6" w:rsidP="00E3411C" w:rsidR="004F16B6">
      <w:pPr>
        <w:pStyle w:val="Bezproreda"/>
      </w:pPr>
    </w:p>
    <w:p w:rsidRDefault="005F1602" w:rsidP="00E3411C" w:rsidR="005F1602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7427E9">
      <w:pPr>
        <w:pStyle w:val="Bezproreda"/>
        <w:jc w:val="both"/>
      </w:pPr>
      <w:r>
        <w:tab/>
      </w:r>
    </w:p>
    <w:p w:rsidRDefault="007427E9" w:rsidP="007427E9" w:rsidR="007427E9">
      <w:pPr>
        <w:pStyle w:val="Bezproreda"/>
        <w:ind w:firstLine="708"/>
        <w:jc w:val="both"/>
      </w:pPr>
      <w:r>
        <w:t xml:space="preserve">Podneskom od </w:t>
      </w:r>
      <w:r w:rsidR="004E4823">
        <w:t>18. rujna 2017</w:t>
      </w:r>
      <w:r>
        <w:t xml:space="preserve">. Financijska agencija podnijela je zahtjev za provedbu skraćenog stečajnog postupka nad </w:t>
      </w:r>
      <w:r w:rsidR="004E4823">
        <w:t xml:space="preserve">gore navedenim </w:t>
      </w:r>
      <w:r>
        <w:t>dužnikom, sukladno odredbi čl. 444. st. 1. u vezi s odredbom u vezi čl. 428. Stečajnog zakona ("Narodne novine" broj 71/15 i 104/17, dalje SZ).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 xml:space="preserve">Odredbom čl. 428. SZ-a </w:t>
      </w:r>
      <w:r w:rsidR="005F1602">
        <w:t>propisano</w:t>
      </w:r>
      <w:r>
        <w:t xml:space="preserve">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 xml:space="preserve">Podneskom od </w:t>
      </w:r>
      <w:r w:rsidR="004E4823">
        <w:t>8. ožujka 2018</w:t>
      </w:r>
      <w:r>
        <w:t xml:space="preserve">. </w:t>
      </w:r>
      <w:r w:rsidR="004E4823">
        <w:t>Financijska agencija je obavijestila</w:t>
      </w:r>
      <w:r>
        <w:t xml:space="preserve"> sud da </w:t>
      </w:r>
      <w:r w:rsidR="004E4823">
        <w:t xml:space="preserve">dužnik </w:t>
      </w:r>
      <w:r>
        <w:t>više nema nepodmirenih novčanih obveza i da više nije u blokadi, u prilog čemu je dostavi</w:t>
      </w:r>
      <w:r w:rsidR="004E4823">
        <w:t>la</w:t>
      </w:r>
      <w:r>
        <w:t xml:space="preserve"> potvrdu </w:t>
      </w:r>
      <w:r w:rsidR="004E4823">
        <w:t>iste o neizvršenim osnovama za plaćanje</w:t>
      </w:r>
      <w:r>
        <w:t xml:space="preserve">, klasa </w:t>
      </w:r>
      <w:r w:rsidR="004E4823">
        <w:t>120-11/18-02/55</w:t>
      </w:r>
      <w:r>
        <w:t xml:space="preserve"> od </w:t>
      </w:r>
      <w:r w:rsidR="004E4823">
        <w:t>7. ožujka 2018</w:t>
      </w:r>
      <w:r>
        <w:t>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 xml:space="preserve">Kako je jedna od pretpostavki za provedbu skraćenog stečajnog postupka da dužnik u Očevidniku redoslijeda osnova za plaćanje ima neizvršene osnove za plaćanje u neprekinutom razdoblju od 120 dana, a da predmetni dužnik u navedenom očevidniku više uopće nema </w:t>
      </w:r>
      <w:r>
        <w:lastRenderedPageBreak/>
        <w:t>evidentiranih neizvršenih obveza za plaćanje, to je zahtjev za provedbu skraćenog stečajnog postupka valjalo odbaciti kao nedopušten i odlučiti kao pod točkom I. izreke rješenja.</w:t>
      </w:r>
    </w:p>
    <w:p w:rsidRDefault="007427E9" w:rsidP="00E3411C" w:rsidR="007427E9">
      <w:pPr>
        <w:pStyle w:val="Bezproreda"/>
        <w:jc w:val="both"/>
      </w:pPr>
    </w:p>
    <w:p w:rsidRDefault="00047C0E" w:rsidP="004E4823" w:rsidR="00047C0E">
      <w:pPr>
        <w:pStyle w:val="Bezproreda"/>
        <w:jc w:val="center"/>
      </w:pPr>
      <w:r>
        <w:t xml:space="preserve">U Zagrebu, </w:t>
      </w:r>
      <w:r w:rsidR="004E4823">
        <w:t>15. ožujka 2018.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FC5512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7427E9" w:rsidP="004E4823" w:rsidR="007427E9">
      <w:pPr>
        <w:pStyle w:val="Bezproreda"/>
        <w:jc w:val="both"/>
      </w:pPr>
      <w:r>
        <w:t>UPUTA O PRAVNOM LIJEKU:</w:t>
      </w:r>
    </w:p>
    <w:p w:rsidRDefault="007427E9" w:rsidP="004E4823" w:rsidR="007427E9">
      <w:pPr>
        <w:pStyle w:val="Bezproreda"/>
        <w:jc w:val="both"/>
      </w:pPr>
      <w: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7427E9" w:rsidP="007427E9" w:rsidR="007427E9">
      <w:pPr>
        <w:pStyle w:val="Bezproreda"/>
      </w:pPr>
    </w:p>
    <w:p w:rsidRDefault="00FC5512" w:rsidP="00FC5512" w:rsidR="00047C0E">
      <w:pPr>
        <w:pStyle w:val="Bezproreda"/>
        <w:jc w:val="right"/>
      </w:pPr>
      <w:r>
        <w:t>za točnost otpravka ovlašteni službenik</w:t>
      </w:r>
    </w:p>
    <w:p w:rsidRDefault="00FC5512" w:rsidP="00FC5512" w:rsidR="00FC5512">
      <w:pPr>
        <w:pStyle w:val="Bezproreda"/>
        <w:jc w:val="right"/>
      </w:pPr>
      <w:r>
        <w:t>Marija Lukić</w:t>
      </w:r>
    </w:p>
    <w:p w:rsidRDefault="001B22F8" w:rsidP="00E3411C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FC6" w:rsidP="00EF1FD3" w:rsidR="00032FC6">
      <w:pPr>
        <w:spacing w:lineRule="auto" w:line="240" w:after="0"/>
      </w:pPr>
      <w:r>
        <w:separator/>
      </w:r>
    </w:p>
  </w:endnote>
  <w:endnote w:id="0" w:type="continuationSeparator">
    <w:p w:rsidRDefault="00032FC6" w:rsidP="00EF1FD3" w:rsidR="00032F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FC6" w:rsidP="00EF1FD3" w:rsidR="00032FC6">
      <w:pPr>
        <w:spacing w:lineRule="auto" w:line="240" w:after="0"/>
      </w:pPr>
      <w:r>
        <w:separator/>
      </w:r>
    </w:p>
  </w:footnote>
  <w:footnote w:id="0" w:type="continuationSeparator">
    <w:p w:rsidRDefault="00032FC6" w:rsidP="00EF1FD3" w:rsidR="00032F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86F">
          <w:rPr>
            <w:noProof/>
          </w:rPr>
          <w:t>2</w:t>
        </w:r>
        <w:r>
          <w:fldChar w:fldCharType="end"/>
        </w:r>
      </w:p>
    </w:sdtContent>
  </w:sdt>
  <w:p w:rsidRDefault="004E4823" w:rsidP="004E4823" w:rsidR="00EF1FD3">
    <w:pPr>
      <w:pStyle w:val="Bezproreda"/>
      <w:jc w:val="right"/>
    </w:pPr>
    <w:r>
      <w:t>Poslovni broj: 39. St-2549/2017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32FC6"/>
    <w:rsid w:val="00047C0E"/>
    <w:rsid w:val="0005495D"/>
    <w:rsid w:val="000D3B83"/>
    <w:rsid w:val="001242A8"/>
    <w:rsid w:val="001371FB"/>
    <w:rsid w:val="0019360F"/>
    <w:rsid w:val="001B22F8"/>
    <w:rsid w:val="001F5D7E"/>
    <w:rsid w:val="00212623"/>
    <w:rsid w:val="002D1502"/>
    <w:rsid w:val="00326DF6"/>
    <w:rsid w:val="00330C71"/>
    <w:rsid w:val="003644F8"/>
    <w:rsid w:val="003A3366"/>
    <w:rsid w:val="00453E80"/>
    <w:rsid w:val="004637A4"/>
    <w:rsid w:val="004E266D"/>
    <w:rsid w:val="004E4823"/>
    <w:rsid w:val="004F16B6"/>
    <w:rsid w:val="00503BCF"/>
    <w:rsid w:val="0057686F"/>
    <w:rsid w:val="005E6C2A"/>
    <w:rsid w:val="005F1602"/>
    <w:rsid w:val="00677951"/>
    <w:rsid w:val="007427E9"/>
    <w:rsid w:val="00792F0D"/>
    <w:rsid w:val="009575DD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D6B26"/>
    <w:rsid w:val="00DE059B"/>
    <w:rsid w:val="00DF1FFF"/>
    <w:rsid w:val="00E3411C"/>
    <w:rsid w:val="00E3751F"/>
    <w:rsid w:val="00E75E0F"/>
    <w:rsid w:val="00E84179"/>
    <w:rsid w:val="00EC4E35"/>
    <w:rsid w:val="00EC58B8"/>
    <w:rsid w:val="00EF1FD3"/>
    <w:rsid w:val="00F724A2"/>
    <w:rsid w:val="00FC551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76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76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St-2549/2017</izvorni_sadrzaj>
    <derivirana_varijabla naziv="DomainObject.Predmet.OznakaBroj_1">St-2549/2017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GELUK d.o.o.</izvorni_sadrzaj>
    <derivirana_varijabla naziv="DomainObject.Predmet.ProtustrankaFormated_1">  GELUK d.o.o.</derivirana_varijabla>
  </DomainObject.Predmet.ProtustrankaFormated>
  <DomainObject.Predmet.ProtustrankaFormatedOIB>
    <izvorni_sadrzaj>  GELUK d.o.o., OIB 28396631413</izvorni_sadrzaj>
    <derivirana_varijabla naziv="DomainObject.Predmet.ProtustrankaFormatedOIB_1">  GELUK d.o.o., OIB 28396631413</derivirana_varijabla>
  </DomainObject.Predmet.ProtustrankaFormatedOIB>
  <DomainObject.Predmet.ProtustrankaFormatedWithAdress>
    <izvorni_sadrzaj> GELUK d.o.o., Ivane Brlić-Mažuranić 34, 10000 Zagreb</izvorni_sadrzaj>
    <derivirana_varijabla naziv="DomainObject.Predmet.ProtustrankaFormatedWithAdress_1"> GELUK d.o.o., Ivane Brlić-Mažuranić 34, 10000 Zagreb</derivirana_varijabla>
  </DomainObject.Predmet.ProtustrankaFormatedWithAdress>
  <DomainObject.Predmet.ProtustrankaFormatedWithAdressOIB>
    <izvorni_sadrzaj> GELUK d.o.o., OIB 28396631413, Ivane Brlić-Mažuranić 34, 10000 Zagreb</izvorni_sadrzaj>
    <derivirana_varijabla naziv="DomainObject.Predmet.ProtustrankaFormatedWithAdressOIB_1"> GELUK d.o.o., OIB 28396631413, Ivane Brlić-Mažuranić 34, 10000 Zagreb</derivirana_varijabla>
  </DomainObject.Predmet.ProtustrankaFormatedWithAdressOIB>
  <DomainObject.Predmet.ProtustrankaWithAdress>
    <izvorni_sadrzaj>GELUK d.o.o. Ivane Brlić-Mažuranić 34, 10000 Zagreb</izvorni_sadrzaj>
    <derivirana_varijabla naziv="DomainObject.Predmet.ProtustrankaWithAdress_1">GELUK d.o.o. Ivane Brlić-Mažuranić 34, 10000 Zagreb</derivirana_varijabla>
  </DomainObject.Predmet.ProtustrankaWithAdress>
  <DomainObject.Predmet.ProtustrankaWithAdressOIB>
    <izvorni_sadrzaj>GELUK d.o.o., OIB 28396631413, Ivane Brlić-Mažuranić 34, 10000 Zagreb</izvorni_sadrzaj>
    <derivirana_varijabla naziv="DomainObject.Predmet.ProtustrankaWithAdressOIB_1">GELUK d.o.o., OIB 28396631413, Ivane Brlić-Mažuranić 34, 10000 Zagreb</derivirana_varijabla>
  </DomainObject.Predmet.ProtustrankaWithAdressOIB>
  <DomainObject.Predmet.ProtustrankaNazivFormated>
    <izvorni_sadrzaj>GELUK d.o.o.</izvorni_sadrzaj>
    <derivirana_varijabla naziv="DomainObject.Predmet.ProtustrankaNazivFormated_1">GELUK d.o.o.</derivirana_varijabla>
  </DomainObject.Predmet.ProtustrankaNazivFormated>
  <DomainObject.Predmet.ProtustrankaNazivFormatedOIB>
    <izvorni_sadrzaj>GELUK d.o.o., OIB 28396631413</izvorni_sadrzaj>
    <derivirana_varijabla naziv="DomainObject.Predmet.ProtustrankaNazivFormatedOIB_1">GELUK d.o.o., OIB 28396631413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GELUK d.o.o.</item>
    </izvorni_sadrzaj>
    <derivirana_varijabla naziv="DomainObject.Predmet.ProtuStrankaListFormated_1">
      <item>GELUK d.o.o.</item>
    </derivirana_varijabla>
  </DomainObject.Predmet.ProtuStrankaListFormated>
  <DomainObject.Predmet.ProtuStrankaListFormatedOIB>
    <izvorni_sadrzaj>
      <item>GELUK d.o.o., OIB 28396631413</item>
    </izvorni_sadrzaj>
    <derivirana_varijabla naziv="DomainObject.Predmet.ProtuStrankaListFormatedOIB_1">
      <item>GELUK d.o.o., OIB 28396631413</item>
    </derivirana_varijabla>
  </DomainObject.Predmet.ProtuStrankaListFormatedOIB>
  <DomainObject.Predmet.ProtuStrankaListFormatedWithAdress>
    <izvorni_sadrzaj>
      <item>GELUK d.o.o., Ivane Brlić-Mažuranić 34, 10000 Zagreb</item>
    </izvorni_sadrzaj>
    <derivirana_varijabla naziv="DomainObject.Predmet.ProtuStrankaListFormatedWithAdress_1">
      <item>GELUK d.o.o., Ivane Brlić-Mažuranić 34, 10000 Zagreb</item>
    </derivirana_varijabla>
  </DomainObject.Predmet.ProtuStrankaListFormatedWithAdress>
  <DomainObject.Predmet.ProtuStrankaListFormatedWithAdressOIB>
    <izvorni_sadrzaj>
      <item>GELUK d.o.o., OIB 28396631413, Ivane Brlić-Mažuranić 34, 10000 Zagreb</item>
    </izvorni_sadrzaj>
    <derivirana_varijabla naziv="DomainObject.Predmet.ProtuStrankaListFormatedWithAdressOIB_1">
      <item>GELUK d.o.o., OIB 28396631413, Ivane Brlić-Mažuranić 34, 10000 Zagreb</item>
    </derivirana_varijabla>
  </DomainObject.Predmet.ProtuStrankaListFormatedWithAdressOIB>
  <DomainObject.Predmet.ProtuStrankaListNazivFormated>
    <izvorni_sadrzaj>
      <item>GELUK d.o.o.</item>
    </izvorni_sadrzaj>
    <derivirana_varijabla naziv="DomainObject.Predmet.ProtuStrankaListNazivFormated_1">
      <item>GELUK d.o.o.</item>
    </derivirana_varijabla>
  </DomainObject.Predmet.ProtuStrankaListNazivFormated>
  <DomainObject.Predmet.ProtuStrankaListNazivFormatedOIB>
    <izvorni_sadrzaj>
      <item>GELUK d.o.o., OIB 28396631413</item>
    </izvorni_sadrzaj>
    <derivirana_varijabla naziv="DomainObject.Predmet.ProtuStrankaListNazivFormatedOIB_1">
      <item>GELUK d.o.o., OIB 28396631413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GELUK d.o.o.</izvorni_sadrzaj>
    <derivirana_varijabla naziv="DomainObject.Predmet.ProtustrankaIDrugi_1">GELUK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GELUK d.o.o., OIB 28396631413, Ivane Brlić-Mažuranić 34, 10000 Zagreb</izvorni_sadrzaj>
    <derivirana_varijabla naziv="DomainObject.Predmet.ProtustrankaIDrugiAdressOIB_1">GELUK d.o.o., OIB 28396631413, Ivane Brlić-Mažuranić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GELUK d.o.o.</item>
      <item>FINA Regionalni centar Zagreb</item>
    </izvorni_sadrzaj>
    <derivirana_varijabla naziv="DomainObject.Predmet.SudioniciListNaziv_1">
      <item>GELUK d.o.o.</item>
      <item>FINA Regionalni centar Zagreb</item>
    </derivirana_varijabla>
  </DomainObject.Predmet.SudioniciListNaziv>
  <DomainObject.Predmet.SudioniciListAdressOIB>
    <izvorni_sadrzaj>
      <item>GELUK d.o.o., OIB 28396631413, Ivane Brlić-Mažuranić 34,10000 Zagreb</item>
      <item>FINA Regionalni centar Zagreb, OIB 85821130368, Trg svibanjskih žrtava 1995. 1,10000 Zagreb</item>
    </izvorni_sadrzaj>
    <derivirana_varijabla naziv="DomainObject.Predmet.SudioniciListAdressOIB_1">
      <item>GELUK d.o.o., OIB 28396631413, Ivane Brlić-Mažuranić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28396631413</item>
      <item>, OIB 85821130368</item>
    </izvorni_sadrzaj>
    <derivirana_varijabla naziv="DomainObject.Predmet.SudioniciListNazivOIB_1">
      <item>, OIB 28396631413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1955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2018-03-15T08:12:00Z</dcterms:created>
  <dc:creator>Sandra Rotar Vogrin</dc:creator>
  <cp:lastModifiedBy>Marija Lukić</cp:lastModifiedBy>
  <cp:lastPrinted>2018-03-15T09:36:00Z</cp:lastPrinted>
  <dcterms:modified xmlns:xsi="http://www.w3.org/2001/XMLSchema-instance" xsi:type="dcterms:W3CDTF">2018-03-15T09:37:00Z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(st-2549-17 odbačaj, odblokiran, sama FINA, nema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