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7ef0" w14:paraId="f9a7ef0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</w:t>
      </w:r>
      <w:r w:rsidR="003D069A">
        <w:t>42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B857E3">
        <w:t>2</w:t>
      </w:r>
      <w:r w:rsidR="002C4345">
        <w:t>1</w:t>
      </w:r>
      <w:r>
        <w:t xml:space="preserve">. </w:t>
      </w:r>
      <w:r w:rsidR="00B857E3">
        <w:t>studenog</w:t>
      </w:r>
      <w:r w:rsidR="00D03007">
        <w:t>a</w:t>
      </w:r>
      <w:r>
        <w:t xml:space="preserve"> 2017.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B857E3">
        <w:t>treć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2609F2" w:rsidP="002609F2" w:rsidR="002609F2">
      <w:pPr>
        <w:ind w:left="1425"/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  <w:ind w:hanging="425" w:left="1843"/>
      </w:pPr>
      <w:r>
        <w:t>upisane u zk.ul.br. 1890 k.o. Bijelo Brdo, kč.br. 1555/4, pašnjak ulica Ratarska, površina 20000 m</w:t>
      </w:r>
      <w:r>
        <w:rPr>
          <w:vertAlign w:val="superscript"/>
        </w:rPr>
        <w:t>2</w:t>
      </w:r>
      <w:r>
        <w:t>, upisane u zk.ul.br. 1889 k.o. Bijelo Brdo, kč.br. 1555/2, poslovna zgrada br. 50, proizvodna hala, skladište, portirnica, ekonomsko dvorište ulica Ratarska, površina 10671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D24FB2">
        <w:t>486.448,01</w:t>
      </w:r>
      <w:r>
        <w:t xml:space="preserve"> kn (nekretnina nije u sustavu PDV-a)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D24FB2">
        <w:t>49.045,19</w:t>
      </w:r>
      <w:r>
        <w:t xml:space="preserve"> kn, PDV </w:t>
      </w:r>
      <w:r w:rsidR="00D24FB2">
        <w:t>12.261,26</w:t>
      </w:r>
      <w:r>
        <w:t xml:space="preserve"> kn, UKUPNO </w:t>
      </w:r>
      <w:r w:rsidR="00D24FB2">
        <w:t>61.306,45</w:t>
      </w:r>
      <w:r>
        <w:t xml:space="preserve"> kn</w:t>
      </w:r>
    </w:p>
    <w:p w:rsidRDefault="002609F2" w:rsidP="002609F2" w:rsidR="002609F2">
      <w:pPr>
        <w:pStyle w:val="Odlomakpopisa"/>
        <w:ind w:left="1843"/>
      </w:pPr>
      <w:r>
        <w:t xml:space="preserve"> 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6214 k.o. Vukovar, kč.br. 3164/1, gradilište Supoderica lijeva, površine 450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D24FB2">
        <w:t>6.660,96</w:t>
      </w:r>
      <w:r>
        <w:t xml:space="preserve"> kn, PDV </w:t>
      </w:r>
      <w:r w:rsidR="0013762C">
        <w:t>1.</w:t>
      </w:r>
      <w:r w:rsidR="00D24FB2">
        <w:t>665,24</w:t>
      </w:r>
      <w:r>
        <w:t xml:space="preserve"> kn, UKUPNO </w:t>
      </w:r>
      <w:r w:rsidR="00D24FB2">
        <w:t>8.326,</w:t>
      </w:r>
      <w:r w:rsidR="00923771">
        <w:t>20</w:t>
      </w:r>
      <w:r>
        <w:t xml:space="preserve"> kn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lastRenderedPageBreak/>
        <w:t>upisane u zk.ul.br. 2580 k.o. Vukovar, kč.br. 3162, oranica Supoderica lijeva, površine 286 m</w:t>
      </w:r>
      <w:r>
        <w:rPr>
          <w:vertAlign w:val="superscript"/>
        </w:rPr>
        <w:t>2</w:t>
      </w:r>
      <w:r>
        <w:t>, kč.br. 3163/8, oranica Supoderica lijeva, površine 5768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923771">
        <w:t>33.604,56</w:t>
      </w:r>
      <w:r>
        <w:t xml:space="preserve"> kn, PDV </w:t>
      </w:r>
      <w:r w:rsidR="00923771">
        <w:t>8.401,14</w:t>
      </w:r>
      <w:r>
        <w:t xml:space="preserve"> kn, UKUPNO </w:t>
      </w:r>
      <w:r w:rsidR="00923771">
        <w:t>42.005,70</w:t>
      </w:r>
      <w:r>
        <w:t xml:space="preserve"> kn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9597 k.o. Vukovar, kč.br. 5188/8 oranica ulica Sajmište, ukupne površine 7000 m</w:t>
      </w:r>
      <w:r>
        <w:rPr>
          <w:vertAlign w:val="superscript"/>
        </w:rPr>
        <w:t>2</w:t>
      </w:r>
      <w:r>
        <w:t xml:space="preserve"> 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923771">
        <w:t>38.855,63</w:t>
      </w:r>
      <w:r>
        <w:t xml:space="preserve"> kn, PDV </w:t>
      </w:r>
      <w:r w:rsidR="00923771">
        <w:t>9.713,90</w:t>
      </w:r>
      <w:r>
        <w:t xml:space="preserve"> kn, UKUPNO </w:t>
      </w:r>
      <w:r w:rsidR="00C43066">
        <w:t>48.569,53</w:t>
      </w:r>
      <w:r>
        <w:t xml:space="preserve"> kn </w:t>
      </w:r>
    </w:p>
    <w:p w:rsidRDefault="002609F2" w:rsidP="002609F2" w:rsidR="002609F2">
      <w:pPr>
        <w:pStyle w:val="Odlomakpopisa"/>
        <w:tabs>
          <w:tab w:pos="1560" w:val="left"/>
        </w:tabs>
        <w:ind w:left="2345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C43066">
        <w:t>12</w:t>
      </w:r>
      <w:r>
        <w:t xml:space="preserve">. </w:t>
      </w:r>
      <w:r w:rsidR="00C43066">
        <w:t xml:space="preserve">prosinca </w:t>
      </w:r>
      <w:r>
        <w:t xml:space="preserve">2017. godine u </w:t>
      </w:r>
      <w:r w:rsidR="00C46398">
        <w:t>11</w:t>
      </w:r>
      <w:r>
        <w:t xml:space="preserve">,00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2609F2" w:rsidR="002609F2">
      <w:pPr>
        <w:pStyle w:val="Odlomakpopisa"/>
        <w:numPr>
          <w:ilvl w:val="0"/>
          <w:numId w:val="2"/>
        </w:numPr>
      </w:pPr>
      <w:r>
        <w:t xml:space="preserve">Kao kupci na javnoj dražbi mogu sudjelovati samo osobe koje su najkasnije do </w:t>
      </w:r>
      <w:r w:rsidR="00C46398">
        <w:t>7</w:t>
      </w:r>
      <w:r>
        <w:t>.</w:t>
      </w:r>
      <w:r w:rsidR="00712B45">
        <w:t>1</w:t>
      </w:r>
      <w:r w:rsidR="00C43066">
        <w:t>2</w:t>
      </w:r>
      <w:r>
        <w:t>.2017. godine uplatile jamčevinu u iznosu od 10% utvrđene vrijednosti imovine, na žiro račun Trgovačkog suda u Osijeku, broj HR31239000113000 00200 otvoren kod Hrvatske poštanske banke d.d. s uplatnim pozivom na broj 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lastRenderedPageBreak/>
        <w:t>Nalaže se stečajnom upravitelju da odmah objavi oglas predmetnog sadržaja u dnevnom tisku „Glas Slavonije“.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C43066">
        <w:t>2</w:t>
      </w:r>
      <w:r w:rsidR="00C46398">
        <w:t>1</w:t>
      </w:r>
      <w:r>
        <w:t>.</w:t>
      </w:r>
      <w:r w:rsidR="0074074B">
        <w:t>1</w:t>
      </w:r>
      <w:r w:rsidR="00C43066">
        <w:t>1</w:t>
      </w:r>
      <w:r>
        <w:t>.2017.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C43066" w:rsidRPr="00C43066">
        <w:rPr>
          <w:bCs/>
        </w:rPr>
        <w:t xml:space="preserve">21. studenoga </w:t>
      </w:r>
      <w:r>
        <w:rPr>
          <w:bCs/>
        </w:rPr>
        <w:t xml:space="preserve">2017.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mr.sc. Tihomir Kovačević</w:t>
      </w:r>
    </w:p>
    <w:p w:rsidRDefault="002609F2" w:rsidP="002609F2" w:rsidR="002609F2"/>
    <w:p w:rsidRDefault="002609F2" w:rsidP="002609F2" w:rsidR="002609F2"/>
    <w:p w:rsidRDefault="002609F2" w:rsidP="002609F2" w:rsidR="002609F2">
      <w:r>
        <w:t>D N A :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p w:rsidRDefault="00F2439E" w:rsidR="00F2439E"/>
    <w:sectPr w:rsidSect="003D069A" w:rsidR="00F2439E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14" w:rsidP="00BA3F14" w:rsidR="00BA3F14">
      <w:r>
        <w:separator/>
      </w:r>
    </w:p>
  </w:endnote>
  <w:endnote w:id="0" w:type="continuationSeparator">
    <w:p w:rsidRDefault="00BA3F14" w:rsidP="00BA3F14" w:rsidR="00BA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14" w:rsidP="00BA3F14" w:rsidR="00BA3F14">
      <w:r>
        <w:separator/>
      </w:r>
    </w:p>
  </w:footnote>
  <w:footnote w:id="0" w:type="continuationSeparator">
    <w:p w:rsidRDefault="00BA3F14" w:rsidP="00BA3F14" w:rsidR="00BA3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</w:t>
    </w:r>
    <w:r w:rsidR="003D069A">
      <w:t>42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2D8" w:rsidP="003342D8" w:rsidR="003342D8">
    <w:pPr>
      <w:tabs>
        <w:tab w:pos="7245" w:val="left"/>
      </w:tabs>
      <w:jc w:val="right"/>
    </w:pPr>
    <w:r>
      <w:tab/>
    </w:r>
  </w:p>
  <w:p w:rsidRDefault="003D069A" w:rsidR="003342D8">
    <w:pPr>
      <w:pStyle w:val="Zaglavlje"/>
    </w:pPr>
    <w:r>
      <w:tab/>
    </w:r>
    <w:r>
      <w:tab/>
      <w:t>14 St-114/14-642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4740013"/>
      <w:docPartObj>
        <w:docPartGallery w:val="Page Numbers (Top of Page)"/>
        <w:docPartUnique/>
      </w:docPartObj>
    </w:sdtPr>
    <w:sdtEndPr/>
    <w:sdtContent>
      <w:p w:rsidRDefault="00102C5F" w:rsidR="00102C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3A3">
          <w:rPr>
            <w:noProof/>
          </w:rPr>
          <w:t>1</w:t>
        </w:r>
        <w:r>
          <w:fldChar w:fldCharType="end"/>
        </w:r>
      </w:p>
    </w:sdtContent>
  </w:sdt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102C5F"/>
    <w:rsid w:val="0013762C"/>
    <w:rsid w:val="002609F2"/>
    <w:rsid w:val="002C4345"/>
    <w:rsid w:val="003342D8"/>
    <w:rsid w:val="003D069A"/>
    <w:rsid w:val="004C07B2"/>
    <w:rsid w:val="005A7192"/>
    <w:rsid w:val="005A767B"/>
    <w:rsid w:val="006A33E9"/>
    <w:rsid w:val="006F01D3"/>
    <w:rsid w:val="00706D78"/>
    <w:rsid w:val="00712B45"/>
    <w:rsid w:val="00730A0D"/>
    <w:rsid w:val="0074074B"/>
    <w:rsid w:val="007B0320"/>
    <w:rsid w:val="00923771"/>
    <w:rsid w:val="00B857E3"/>
    <w:rsid w:val="00BA3F14"/>
    <w:rsid w:val="00BD73DC"/>
    <w:rsid w:val="00C11C79"/>
    <w:rsid w:val="00C43066"/>
    <w:rsid w:val="00C46398"/>
    <w:rsid w:val="00CA43A3"/>
    <w:rsid w:val="00D03007"/>
    <w:rsid w:val="00D24FB2"/>
    <w:rsid w:val="00D3431B"/>
    <w:rsid w:val="00D77476"/>
    <w:rsid w:val="00D80D5E"/>
    <w:rsid w:val="00ED29B7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4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3960</properties:Characters>
  <properties:Lines>119</properties:Lines>
  <properties:Paragraphs>39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2017-11-21T11:07:00Z</dcterms:created>
  <dc:creator>Tihomir Kovačević</dc:creator>
  <cp:lastModifiedBy>Elizabeta Đeke</cp:lastModifiedBy>
  <cp:lastPrinted>2017-10-31T08:45:00Z</cp:lastPrinted>
  <dcterms:modified xmlns:xsi="http://www.w3.org/2001/XMLSchema-instance" xsi:type="dcterms:W3CDTF">2017-11-21T12:36:00Z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