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6293" w14:paraId="26f6293" w:rsidRDefault="00AE05AA" w:rsidP="005E75AB" w:rsidR="00AE05AA" w:rsidRPr="00F4053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4053E">
        <w:rPr>
          <w:rFonts w:eastAsia="Calibri"/>
          <w:szCs w:val="24"/>
          <w:lang w:eastAsia="en-US" w:val="hr-HR"/>
        </w:rPr>
        <w:tab/>
      </w:r>
      <w:r w:rsidR="005E75AB" w:rsidRPr="00F4053E">
        <w:rPr>
          <w:rFonts w:eastAsia="Calibri"/>
          <w:szCs w:val="24"/>
          <w:lang w:eastAsia="en-US" w:val="hr-HR"/>
        </w:rPr>
        <w:t xml:space="preserve">          </w:t>
      </w:r>
      <w:r w:rsidRPr="00F4053E">
        <w:rPr>
          <w:bCs/>
          <w:szCs w:val="24"/>
          <w:lang w:val="hr-HR"/>
        </w:rPr>
        <w:t xml:space="preserve">   </w:t>
      </w:r>
      <w:r w:rsidRPr="00F4053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F4053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4053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F4053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4053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F4053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4053E">
        <w:rPr>
          <w:rFonts w:eastAsia="Calibri"/>
          <w:szCs w:val="24"/>
          <w:lang w:eastAsia="en-US" w:val="hr-HR"/>
        </w:rPr>
        <w:t>TRGOVAČKI SUD U RIJECI</w:t>
      </w:r>
    </w:p>
    <w:p w:rsidRDefault="00F4053E" w:rsidP="00F4053E" w:rsidR="00F4053E" w:rsidRPr="00F4053E">
      <w:pPr>
        <w:rPr>
          <w:lang w:val="hr-HR"/>
        </w:rPr>
      </w:pPr>
      <w:r w:rsidRPr="00F4053E">
        <w:rPr>
          <w:rFonts w:eastAsia="Calibri"/>
          <w:szCs w:val="24"/>
          <w:lang w:eastAsia="en-US" w:val="hr-HR"/>
        </w:rPr>
        <w:t xml:space="preserve">       </w:t>
      </w:r>
      <w:r w:rsidR="005E75AB" w:rsidRPr="00F4053E">
        <w:rPr>
          <w:rFonts w:eastAsia="Calibri"/>
          <w:szCs w:val="24"/>
          <w:lang w:eastAsia="en-US" w:val="hr-HR"/>
        </w:rPr>
        <w:t xml:space="preserve">Rijeka, Zadarska 1-3 </w:t>
      </w:r>
      <w:r w:rsidRPr="00F4053E">
        <w:rPr>
          <w:rFonts w:eastAsia="Calibri"/>
          <w:szCs w:val="24"/>
          <w:lang w:eastAsia="en-US" w:val="hr-HR"/>
        </w:rPr>
        <w:tab/>
      </w:r>
      <w:r w:rsidRPr="00F4053E">
        <w:rPr>
          <w:rFonts w:eastAsia="Calibri"/>
          <w:szCs w:val="24"/>
          <w:lang w:eastAsia="en-US" w:val="hr-HR"/>
        </w:rPr>
        <w:tab/>
      </w:r>
      <w:r w:rsidRPr="00F4053E">
        <w:rPr>
          <w:rFonts w:eastAsia="Calibri"/>
          <w:szCs w:val="24"/>
          <w:lang w:eastAsia="en-US" w:val="hr-HR"/>
        </w:rPr>
        <w:tab/>
      </w:r>
      <w:r w:rsidRPr="00F4053E">
        <w:rPr>
          <w:rFonts w:eastAsia="Calibri"/>
          <w:szCs w:val="24"/>
          <w:lang w:eastAsia="en-US" w:val="hr-HR"/>
        </w:rPr>
        <w:tab/>
      </w:r>
      <w:r w:rsidRPr="00F4053E">
        <w:rPr>
          <w:rFonts w:eastAsia="Calibri"/>
          <w:szCs w:val="24"/>
          <w:lang w:eastAsia="en-US" w:val="hr-HR"/>
        </w:rPr>
        <w:tab/>
      </w:r>
      <w:r w:rsidRPr="00F4053E">
        <w:rPr>
          <w:lang w:val="hr-HR"/>
        </w:rPr>
        <w:t>Poslovni broj 7 St-692/2018-3</w:t>
      </w:r>
    </w:p>
    <w:p w:rsidRDefault="00AE05AA" w:rsidP="005E75AB" w:rsidR="00AE05AA" w:rsidRPr="00F4053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1D55DC" w:rsidP="00AE05AA" w:rsidR="001D55DC" w:rsidRPr="00F4053E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F4053E">
      <w:pPr>
        <w:jc w:val="both"/>
        <w:rPr>
          <w:bCs/>
          <w:szCs w:val="24"/>
          <w:lang w:val="hr-HR"/>
        </w:rPr>
      </w:pPr>
    </w:p>
    <w:p w:rsidRDefault="004A56BC" w:rsidP="004A56BC" w:rsidR="004A56BC" w:rsidRPr="00F4053E">
      <w:pPr>
        <w:jc w:val="center"/>
        <w:rPr>
          <w:szCs w:val="24"/>
          <w:lang w:val="hr-HR"/>
        </w:rPr>
      </w:pPr>
      <w:r w:rsidRPr="00F4053E">
        <w:rPr>
          <w:szCs w:val="24"/>
          <w:lang w:val="hr-HR"/>
        </w:rPr>
        <w:t>R E P U B L I K A   H R V A T S K A</w:t>
      </w:r>
    </w:p>
    <w:p w:rsidRDefault="004A56BC" w:rsidP="004C2B53" w:rsidR="004A56BC" w:rsidRPr="00F4053E">
      <w:pPr>
        <w:jc w:val="center"/>
        <w:rPr>
          <w:bCs/>
          <w:szCs w:val="24"/>
          <w:lang w:val="hr-HR"/>
        </w:rPr>
      </w:pPr>
    </w:p>
    <w:p w:rsidRDefault="004C2B53" w:rsidP="004C2B53" w:rsidR="004C2B53" w:rsidRPr="00F4053E">
      <w:pPr>
        <w:jc w:val="center"/>
        <w:rPr>
          <w:bCs/>
          <w:szCs w:val="24"/>
          <w:lang w:val="hr-HR"/>
        </w:rPr>
      </w:pPr>
      <w:r w:rsidRPr="00F4053E">
        <w:rPr>
          <w:bCs/>
          <w:szCs w:val="24"/>
          <w:lang w:val="hr-HR"/>
        </w:rPr>
        <w:t>R J E Š E N J E</w:t>
      </w:r>
    </w:p>
    <w:p w:rsidRDefault="004C2B53" w:rsidP="00A15F9E" w:rsidR="004C2B53" w:rsidRPr="00F4053E">
      <w:pPr>
        <w:ind w:firstLine="720"/>
        <w:jc w:val="both"/>
        <w:rPr>
          <w:bCs/>
          <w:szCs w:val="24"/>
          <w:lang w:val="hr-HR"/>
        </w:rPr>
      </w:pPr>
    </w:p>
    <w:p w:rsidRDefault="001D55DC" w:rsidP="00A15F9E" w:rsidR="001D55DC" w:rsidRPr="00F4053E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F4053E">
      <w:pPr>
        <w:ind w:firstLine="709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Trgovački sud u Rijeci, po </w:t>
      </w:r>
      <w:r w:rsidR="005E75AB" w:rsidRPr="00F4053E">
        <w:rPr>
          <w:szCs w:val="24"/>
          <w:lang w:val="hr-HR"/>
        </w:rPr>
        <w:t xml:space="preserve">sucu </w:t>
      </w:r>
      <w:r w:rsidRPr="00F4053E">
        <w:rPr>
          <w:szCs w:val="24"/>
          <w:lang w:val="hr-HR"/>
        </w:rPr>
        <w:t>Liljani Ugrin, kao s</w:t>
      </w:r>
      <w:r w:rsidR="005E75AB" w:rsidRPr="00F4053E">
        <w:rPr>
          <w:szCs w:val="24"/>
          <w:lang w:val="hr-HR"/>
        </w:rPr>
        <w:t xml:space="preserve">ucu pojedincu u stečajnom predmetu, </w:t>
      </w:r>
      <w:r w:rsidRPr="00F4053E">
        <w:rPr>
          <w:szCs w:val="24"/>
          <w:lang w:val="hr-HR"/>
        </w:rPr>
        <w:t xml:space="preserve">odlučujući o prijedlogu </w:t>
      </w:r>
      <w:r w:rsidR="001F22CC" w:rsidRPr="00F4053E">
        <w:rPr>
          <w:szCs w:val="24"/>
          <w:lang w:val="hr-HR"/>
        </w:rPr>
        <w:t>Financijsk</w:t>
      </w:r>
      <w:r w:rsidR="003A7162" w:rsidRPr="00F4053E">
        <w:rPr>
          <w:szCs w:val="24"/>
          <w:lang w:val="hr-HR"/>
        </w:rPr>
        <w:t>e</w:t>
      </w:r>
      <w:r w:rsidR="001F22CC" w:rsidRPr="00F4053E">
        <w:rPr>
          <w:szCs w:val="24"/>
          <w:lang w:val="hr-HR"/>
        </w:rPr>
        <w:t xml:space="preserve"> agencij</w:t>
      </w:r>
      <w:r w:rsidR="003A7162" w:rsidRPr="00F4053E">
        <w:rPr>
          <w:szCs w:val="24"/>
          <w:lang w:val="hr-HR"/>
        </w:rPr>
        <w:t>e</w:t>
      </w:r>
      <w:r w:rsidR="001D0F28" w:rsidRPr="00F4053E">
        <w:rPr>
          <w:szCs w:val="24"/>
          <w:lang w:val="hr-HR"/>
        </w:rPr>
        <w:t xml:space="preserve"> </w:t>
      </w:r>
      <w:r w:rsidR="001F22CC" w:rsidRPr="00F4053E">
        <w:rPr>
          <w:szCs w:val="24"/>
          <w:lang w:val="hr-HR"/>
        </w:rPr>
        <w:t xml:space="preserve">za </w:t>
      </w:r>
      <w:r w:rsidRPr="00F4053E">
        <w:rPr>
          <w:szCs w:val="24"/>
          <w:lang w:val="hr-HR"/>
        </w:rPr>
        <w:t>otvaranj</w:t>
      </w:r>
      <w:r w:rsidR="001F22CC" w:rsidRPr="00F4053E">
        <w:rPr>
          <w:szCs w:val="24"/>
          <w:lang w:val="hr-HR"/>
        </w:rPr>
        <w:t>e</w:t>
      </w:r>
      <w:r w:rsidRPr="00F4053E">
        <w:rPr>
          <w:szCs w:val="24"/>
          <w:lang w:val="hr-HR"/>
        </w:rPr>
        <w:t xml:space="preserve"> stečajnog postupka nad dužnikom</w:t>
      </w:r>
      <w:r w:rsidR="00F4053E">
        <w:rPr>
          <w:szCs w:val="24"/>
          <w:lang w:val="hr-HR"/>
        </w:rPr>
        <w:t xml:space="preserve"> </w:t>
      </w:r>
      <w:r w:rsidR="00736EB7" w:rsidRPr="00F4053E">
        <w:rPr>
          <w:bCs/>
          <w:lang w:val="hr-HR"/>
        </w:rPr>
        <w:t>3. MAJ</w:t>
      </w:r>
      <w:r w:rsidR="00736EB7" w:rsidRPr="00F4053E">
        <w:rPr>
          <w:lang w:val="hr-HR"/>
        </w:rPr>
        <w:t xml:space="preserve"> Brodogradilište d. d. Rijeka, Liburnijska 3</w:t>
      </w:r>
      <w:r w:rsidR="0052726B" w:rsidRPr="00F4053E">
        <w:rPr>
          <w:lang w:val="hr-HR"/>
        </w:rPr>
        <w:t xml:space="preserve"> </w:t>
      </w:r>
      <w:r w:rsidR="00FA37D2" w:rsidRPr="00F4053E">
        <w:rPr>
          <w:lang w:val="hr-HR"/>
        </w:rPr>
        <w:t>(</w:t>
      </w:r>
      <w:r w:rsidR="00CF28A2" w:rsidRPr="00F4053E">
        <w:rPr>
          <w:lang w:val="hr-HR"/>
        </w:rPr>
        <w:t xml:space="preserve">MBS </w:t>
      </w:r>
      <w:hyperlink r:id="rId10" w:history="true">
        <w:r w:rsidR="00736EB7" w:rsidRPr="00F4053E">
          <w:rPr>
            <w:rStyle w:val="Hiperveza"/>
            <w:color w:val="auto"/>
            <w:u w:val="none"/>
            <w:lang w:val="hr-HR"/>
          </w:rPr>
          <w:t>040000833</w:t>
        </w:r>
      </w:hyperlink>
      <w:r w:rsidR="005A76D6" w:rsidRPr="00F4053E">
        <w:rPr>
          <w:lang w:val="hr-HR"/>
        </w:rPr>
        <w:t xml:space="preserve"> </w:t>
      </w:r>
      <w:r w:rsidR="00CF28A2" w:rsidRPr="00F4053E">
        <w:rPr>
          <w:lang w:val="hr-HR"/>
        </w:rPr>
        <w:t xml:space="preserve">- </w:t>
      </w:r>
      <w:r w:rsidR="00C87DA7" w:rsidRPr="00F4053E">
        <w:rPr>
          <w:lang w:val="hr-HR"/>
        </w:rPr>
        <w:t xml:space="preserve">OIB  </w:t>
      </w:r>
      <w:r w:rsidR="00736EB7" w:rsidRPr="00F4053E">
        <w:rPr>
          <w:lang w:val="hr-HR"/>
        </w:rPr>
        <w:t>86167814130</w:t>
      </w:r>
      <w:r w:rsidR="00FA37D2" w:rsidRPr="00F4053E">
        <w:rPr>
          <w:lang w:val="hr-HR"/>
        </w:rPr>
        <w:t>)</w:t>
      </w:r>
      <w:r w:rsidR="00F4053E">
        <w:rPr>
          <w:lang w:val="hr-HR"/>
        </w:rPr>
        <w:t>,</w:t>
      </w:r>
      <w:r w:rsidR="00F67CDD" w:rsidRPr="00F4053E">
        <w:rPr>
          <w:lang w:val="hr-HR"/>
        </w:rPr>
        <w:t xml:space="preserve"> </w:t>
      </w:r>
      <w:r w:rsidR="00A15F9E" w:rsidRPr="00F4053E">
        <w:rPr>
          <w:bCs/>
          <w:szCs w:val="24"/>
          <w:lang w:val="hr-HR"/>
        </w:rPr>
        <w:t>dana</w:t>
      </w:r>
      <w:r w:rsidR="009F6C63" w:rsidRPr="00F4053E">
        <w:rPr>
          <w:bCs/>
          <w:szCs w:val="24"/>
          <w:lang w:val="hr-HR"/>
        </w:rPr>
        <w:t xml:space="preserve"> </w:t>
      </w:r>
      <w:r w:rsidR="00736EB7" w:rsidRPr="00F4053E">
        <w:rPr>
          <w:bCs/>
          <w:szCs w:val="24"/>
          <w:lang w:val="hr-HR"/>
        </w:rPr>
        <w:t xml:space="preserve">4. siječnja </w:t>
      </w:r>
      <w:r w:rsidR="002F15FE" w:rsidRPr="00F4053E">
        <w:rPr>
          <w:szCs w:val="24"/>
          <w:lang w:val="hr-HR"/>
        </w:rPr>
        <w:t>201</w:t>
      </w:r>
      <w:r w:rsidR="00736EB7" w:rsidRPr="00F4053E">
        <w:rPr>
          <w:szCs w:val="24"/>
          <w:lang w:val="hr-HR"/>
        </w:rPr>
        <w:t>9</w:t>
      </w:r>
      <w:r w:rsidR="00A15F9E" w:rsidRPr="00F4053E">
        <w:rPr>
          <w:szCs w:val="24"/>
          <w:lang w:val="hr-HR"/>
        </w:rPr>
        <w:t xml:space="preserve">. </w:t>
      </w:r>
    </w:p>
    <w:p w:rsidRDefault="000917DE" w:rsidP="00857D08" w:rsidR="00857D08" w:rsidRPr="00F4053E">
      <w:pPr>
        <w:tabs>
          <w:tab w:pos="5088" w:val="left"/>
        </w:tabs>
        <w:rPr>
          <w:szCs w:val="24"/>
          <w:lang w:val="hr-HR"/>
        </w:rPr>
      </w:pPr>
      <w:r w:rsidRPr="00F4053E">
        <w:rPr>
          <w:szCs w:val="24"/>
          <w:lang w:val="hr-HR"/>
        </w:rPr>
        <w:tab/>
      </w:r>
    </w:p>
    <w:p w:rsidRDefault="00310C10" w:rsidP="00857D08" w:rsidR="00310C10" w:rsidRPr="00F4053E">
      <w:pPr>
        <w:tabs>
          <w:tab w:pos="5088" w:val="left"/>
        </w:tabs>
        <w:rPr>
          <w:szCs w:val="24"/>
          <w:lang w:val="hr-HR"/>
        </w:rPr>
      </w:pPr>
    </w:p>
    <w:p w:rsidRDefault="005F4E54" w:rsidP="00857D08" w:rsidR="005F4E54" w:rsidRPr="00F4053E">
      <w:pPr>
        <w:tabs>
          <w:tab w:pos="5088" w:val="left"/>
        </w:tabs>
        <w:jc w:val="center"/>
        <w:rPr>
          <w:szCs w:val="24"/>
          <w:lang w:val="hr-HR"/>
        </w:rPr>
      </w:pPr>
      <w:r w:rsidRPr="00F4053E">
        <w:rPr>
          <w:szCs w:val="24"/>
          <w:lang w:val="hr-HR"/>
        </w:rPr>
        <w:t>r i j e š i o      j e</w:t>
      </w:r>
    </w:p>
    <w:p w:rsidRDefault="002B5704" w:rsidP="00857D08" w:rsidR="002B5704" w:rsidRPr="00F4053E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F4053E">
      <w:pPr>
        <w:rPr>
          <w:szCs w:val="24"/>
          <w:lang w:val="hr-HR"/>
        </w:rPr>
      </w:pPr>
    </w:p>
    <w:p w:rsidRDefault="00310C10" w:rsidP="0015140F" w:rsidR="00310C10" w:rsidRPr="00F4053E">
      <w:pPr>
        <w:pStyle w:val="Bezproreda"/>
        <w:jc w:val="both"/>
        <w:rPr>
          <w:szCs w:val="24"/>
          <w:lang w:eastAsia="en-US" w:val="hr-HR"/>
        </w:rPr>
      </w:pPr>
      <w:r w:rsidRPr="00F4053E">
        <w:rPr>
          <w:szCs w:val="24"/>
          <w:lang w:val="hr-HR"/>
        </w:rPr>
        <w:t>I</w:t>
      </w:r>
      <w:r w:rsidRPr="00F4053E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736EB7" w:rsidRPr="00F4053E">
        <w:rPr>
          <w:bCs/>
          <w:lang w:val="hr-HR"/>
        </w:rPr>
        <w:t>3. MAJ</w:t>
      </w:r>
      <w:r w:rsidR="00736EB7" w:rsidRPr="00F4053E">
        <w:rPr>
          <w:lang w:val="hr-HR"/>
        </w:rPr>
        <w:t xml:space="preserve"> Brodogradilište d. d. Rijeka, Liburnijska 3 (MBS </w:t>
      </w:r>
      <w:hyperlink r:id="rId11" w:history="true">
        <w:r w:rsidR="00736EB7" w:rsidRPr="00F4053E">
          <w:rPr>
            <w:rStyle w:val="Hiperveza"/>
            <w:color w:val="auto"/>
            <w:u w:val="none"/>
            <w:lang w:val="hr-HR"/>
          </w:rPr>
          <w:t>040000833</w:t>
        </w:r>
      </w:hyperlink>
      <w:r w:rsidR="00736EB7" w:rsidRPr="00F4053E">
        <w:rPr>
          <w:lang w:val="hr-HR"/>
        </w:rPr>
        <w:t xml:space="preserve"> - OIB  86167814130)</w:t>
      </w:r>
      <w:r w:rsidR="00362FB6" w:rsidRPr="00F4053E">
        <w:rPr>
          <w:lang w:val="hr-HR"/>
        </w:rPr>
        <w:t>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II </w:t>
      </w:r>
      <w:r w:rsidRPr="00F4053E">
        <w:rPr>
          <w:szCs w:val="24"/>
          <w:lang w:val="hr-HR"/>
        </w:rPr>
        <w:tab/>
        <w:t>Privremenim</w:t>
      </w:r>
      <w:r w:rsidR="00F4053E">
        <w:rPr>
          <w:szCs w:val="24"/>
          <w:lang w:val="hr-HR"/>
        </w:rPr>
        <w:t xml:space="preserve"> </w:t>
      </w:r>
      <w:r w:rsidRPr="00F4053E">
        <w:rPr>
          <w:szCs w:val="24"/>
          <w:lang w:val="hr-HR"/>
        </w:rPr>
        <w:t xml:space="preserve">stečajnim upraviteljem imenuje se </w:t>
      </w:r>
      <w:r w:rsidR="00E1694E" w:rsidRPr="00F4053E">
        <w:rPr>
          <w:szCs w:val="24"/>
          <w:lang w:val="hr-HR"/>
        </w:rPr>
        <w:t>Zdravko Čupković (OIB  74095088079) Gnambova 2/III, Rijeka</w:t>
      </w:r>
      <w:r w:rsidRPr="00F4053E">
        <w:rPr>
          <w:szCs w:val="24"/>
          <w:lang w:val="hr-HR"/>
        </w:rPr>
        <w:t>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>III</w:t>
      </w:r>
      <w:r w:rsidRPr="00F4053E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</w:t>
      </w:r>
      <w:r w:rsidR="001D55DC" w:rsidRPr="00F4053E">
        <w:rPr>
          <w:szCs w:val="24"/>
          <w:lang w:val="hr-HR"/>
        </w:rPr>
        <w:t xml:space="preserve"> stečajni </w:t>
      </w:r>
      <w:r w:rsidRPr="00F4053E">
        <w:rPr>
          <w:szCs w:val="24"/>
          <w:lang w:val="hr-HR"/>
        </w:rPr>
        <w:t>upravitelj podnijeti pisano izvješće sudu u roku od 15 dana, pozivom na poslovni broj 7 St-</w:t>
      </w:r>
      <w:r w:rsidR="0052726B" w:rsidRPr="00F4053E">
        <w:rPr>
          <w:szCs w:val="24"/>
          <w:lang w:val="hr-HR"/>
        </w:rPr>
        <w:t>6</w:t>
      </w:r>
      <w:r w:rsidR="00736EB7" w:rsidRPr="00F4053E">
        <w:rPr>
          <w:szCs w:val="24"/>
          <w:lang w:val="hr-HR"/>
        </w:rPr>
        <w:t>92</w:t>
      </w:r>
      <w:r w:rsidRPr="00F4053E">
        <w:rPr>
          <w:szCs w:val="24"/>
          <w:lang w:val="hr-HR"/>
        </w:rPr>
        <w:t xml:space="preserve">/2018. 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>IV</w:t>
      </w:r>
      <w:r w:rsidRPr="00F4053E">
        <w:rPr>
          <w:szCs w:val="24"/>
          <w:lang w:val="hr-HR"/>
        </w:rPr>
        <w:tab/>
        <w:t>Privremeni stečajni upravitelj ovlašten je stupiti u poslovne prostorije dužnika i ondje provesti potrebne radnje. Tijela dužnika pravne osobe</w:t>
      </w:r>
      <w:r w:rsidR="00924BBD" w:rsidRPr="00F4053E">
        <w:rPr>
          <w:szCs w:val="24"/>
          <w:lang w:val="hr-HR"/>
        </w:rPr>
        <w:t xml:space="preserve"> dužna </w:t>
      </w:r>
      <w:r w:rsidRPr="00F4053E">
        <w:rPr>
          <w:szCs w:val="24"/>
          <w:lang w:val="hr-HR"/>
        </w:rPr>
        <w:t>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V </w:t>
      </w:r>
      <w:r w:rsidRPr="00F4053E">
        <w:rPr>
          <w:szCs w:val="24"/>
          <w:lang w:val="hr-HR"/>
        </w:rPr>
        <w:tab/>
        <w:t>Nalaže se osobama koje vode poslove dužnika da u roku od osam dana od dana dostave ovog rješenja, pozivom na poslovni broj 7 St-</w:t>
      </w:r>
      <w:r w:rsidR="0052726B" w:rsidRPr="00F4053E">
        <w:rPr>
          <w:szCs w:val="24"/>
          <w:lang w:val="hr-HR"/>
        </w:rPr>
        <w:t>6</w:t>
      </w:r>
      <w:r w:rsidR="00271A52" w:rsidRPr="00F4053E">
        <w:rPr>
          <w:szCs w:val="24"/>
          <w:lang w:val="hr-HR"/>
        </w:rPr>
        <w:t>9</w:t>
      </w:r>
      <w:r w:rsidR="00736EB7" w:rsidRPr="00F4053E">
        <w:rPr>
          <w:szCs w:val="24"/>
          <w:lang w:val="hr-HR"/>
        </w:rPr>
        <w:t>2</w:t>
      </w:r>
      <w:r w:rsidRPr="00F4053E">
        <w:rPr>
          <w:szCs w:val="24"/>
          <w:lang w:val="hr-HR"/>
        </w:rPr>
        <w:t>/2018 predaju sudu pisano izvješće o financijsko-gospodarskom stanju dužnika.</w:t>
      </w:r>
    </w:p>
    <w:p w:rsidRDefault="00947D9D" w:rsidP="009D0A80" w:rsidR="00947D9D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lastRenderedPageBreak/>
        <w:t>VI</w:t>
      </w:r>
      <w:r w:rsidRPr="00F4053E">
        <w:rPr>
          <w:szCs w:val="24"/>
          <w:lang w:val="hr-HR"/>
        </w:rPr>
        <w:tab/>
        <w:t xml:space="preserve">Zakazuje se ročište radi očitovanja o prijedlogu za otvaranje stečajnog postupka na koje se pozivaju osobe ovlaštene za zastupanje dužnika po zakonu, podnositelj prijedloga, pravne osobe koje za dužnika obavljaju poslove platnoga prometa i privremeni stečajni  upravitelj za dan </w:t>
      </w:r>
    </w:p>
    <w:p w:rsidRDefault="00924BBD" w:rsidP="00310C10" w:rsidR="009D0A80" w:rsidRPr="00F4053E">
      <w:pPr>
        <w:jc w:val="center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6. </w:t>
      </w:r>
      <w:r w:rsidR="00736EB7" w:rsidRPr="00F4053E">
        <w:rPr>
          <w:szCs w:val="24"/>
          <w:lang w:val="hr-HR"/>
        </w:rPr>
        <w:t>veljače</w:t>
      </w:r>
      <w:r w:rsidR="0052726B" w:rsidRPr="00F4053E">
        <w:rPr>
          <w:szCs w:val="24"/>
          <w:lang w:val="hr-HR"/>
        </w:rPr>
        <w:t xml:space="preserve"> </w:t>
      </w:r>
      <w:r w:rsidR="009D0A80" w:rsidRPr="00F4053E">
        <w:rPr>
          <w:szCs w:val="24"/>
          <w:lang w:val="hr-HR"/>
        </w:rPr>
        <w:t>201</w:t>
      </w:r>
      <w:r w:rsidR="0052726B" w:rsidRPr="00F4053E">
        <w:rPr>
          <w:szCs w:val="24"/>
          <w:lang w:val="hr-HR"/>
        </w:rPr>
        <w:t>9</w:t>
      </w:r>
      <w:r w:rsidR="009D0A80" w:rsidRPr="00F4053E">
        <w:rPr>
          <w:szCs w:val="24"/>
          <w:lang w:val="hr-HR"/>
        </w:rPr>
        <w:t xml:space="preserve">. u </w:t>
      </w:r>
      <w:r w:rsidR="00271A52" w:rsidRPr="00F4053E">
        <w:rPr>
          <w:szCs w:val="24"/>
          <w:lang w:val="hr-HR"/>
        </w:rPr>
        <w:t>1</w:t>
      </w:r>
      <w:r w:rsidRPr="00F4053E">
        <w:rPr>
          <w:szCs w:val="24"/>
          <w:lang w:val="hr-HR"/>
        </w:rPr>
        <w:t>0,00</w:t>
      </w:r>
      <w:r w:rsidR="009D0A80" w:rsidRPr="00F4053E">
        <w:rPr>
          <w:szCs w:val="24"/>
          <w:lang w:val="hr-HR"/>
        </w:rPr>
        <w:t xml:space="preserve"> sati</w:t>
      </w:r>
    </w:p>
    <w:p w:rsidRDefault="009D0A80" w:rsidP="00310C10" w:rsidR="009D0A80" w:rsidRPr="00F4053E">
      <w:pPr>
        <w:jc w:val="center"/>
        <w:rPr>
          <w:szCs w:val="24"/>
          <w:lang w:val="hr-HR"/>
        </w:rPr>
      </w:pPr>
      <w:r w:rsidRPr="00F4053E">
        <w:rPr>
          <w:szCs w:val="24"/>
          <w:lang w:val="hr-HR"/>
        </w:rPr>
        <w:t>kod ovog suda, Zadarska 1 i 3, sudnica broj 11.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>Pozvane osobe se o prijedlogu mogu očitovati i pisano.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1D55DC" w:rsidP="009D0A80" w:rsidR="001D55DC" w:rsidRPr="00F4053E">
      <w:pPr>
        <w:jc w:val="both"/>
        <w:rPr>
          <w:szCs w:val="24"/>
          <w:lang w:val="hr-HR"/>
        </w:rPr>
      </w:pPr>
    </w:p>
    <w:p w:rsidRDefault="009D0A80" w:rsidP="00310C10" w:rsidR="009D0A80" w:rsidRPr="00F4053E">
      <w:pPr>
        <w:jc w:val="center"/>
        <w:rPr>
          <w:szCs w:val="24"/>
          <w:lang w:val="hr-HR"/>
        </w:rPr>
      </w:pPr>
      <w:r w:rsidRPr="00F4053E">
        <w:rPr>
          <w:szCs w:val="24"/>
          <w:lang w:val="hr-HR"/>
        </w:rPr>
        <w:t>Obrazloženje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1D55DC" w:rsidP="009D0A80" w:rsidR="001D55DC" w:rsidRPr="00F4053E">
      <w:pPr>
        <w:jc w:val="both"/>
        <w:rPr>
          <w:szCs w:val="24"/>
          <w:lang w:val="hr-HR"/>
        </w:rPr>
      </w:pPr>
    </w:p>
    <w:p w:rsidRDefault="009D0A80" w:rsidP="00924BBD" w:rsidR="009D0A80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Financijska  agencija je temeljem odredbe članka 110. stavak 1. Stečajnog zakona (“Narodne novine” broj 71/15, 104/17, u daljem tekstu: SZ) podnijela sudu </w:t>
      </w:r>
      <w:r w:rsidR="00736EB7" w:rsidRPr="00F4053E">
        <w:rPr>
          <w:szCs w:val="24"/>
          <w:lang w:val="hr-HR"/>
        </w:rPr>
        <w:t xml:space="preserve">dana 28. prosinca 2018. </w:t>
      </w:r>
      <w:r w:rsidRPr="00F4053E">
        <w:rPr>
          <w:szCs w:val="24"/>
          <w:lang w:val="hr-HR"/>
        </w:rPr>
        <w:t xml:space="preserve">prijedlog za otvaranje stečajnoga postupka nad dužnikom </w:t>
      </w:r>
      <w:r w:rsidR="00736EB7" w:rsidRPr="00F4053E">
        <w:rPr>
          <w:bCs/>
          <w:lang w:val="hr-HR"/>
        </w:rPr>
        <w:t>3. MAJ</w:t>
      </w:r>
      <w:r w:rsidR="00736EB7" w:rsidRPr="00F4053E">
        <w:rPr>
          <w:lang w:val="hr-HR"/>
        </w:rPr>
        <w:t xml:space="preserve"> Brodogradilište d. d.  (OIB  86167814130)</w:t>
      </w:r>
      <w:r w:rsidRPr="00F4053E">
        <w:rPr>
          <w:szCs w:val="24"/>
          <w:lang w:val="hr-HR"/>
        </w:rPr>
        <w:t xml:space="preserve"> u</w:t>
      </w:r>
      <w:r w:rsidR="00924BBD" w:rsidRPr="00F4053E">
        <w:rPr>
          <w:szCs w:val="24"/>
          <w:lang w:val="hr-HR"/>
        </w:rPr>
        <w:t xml:space="preserve"> kojem je navedeno da </w:t>
      </w:r>
      <w:r w:rsidRPr="00F4053E">
        <w:rPr>
          <w:szCs w:val="24"/>
          <w:lang w:val="hr-HR"/>
        </w:rPr>
        <w:t xml:space="preserve">na dan </w:t>
      </w:r>
      <w:r w:rsidR="00736EB7" w:rsidRPr="00F4053E">
        <w:rPr>
          <w:szCs w:val="24"/>
          <w:lang w:val="hr-HR"/>
        </w:rPr>
        <w:t>21</w:t>
      </w:r>
      <w:r w:rsidRPr="00F4053E">
        <w:rPr>
          <w:szCs w:val="24"/>
          <w:lang w:val="hr-HR"/>
        </w:rPr>
        <w:t xml:space="preserve">. </w:t>
      </w:r>
      <w:r w:rsidR="00736EB7" w:rsidRPr="00F4053E">
        <w:rPr>
          <w:szCs w:val="24"/>
          <w:lang w:val="hr-HR"/>
        </w:rPr>
        <w:t xml:space="preserve">prosinca </w:t>
      </w:r>
      <w:r w:rsidRPr="00F4053E">
        <w:rPr>
          <w:szCs w:val="24"/>
          <w:lang w:val="hr-HR"/>
        </w:rPr>
        <w:t>201</w:t>
      </w:r>
      <w:r w:rsidR="00924BBD" w:rsidRPr="00F4053E">
        <w:rPr>
          <w:szCs w:val="24"/>
          <w:lang w:val="hr-HR"/>
        </w:rPr>
        <w:t xml:space="preserve">8. </w:t>
      </w:r>
      <w:r w:rsidRPr="00F4053E">
        <w:rPr>
          <w:szCs w:val="24"/>
          <w:lang w:val="hr-HR"/>
        </w:rPr>
        <w:t xml:space="preserve">dužnik u Očevidniku redoslijeda osnova za plaćanje ima evidentirane neizvršene osnove za plaćanje u neprekinutom razdoblju od </w:t>
      </w:r>
      <w:r w:rsidR="00271A52" w:rsidRPr="00F4053E">
        <w:rPr>
          <w:szCs w:val="24"/>
          <w:lang w:val="hr-HR"/>
        </w:rPr>
        <w:t>1</w:t>
      </w:r>
      <w:r w:rsidR="00736EB7" w:rsidRPr="00F4053E">
        <w:rPr>
          <w:szCs w:val="24"/>
          <w:lang w:val="hr-HR"/>
        </w:rPr>
        <w:t xml:space="preserve">20 </w:t>
      </w:r>
      <w:r w:rsidRPr="00F4053E">
        <w:rPr>
          <w:szCs w:val="24"/>
          <w:lang w:val="hr-HR"/>
        </w:rPr>
        <w:t xml:space="preserve">dana u ukupnom iznosu od </w:t>
      </w:r>
      <w:r w:rsidR="00736EB7" w:rsidRPr="00F4053E">
        <w:rPr>
          <w:szCs w:val="24"/>
          <w:lang w:val="hr-HR"/>
        </w:rPr>
        <w:t xml:space="preserve">72.113.739,27 </w:t>
      </w:r>
      <w:r w:rsidR="0052726B" w:rsidRPr="00F4053E">
        <w:rPr>
          <w:szCs w:val="24"/>
          <w:lang w:val="hr-HR"/>
        </w:rPr>
        <w:t xml:space="preserve"> </w:t>
      </w:r>
      <w:r w:rsidRPr="00F4053E">
        <w:rPr>
          <w:szCs w:val="24"/>
          <w:lang w:val="hr-HR"/>
        </w:rPr>
        <w:t xml:space="preserve">kn, </w:t>
      </w:r>
      <w:r w:rsidR="00736EB7" w:rsidRPr="00F4053E">
        <w:rPr>
          <w:szCs w:val="24"/>
          <w:lang w:val="hr-HR"/>
        </w:rPr>
        <w:t xml:space="preserve">da </w:t>
      </w:r>
      <w:r w:rsidRPr="00F4053E">
        <w:rPr>
          <w:szCs w:val="24"/>
          <w:lang w:val="hr-HR"/>
        </w:rPr>
        <w:t>ima</w:t>
      </w:r>
      <w:r w:rsidR="00736EB7" w:rsidRPr="00F4053E">
        <w:rPr>
          <w:szCs w:val="24"/>
          <w:lang w:val="hr-HR"/>
        </w:rPr>
        <w:t xml:space="preserve"> 1001 </w:t>
      </w:r>
      <w:r w:rsidRPr="00F4053E">
        <w:rPr>
          <w:szCs w:val="24"/>
          <w:lang w:val="hr-HR"/>
        </w:rPr>
        <w:t>zaposlenika</w:t>
      </w:r>
      <w:r w:rsidR="00736EB7" w:rsidRPr="00F4053E">
        <w:rPr>
          <w:szCs w:val="24"/>
          <w:lang w:val="hr-HR"/>
        </w:rPr>
        <w:t>, te da predlagatelj nema drugih podataka o imovini dužnika</w:t>
      </w:r>
      <w:r w:rsidRPr="00F4053E">
        <w:rPr>
          <w:szCs w:val="24"/>
          <w:lang w:val="hr-HR"/>
        </w:rPr>
        <w:t>.</w:t>
      </w:r>
    </w:p>
    <w:p w:rsidRDefault="009D0A80" w:rsidP="00924BBD" w:rsidR="009D0A80" w:rsidRPr="00F4053E">
      <w:pPr>
        <w:pStyle w:val="Bezproreda"/>
        <w:ind w:firstLine="720"/>
        <w:jc w:val="both"/>
        <w:rPr>
          <w:lang w:val="hr-HR"/>
        </w:rPr>
      </w:pPr>
      <w:r w:rsidRPr="00F4053E">
        <w:rPr>
          <w:lang w:val="hr-HR"/>
        </w:rPr>
        <w:t>Odredbom članka 110. stavak 2. SZ</w:t>
      </w:r>
      <w:r w:rsidR="00251900" w:rsidRPr="00F4053E">
        <w:rPr>
          <w:lang w:val="hr-HR"/>
        </w:rPr>
        <w:t>-a</w:t>
      </w:r>
      <w:r w:rsidRPr="00F4053E">
        <w:rPr>
          <w:lang w:val="hr-HR"/>
        </w:rPr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24BBD" w:rsidP="005713BC" w:rsidR="00924BBD" w:rsidRPr="00F4053E">
      <w:pPr>
        <w:pStyle w:val="Bezproreda"/>
        <w:ind w:firstLine="720"/>
        <w:jc w:val="both"/>
        <w:rPr>
          <w:szCs w:val="24"/>
          <w:lang w:val="hr-HR"/>
        </w:rPr>
      </w:pPr>
      <w:r w:rsidRPr="00F4053E">
        <w:rPr>
          <w:color w:val="000000"/>
          <w:lang w:val="hr-HR"/>
        </w:rPr>
        <w:t>Kako je odredbom članka 115. stavak 1. SZ-a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5713BC" w:rsidRPr="00F4053E">
        <w:rPr>
          <w:color w:val="000000"/>
          <w:lang w:val="hr-HR"/>
        </w:rPr>
        <w:t xml:space="preserve">, valjalo je </w:t>
      </w:r>
      <w:r w:rsidRPr="00F4053E">
        <w:rPr>
          <w:szCs w:val="24"/>
          <w:lang w:val="hr-HR"/>
        </w:rPr>
        <w:t xml:space="preserve">riješiti </w:t>
      </w:r>
      <w:r w:rsidR="009D0A80" w:rsidRPr="00F4053E">
        <w:rPr>
          <w:szCs w:val="24"/>
          <w:lang w:val="hr-HR"/>
        </w:rPr>
        <w:t>kao pod točkom  I  izreke ovog rješenja.</w:t>
      </w:r>
    </w:p>
    <w:p w:rsidRDefault="00924BBD" w:rsidP="00924BBD" w:rsidR="00924BBD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Nadalje je u stavku 2. istog članka propisano da u </w:t>
      </w:r>
      <w:r w:rsidRPr="00F4053E">
        <w:rPr>
          <w:color w:val="000000"/>
          <w:szCs w:val="24"/>
          <w:lang w:val="hr-HR"/>
        </w:rPr>
        <w:t>rješenju o pokretanju prethodnoga postupka sud može imenovati privremenoga stečajnog upravitelja.</w:t>
      </w:r>
    </w:p>
    <w:p w:rsidRDefault="005713BC" w:rsidP="00310C10" w:rsidR="00862C97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Sud je </w:t>
      </w:r>
      <w:r w:rsidR="00740F28" w:rsidRPr="00F4053E">
        <w:rPr>
          <w:szCs w:val="24"/>
          <w:lang w:val="hr-HR"/>
        </w:rPr>
        <w:t>imenovao privremenog stečajnog upravitelja</w:t>
      </w:r>
      <w:r w:rsidR="001E0037" w:rsidRPr="00F4053E">
        <w:rPr>
          <w:szCs w:val="24"/>
          <w:lang w:val="hr-HR"/>
        </w:rPr>
        <w:t xml:space="preserve"> </w:t>
      </w:r>
      <w:r w:rsidR="00862C97" w:rsidRPr="00F4053E">
        <w:rPr>
          <w:szCs w:val="24"/>
          <w:lang w:val="hr-HR"/>
        </w:rPr>
        <w:t xml:space="preserve">na osnovu </w:t>
      </w:r>
      <w:r w:rsidRPr="00F4053E">
        <w:rPr>
          <w:szCs w:val="24"/>
          <w:lang w:val="hr-HR"/>
        </w:rPr>
        <w:t xml:space="preserve">navedene </w:t>
      </w:r>
      <w:r w:rsidR="00862C97" w:rsidRPr="00F4053E">
        <w:rPr>
          <w:szCs w:val="24"/>
          <w:lang w:val="hr-HR"/>
        </w:rPr>
        <w:t>odredbe</w:t>
      </w:r>
      <w:r w:rsidRPr="00F4053E">
        <w:rPr>
          <w:szCs w:val="24"/>
          <w:lang w:val="hr-HR"/>
        </w:rPr>
        <w:t xml:space="preserve"> </w:t>
      </w:r>
      <w:r w:rsidR="00862C97" w:rsidRPr="00F4053E">
        <w:rPr>
          <w:szCs w:val="24"/>
          <w:lang w:val="hr-HR"/>
        </w:rPr>
        <w:t>članka 115. stavak 2. SZ-a</w:t>
      </w:r>
      <w:r w:rsidRPr="00F4053E">
        <w:rPr>
          <w:szCs w:val="24"/>
          <w:lang w:val="hr-HR"/>
        </w:rPr>
        <w:t xml:space="preserve"> </w:t>
      </w:r>
      <w:r w:rsidR="00924BBD" w:rsidRPr="00F4053E">
        <w:rPr>
          <w:szCs w:val="24"/>
          <w:lang w:val="hr-HR"/>
        </w:rPr>
        <w:t xml:space="preserve">u vezi s </w:t>
      </w:r>
      <w:r w:rsidR="004D6729" w:rsidRPr="00F4053E">
        <w:rPr>
          <w:szCs w:val="24"/>
          <w:lang w:val="hr-HR"/>
        </w:rPr>
        <w:t>odredb</w:t>
      </w:r>
      <w:r w:rsidR="00924BBD" w:rsidRPr="00F4053E">
        <w:rPr>
          <w:szCs w:val="24"/>
          <w:lang w:val="hr-HR"/>
        </w:rPr>
        <w:t>om</w:t>
      </w:r>
      <w:r w:rsidR="004D6729" w:rsidRPr="00F4053E">
        <w:rPr>
          <w:szCs w:val="24"/>
          <w:lang w:val="hr-HR"/>
        </w:rPr>
        <w:t xml:space="preserve"> članka 119. stavak 6. </w:t>
      </w:r>
      <w:r w:rsidR="00862C97" w:rsidRPr="00F4053E">
        <w:rPr>
          <w:szCs w:val="24"/>
          <w:lang w:val="hr-HR"/>
        </w:rPr>
        <w:t>SZ-a</w:t>
      </w:r>
      <w:r w:rsidRPr="00F4053E">
        <w:rPr>
          <w:szCs w:val="24"/>
          <w:lang w:val="hr-HR"/>
        </w:rPr>
        <w:t xml:space="preserve"> u kojoj je propisano da se n</w:t>
      </w:r>
      <w:r w:rsidRPr="00F4053E">
        <w:rPr>
          <w:color w:val="000000"/>
          <w:szCs w:val="24"/>
          <w:lang w:val="hr-HR"/>
        </w:rPr>
        <w:t xml:space="preserve">a privremenoga stečajnog upravitelja na odgovarajući način primjenjuju odredbe </w:t>
      </w:r>
      <w:r w:rsidR="003379FC" w:rsidRPr="00F4053E">
        <w:rPr>
          <w:color w:val="000000"/>
          <w:szCs w:val="24"/>
          <w:lang w:val="hr-HR"/>
        </w:rPr>
        <w:t xml:space="preserve">tog </w:t>
      </w:r>
      <w:r w:rsidRPr="00F4053E">
        <w:rPr>
          <w:color w:val="000000"/>
          <w:szCs w:val="24"/>
          <w:lang w:val="hr-HR"/>
        </w:rPr>
        <w:t>Zakona o stečajnom upravitelju</w:t>
      </w:r>
      <w:r w:rsidR="00924BBD" w:rsidRPr="00F4053E">
        <w:rPr>
          <w:szCs w:val="24"/>
          <w:lang w:val="hr-HR"/>
        </w:rPr>
        <w:t xml:space="preserve">, </w:t>
      </w:r>
      <w:r w:rsidRPr="00F4053E">
        <w:rPr>
          <w:szCs w:val="24"/>
          <w:lang w:val="hr-HR"/>
        </w:rPr>
        <w:t xml:space="preserve">te </w:t>
      </w:r>
      <w:r w:rsidR="008052D3" w:rsidRPr="00F4053E">
        <w:rPr>
          <w:szCs w:val="24"/>
          <w:lang w:val="hr-HR"/>
        </w:rPr>
        <w:t xml:space="preserve">je </w:t>
      </w:r>
      <w:r w:rsidRPr="00F4053E">
        <w:rPr>
          <w:szCs w:val="24"/>
          <w:lang w:val="hr-HR"/>
        </w:rPr>
        <w:t xml:space="preserve">odlučio </w:t>
      </w:r>
      <w:r w:rsidR="001E0037" w:rsidRPr="00F4053E">
        <w:rPr>
          <w:szCs w:val="24"/>
          <w:lang w:val="hr-HR"/>
        </w:rPr>
        <w:t xml:space="preserve">kao </w:t>
      </w:r>
      <w:r w:rsidR="00886213" w:rsidRPr="00F4053E">
        <w:rPr>
          <w:szCs w:val="24"/>
          <w:lang w:val="hr-HR"/>
        </w:rPr>
        <w:t>pod točkom II izreke ovog rješenja</w:t>
      </w:r>
      <w:r w:rsidR="00862C97" w:rsidRPr="00F4053E">
        <w:rPr>
          <w:szCs w:val="24"/>
          <w:lang w:val="hr-HR"/>
        </w:rPr>
        <w:t xml:space="preserve">. </w:t>
      </w:r>
    </w:p>
    <w:p w:rsidRDefault="00862C97" w:rsidP="00310C10" w:rsidR="00740F28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Privremeni stečajni upravitelj je </w:t>
      </w:r>
      <w:r w:rsidR="004D6729" w:rsidRPr="00F4053E">
        <w:rPr>
          <w:color w:val="000000"/>
          <w:szCs w:val="24"/>
          <w:lang w:val="hr-HR"/>
        </w:rPr>
        <w:t xml:space="preserve">izabran </w:t>
      </w:r>
      <w:r w:rsidR="005713BC" w:rsidRPr="00F4053E">
        <w:rPr>
          <w:color w:val="000000"/>
          <w:szCs w:val="24"/>
          <w:lang w:val="hr-HR"/>
        </w:rPr>
        <w:t xml:space="preserve">s liste A stečajnih upravitelja za područje ovoga suda </w:t>
      </w:r>
      <w:r w:rsidR="004D6729" w:rsidRPr="00F4053E">
        <w:rPr>
          <w:color w:val="000000"/>
          <w:szCs w:val="24"/>
          <w:lang w:val="hr-HR"/>
        </w:rPr>
        <w:t xml:space="preserve">metodom automatskog izbora s iznimkom </w:t>
      </w:r>
      <w:r w:rsidRPr="00F4053E">
        <w:rPr>
          <w:color w:val="000000"/>
          <w:szCs w:val="24"/>
          <w:lang w:val="hr-HR"/>
        </w:rPr>
        <w:t xml:space="preserve">primjenom </w:t>
      </w:r>
      <w:r w:rsidR="004D6729" w:rsidRPr="00F4053E">
        <w:rPr>
          <w:color w:val="000000"/>
          <w:szCs w:val="24"/>
          <w:lang w:val="hr-HR"/>
        </w:rPr>
        <w:t xml:space="preserve">odredbe članka 84. stavka 2. </w:t>
      </w:r>
      <w:r w:rsidR="005713BC" w:rsidRPr="00F4053E">
        <w:rPr>
          <w:color w:val="000000"/>
          <w:szCs w:val="24"/>
          <w:lang w:val="hr-HR"/>
        </w:rPr>
        <w:t>SZ-a</w:t>
      </w:r>
      <w:r w:rsidR="001E0037" w:rsidRPr="00F4053E">
        <w:rPr>
          <w:color w:val="000000"/>
          <w:szCs w:val="24"/>
          <w:lang w:val="hr-HR"/>
        </w:rPr>
        <w:t>,</w:t>
      </w:r>
      <w:r w:rsidR="004D6729" w:rsidRPr="00F4053E">
        <w:rPr>
          <w:szCs w:val="24"/>
          <w:lang w:val="hr-HR"/>
        </w:rPr>
        <w:t xml:space="preserve"> </w:t>
      </w:r>
      <w:r w:rsidR="003379FC" w:rsidRPr="00F4053E">
        <w:rPr>
          <w:szCs w:val="24"/>
          <w:lang w:val="hr-HR"/>
        </w:rPr>
        <w:t xml:space="preserve">budući da nema sumnje da se radi </w:t>
      </w:r>
      <w:r w:rsidR="004D6729" w:rsidRPr="00F4053E">
        <w:rPr>
          <w:szCs w:val="24"/>
          <w:lang w:val="hr-HR"/>
        </w:rPr>
        <w:t>o izuzetno složenom</w:t>
      </w:r>
      <w:r w:rsidR="003379FC" w:rsidRPr="00F4053E">
        <w:rPr>
          <w:szCs w:val="24"/>
          <w:lang w:val="hr-HR"/>
        </w:rPr>
        <w:t xml:space="preserve"> i zahtjevnom </w:t>
      </w:r>
      <w:r w:rsidR="004D6729" w:rsidRPr="00F4053E">
        <w:rPr>
          <w:szCs w:val="24"/>
          <w:lang w:val="hr-HR"/>
        </w:rPr>
        <w:t xml:space="preserve">postupku, </w:t>
      </w:r>
      <w:r w:rsidR="003379FC" w:rsidRPr="00F4053E">
        <w:rPr>
          <w:szCs w:val="24"/>
          <w:lang w:val="hr-HR"/>
        </w:rPr>
        <w:t xml:space="preserve">a </w:t>
      </w:r>
      <w:r w:rsidRPr="00F4053E">
        <w:rPr>
          <w:szCs w:val="24"/>
          <w:lang w:val="hr-HR"/>
        </w:rPr>
        <w:t xml:space="preserve">sud </w:t>
      </w:r>
      <w:r w:rsidR="004D6729" w:rsidRPr="00F4053E">
        <w:rPr>
          <w:szCs w:val="24"/>
          <w:lang w:val="hr-HR"/>
        </w:rPr>
        <w:t xml:space="preserve">za sve stečajne upravitelje s </w:t>
      </w:r>
      <w:r w:rsidR="003379FC" w:rsidRPr="00F4053E">
        <w:rPr>
          <w:szCs w:val="24"/>
          <w:lang w:val="hr-HR"/>
        </w:rPr>
        <w:t xml:space="preserve">te </w:t>
      </w:r>
      <w:r w:rsidR="004D6729" w:rsidRPr="00F4053E">
        <w:rPr>
          <w:szCs w:val="24"/>
          <w:lang w:val="hr-HR"/>
        </w:rPr>
        <w:t xml:space="preserve">liste nema saznanja da </w:t>
      </w:r>
      <w:r w:rsidR="004D6729" w:rsidRPr="00F4053E">
        <w:rPr>
          <w:color w:val="000000"/>
          <w:szCs w:val="24"/>
          <w:lang w:val="hr-HR"/>
        </w:rPr>
        <w:t>raspolažu potrebnom stručnošću i poslovnim iskustvom potrebnim za vođenje ovog konkretnog postupka</w:t>
      </w:r>
      <w:r w:rsidR="00BB1960" w:rsidRPr="00F4053E">
        <w:rPr>
          <w:color w:val="000000"/>
          <w:szCs w:val="24"/>
          <w:lang w:val="hr-HR"/>
        </w:rPr>
        <w:t>. P</w:t>
      </w:r>
      <w:r w:rsidR="004D6729" w:rsidRPr="00F4053E">
        <w:rPr>
          <w:color w:val="000000"/>
          <w:szCs w:val="24"/>
          <w:lang w:val="hr-HR"/>
        </w:rPr>
        <w:t xml:space="preserve">ored toga dio stečajnih upravitelja za koje sud ima saznanja da raspolažu </w:t>
      </w:r>
      <w:r w:rsidR="005713BC" w:rsidRPr="00F4053E">
        <w:rPr>
          <w:color w:val="000000"/>
          <w:szCs w:val="24"/>
          <w:lang w:val="hr-HR"/>
        </w:rPr>
        <w:t>potrebnom stručnošću i poslovnim iskustvom</w:t>
      </w:r>
      <w:r w:rsidR="004D6729" w:rsidRPr="00F4053E">
        <w:rPr>
          <w:color w:val="000000"/>
          <w:szCs w:val="24"/>
          <w:lang w:val="hr-HR"/>
        </w:rPr>
        <w:t xml:space="preserve">, </w:t>
      </w:r>
      <w:r w:rsidRPr="00F4053E">
        <w:rPr>
          <w:color w:val="000000"/>
          <w:szCs w:val="24"/>
          <w:lang w:val="hr-HR"/>
        </w:rPr>
        <w:t xml:space="preserve">na osnovu podnijetih </w:t>
      </w:r>
      <w:r w:rsidR="004D6729" w:rsidRPr="00F4053E">
        <w:rPr>
          <w:szCs w:val="24"/>
          <w:lang w:val="hr-HR"/>
        </w:rPr>
        <w:t>zahtjev</w:t>
      </w:r>
      <w:r w:rsidRPr="00F4053E">
        <w:rPr>
          <w:szCs w:val="24"/>
          <w:lang w:val="hr-HR"/>
        </w:rPr>
        <w:t>a (članak</w:t>
      </w:r>
      <w:r w:rsidR="003379FC" w:rsidRPr="00F4053E">
        <w:rPr>
          <w:szCs w:val="24"/>
          <w:lang w:val="hr-HR"/>
        </w:rPr>
        <w:t xml:space="preserve"> </w:t>
      </w:r>
      <w:r w:rsidRPr="00F4053E">
        <w:rPr>
          <w:szCs w:val="24"/>
          <w:lang w:val="hr-HR"/>
        </w:rPr>
        <w:t xml:space="preserve">84. stavak 3. SZ-a) </w:t>
      </w:r>
      <w:r w:rsidR="004D6729" w:rsidRPr="00F4053E">
        <w:rPr>
          <w:szCs w:val="24"/>
          <w:lang w:val="hr-HR"/>
        </w:rPr>
        <w:t>privremeno</w:t>
      </w:r>
      <w:r w:rsidR="004D6729" w:rsidRPr="00F4053E">
        <w:rPr>
          <w:i/>
          <w:szCs w:val="24"/>
          <w:lang w:val="hr-HR"/>
        </w:rPr>
        <w:t xml:space="preserve"> </w:t>
      </w:r>
      <w:r w:rsidRPr="00F4053E">
        <w:rPr>
          <w:szCs w:val="24"/>
          <w:lang w:val="hr-HR"/>
        </w:rPr>
        <w:t xml:space="preserve">su </w:t>
      </w:r>
      <w:r w:rsidR="004D6729" w:rsidRPr="00F4053E">
        <w:rPr>
          <w:szCs w:val="24"/>
          <w:lang w:val="hr-HR"/>
        </w:rPr>
        <w:t>izuz</w:t>
      </w:r>
      <w:r w:rsidRPr="00F4053E">
        <w:rPr>
          <w:szCs w:val="24"/>
          <w:lang w:val="hr-HR"/>
        </w:rPr>
        <w:t xml:space="preserve">eti </w:t>
      </w:r>
      <w:r w:rsidR="004D6729" w:rsidRPr="00F4053E">
        <w:rPr>
          <w:szCs w:val="24"/>
          <w:lang w:val="hr-HR"/>
        </w:rPr>
        <w:t>od izbora za stečajnog upravitelja</w:t>
      </w:r>
      <w:r w:rsidRPr="00F4053E">
        <w:rPr>
          <w:color w:val="000000"/>
          <w:szCs w:val="24"/>
          <w:lang w:val="hr-HR"/>
        </w:rPr>
        <w:t>, dok bi dijelu stečajnih upravitelja rad na ovom predmetu, u kojem je radi učinkovitosti obavljanja stečajnoupraviteljske službe neophodna dnevna prisutnost u sjedištu dužnika</w:t>
      </w:r>
      <w:r w:rsidR="00BB1960" w:rsidRPr="00F4053E">
        <w:rPr>
          <w:color w:val="000000"/>
          <w:szCs w:val="24"/>
          <w:lang w:val="hr-HR"/>
        </w:rPr>
        <w:t>,</w:t>
      </w:r>
      <w:r w:rsidRPr="00F4053E">
        <w:rPr>
          <w:color w:val="000000"/>
          <w:szCs w:val="24"/>
          <w:lang w:val="hr-HR"/>
        </w:rPr>
        <w:t xml:space="preserve"> iziskiva</w:t>
      </w:r>
      <w:r w:rsidR="00886213" w:rsidRPr="00F4053E">
        <w:rPr>
          <w:color w:val="000000"/>
          <w:szCs w:val="24"/>
          <w:lang w:val="hr-HR"/>
        </w:rPr>
        <w:t>l</w:t>
      </w:r>
      <w:r w:rsidRPr="00F4053E">
        <w:rPr>
          <w:color w:val="000000"/>
          <w:szCs w:val="24"/>
          <w:lang w:val="hr-HR"/>
        </w:rPr>
        <w:t xml:space="preserve">o znatne troškove. </w:t>
      </w:r>
    </w:p>
    <w:p w:rsidRDefault="00886213" w:rsidP="00310C10" w:rsidR="009D0A80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lastRenderedPageBreak/>
        <w:t xml:space="preserve">Nadalje je sud </w:t>
      </w:r>
      <w:r w:rsidR="00BB1960" w:rsidRPr="00F4053E">
        <w:rPr>
          <w:szCs w:val="24"/>
          <w:lang w:val="hr-HR"/>
        </w:rPr>
        <w:t>u</w:t>
      </w:r>
      <w:r w:rsidR="009D0A80" w:rsidRPr="00F4053E">
        <w:rPr>
          <w:szCs w:val="24"/>
          <w:lang w:val="hr-HR"/>
        </w:rPr>
        <w:t xml:space="preserve">tvrdio dužnosti </w:t>
      </w:r>
      <w:r w:rsidRPr="00F4053E">
        <w:rPr>
          <w:szCs w:val="24"/>
          <w:lang w:val="hr-HR"/>
        </w:rPr>
        <w:t xml:space="preserve">privremenog stečajnog upravitelja </w:t>
      </w:r>
      <w:r w:rsidR="00A34FF0" w:rsidRPr="00F4053E">
        <w:rPr>
          <w:szCs w:val="24"/>
          <w:lang w:val="hr-HR"/>
        </w:rPr>
        <w:t xml:space="preserve">sukladno odredbi </w:t>
      </w:r>
      <w:r w:rsidR="009D0A80" w:rsidRPr="00F4053E">
        <w:rPr>
          <w:szCs w:val="24"/>
          <w:lang w:val="hr-HR"/>
        </w:rPr>
        <w:t>članka 119. stavak 4. SZ</w:t>
      </w:r>
      <w:r w:rsidR="00A34FF0" w:rsidRPr="00F4053E">
        <w:rPr>
          <w:szCs w:val="24"/>
          <w:lang w:val="hr-HR"/>
        </w:rPr>
        <w:t>-a</w:t>
      </w:r>
      <w:r w:rsidR="009D0A80" w:rsidRPr="00F4053E">
        <w:rPr>
          <w:szCs w:val="24"/>
          <w:lang w:val="hr-HR"/>
        </w:rPr>
        <w:t xml:space="preserve"> </w:t>
      </w:r>
      <w:r w:rsidRPr="00F4053E">
        <w:rPr>
          <w:szCs w:val="24"/>
          <w:lang w:val="hr-HR"/>
        </w:rPr>
        <w:t xml:space="preserve">kao </w:t>
      </w:r>
      <w:r w:rsidR="009D0A80" w:rsidRPr="00F4053E">
        <w:rPr>
          <w:szCs w:val="24"/>
          <w:lang w:val="hr-HR"/>
        </w:rPr>
        <w:t>pod točkom III izreke ovog rješenja, dok je na osnovu stavk</w:t>
      </w:r>
      <w:r w:rsidR="00251900" w:rsidRPr="00F4053E">
        <w:rPr>
          <w:szCs w:val="24"/>
          <w:lang w:val="hr-HR"/>
        </w:rPr>
        <w:t>a</w:t>
      </w:r>
      <w:r w:rsidR="009D0A80" w:rsidRPr="00F4053E">
        <w:rPr>
          <w:szCs w:val="24"/>
          <w:lang w:val="hr-HR"/>
        </w:rPr>
        <w:t xml:space="preserve"> 5. </w:t>
      </w:r>
      <w:r w:rsidR="00251900" w:rsidRPr="00F4053E">
        <w:rPr>
          <w:szCs w:val="24"/>
          <w:lang w:val="hr-HR"/>
        </w:rPr>
        <w:t xml:space="preserve">istog članka </w:t>
      </w:r>
      <w:r w:rsidR="009D0A80" w:rsidRPr="00F4053E">
        <w:rPr>
          <w:szCs w:val="24"/>
          <w:lang w:val="hr-HR"/>
        </w:rPr>
        <w:t xml:space="preserve">određeno kao pod točkom IV izreke ovog rješenja. </w:t>
      </w:r>
    </w:p>
    <w:p w:rsidRDefault="005713BC" w:rsidP="00310C10" w:rsidR="009D0A80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Također je </w:t>
      </w:r>
      <w:r w:rsidR="009D0A80" w:rsidRPr="00F4053E">
        <w:rPr>
          <w:szCs w:val="24"/>
          <w:lang w:val="hr-HR"/>
        </w:rPr>
        <w:t>naloženo osobama koje vode poslove društva da predaju sudu pisano izvješće o financijsko-gospodarskom stanju dužnika sukladno odredbi članka 117. stavak 2. SZ</w:t>
      </w:r>
      <w:r w:rsidR="00A34FF0" w:rsidRPr="00F4053E">
        <w:rPr>
          <w:szCs w:val="24"/>
          <w:lang w:val="hr-HR"/>
        </w:rPr>
        <w:t>-a</w:t>
      </w:r>
      <w:r w:rsidR="009D0A80" w:rsidRPr="00F4053E">
        <w:rPr>
          <w:szCs w:val="24"/>
          <w:lang w:val="hr-HR"/>
        </w:rPr>
        <w:t xml:space="preserve">,  </w:t>
      </w:r>
      <w:r w:rsidR="001D55DC" w:rsidRPr="00F4053E">
        <w:rPr>
          <w:szCs w:val="24"/>
          <w:lang w:val="hr-HR"/>
        </w:rPr>
        <w:t xml:space="preserve">te je odlučeno </w:t>
      </w:r>
      <w:r w:rsidR="009D0A80" w:rsidRPr="00F4053E">
        <w:rPr>
          <w:szCs w:val="24"/>
          <w:lang w:val="hr-HR"/>
        </w:rPr>
        <w:t>kao pod točkom V izreke ovog rješenja.</w:t>
      </w:r>
    </w:p>
    <w:p w:rsidRDefault="005713BC" w:rsidP="00310C10" w:rsidR="009D0A80" w:rsidRPr="00F4053E">
      <w:pPr>
        <w:ind w:firstLine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>N</w:t>
      </w:r>
      <w:r w:rsidR="009D0A80" w:rsidRPr="00F4053E">
        <w:rPr>
          <w:szCs w:val="24"/>
          <w:lang w:val="hr-HR"/>
        </w:rPr>
        <w:t>a osnovu odredbe članka 123. SZ</w:t>
      </w:r>
      <w:r w:rsidR="00A34FF0" w:rsidRPr="00F4053E">
        <w:rPr>
          <w:szCs w:val="24"/>
          <w:lang w:val="hr-HR"/>
        </w:rPr>
        <w:t xml:space="preserve">-a  </w:t>
      </w:r>
      <w:r w:rsidR="009D0A80" w:rsidRPr="00F4053E">
        <w:rPr>
          <w:szCs w:val="24"/>
          <w:lang w:val="hr-HR"/>
        </w:rPr>
        <w:t>zakazano ročište na kojem će se pozvane osobe očitovati o prijedlogu</w:t>
      </w:r>
      <w:r w:rsidR="001D55DC" w:rsidRPr="00F4053E">
        <w:rPr>
          <w:szCs w:val="24"/>
          <w:lang w:val="hr-HR"/>
        </w:rPr>
        <w:t xml:space="preserve">, </w:t>
      </w:r>
      <w:r w:rsidRPr="00F4053E">
        <w:rPr>
          <w:szCs w:val="24"/>
          <w:lang w:val="hr-HR"/>
        </w:rPr>
        <w:t xml:space="preserve">pa je valjalo </w:t>
      </w:r>
      <w:r w:rsidR="001D55DC" w:rsidRPr="00F4053E">
        <w:rPr>
          <w:szCs w:val="24"/>
          <w:lang w:val="hr-HR"/>
        </w:rPr>
        <w:t>odluč</w:t>
      </w:r>
      <w:r w:rsidRPr="00F4053E">
        <w:rPr>
          <w:szCs w:val="24"/>
          <w:lang w:val="hr-HR"/>
        </w:rPr>
        <w:t xml:space="preserve">iti </w:t>
      </w:r>
      <w:r w:rsidR="009D0A80" w:rsidRPr="00F4053E">
        <w:rPr>
          <w:szCs w:val="24"/>
          <w:lang w:val="hr-HR"/>
        </w:rPr>
        <w:t>kao pod točkom VI izreke ovog rješenja.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5713BC" w:rsidP="009D0A80" w:rsidR="005713BC" w:rsidRPr="00F4053E">
      <w:pPr>
        <w:jc w:val="both"/>
        <w:rPr>
          <w:szCs w:val="24"/>
          <w:lang w:val="hr-HR"/>
        </w:rPr>
      </w:pPr>
    </w:p>
    <w:p w:rsidRDefault="009D0A80" w:rsidP="00310C10" w:rsidR="009D0A80" w:rsidRPr="00F4053E">
      <w:pPr>
        <w:jc w:val="center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U Rijeci, </w:t>
      </w:r>
      <w:r w:rsidR="00736EB7" w:rsidRPr="00F4053E">
        <w:rPr>
          <w:bCs/>
          <w:szCs w:val="24"/>
          <w:lang w:val="hr-HR"/>
        </w:rPr>
        <w:t xml:space="preserve">4. siječnja </w:t>
      </w:r>
      <w:r w:rsidR="00736EB7" w:rsidRPr="00F4053E">
        <w:rPr>
          <w:szCs w:val="24"/>
          <w:lang w:val="hr-HR"/>
        </w:rPr>
        <w:t>2019</w:t>
      </w:r>
      <w:r w:rsidRPr="00F4053E">
        <w:rPr>
          <w:szCs w:val="24"/>
          <w:lang w:val="hr-HR"/>
        </w:rPr>
        <w:t>.</w:t>
      </w:r>
    </w:p>
    <w:p w:rsidRDefault="009D0A80" w:rsidP="009D0A80" w:rsidR="009D0A80" w:rsidRPr="00F4053E">
      <w:pPr>
        <w:jc w:val="both"/>
        <w:rPr>
          <w:szCs w:val="24"/>
          <w:lang w:val="hr-HR"/>
        </w:rPr>
      </w:pPr>
    </w:p>
    <w:p w:rsidRDefault="009D0A80" w:rsidP="00310C10" w:rsidR="009D0A80" w:rsidRPr="00F4053E">
      <w:pPr>
        <w:ind w:left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9D0A80" w:rsidP="00310C10" w:rsidR="009D0A80" w:rsidRPr="00F4053E">
      <w:pPr>
        <w:ind w:left="720"/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F4053E">
        <w:rPr>
          <w:szCs w:val="24"/>
          <w:lang w:val="hr-HR"/>
        </w:rPr>
        <w:t>, v.r.</w:t>
      </w:r>
    </w:p>
    <w:p w:rsidRDefault="009D0A80" w:rsidP="00310C10" w:rsidR="009D0A80" w:rsidRPr="00F4053E">
      <w:pPr>
        <w:ind w:left="720"/>
        <w:jc w:val="both"/>
        <w:rPr>
          <w:szCs w:val="24"/>
          <w:lang w:val="hr-HR"/>
        </w:rPr>
      </w:pPr>
    </w:p>
    <w:p w:rsidRDefault="009D0A80" w:rsidP="009D0A80" w:rsidR="009D0A80">
      <w:pPr>
        <w:jc w:val="both"/>
        <w:rPr>
          <w:szCs w:val="24"/>
          <w:lang w:val="hr-HR"/>
        </w:rPr>
      </w:pPr>
    </w:p>
    <w:p w:rsidRDefault="00F4053E" w:rsidP="009D0A80" w:rsidR="00F4053E" w:rsidRPr="00F4053E">
      <w:pPr>
        <w:jc w:val="both"/>
        <w:rPr>
          <w:szCs w:val="24"/>
          <w:lang w:val="hr-HR"/>
        </w:rPr>
      </w:pPr>
    </w:p>
    <w:p w:rsidRDefault="009D0A80" w:rsidP="009D0A80" w:rsidR="009D0A80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>POUKA O PRAVNOM LIJEKU</w:t>
      </w:r>
    </w:p>
    <w:p w:rsidRDefault="009D0A80" w:rsidP="009D0A80" w:rsidR="00E46205" w:rsidRPr="00F4053E">
      <w:pPr>
        <w:jc w:val="both"/>
        <w:rPr>
          <w:szCs w:val="24"/>
          <w:lang w:val="hr-HR"/>
        </w:rPr>
      </w:pPr>
      <w:r w:rsidRPr="00F4053E">
        <w:rPr>
          <w:szCs w:val="24"/>
          <w:lang w:val="hr-HR"/>
        </w:rPr>
        <w:t xml:space="preserve">Protiv ovog rješenja nije dopuštena posebna žalba (članak 115. stavak 1. SZ). </w:t>
      </w:r>
    </w:p>
    <w:p w:rsidRDefault="00E1694E" w:rsidP="009D0A80" w:rsidR="00E1694E" w:rsidRPr="00F4053E">
      <w:pPr>
        <w:jc w:val="both"/>
        <w:rPr>
          <w:szCs w:val="24"/>
          <w:lang w:val="hr-HR"/>
        </w:rPr>
      </w:pPr>
    </w:p>
    <w:p w:rsidRDefault="00F4053E" w:rsidP="00F4053E" w:rsidR="00F4053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F4053E" w:rsidP="00F4053E" w:rsidR="00F4053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F4053E" w:rsidP="00F4053E" w:rsidR="00F4053E" w:rsidRPr="00A80164">
      <w:pPr>
        <w:rPr>
          <w:szCs w:val="24"/>
          <w:lang w:val="hr-HR"/>
        </w:rPr>
      </w:pPr>
    </w:p>
    <w:p w:rsidRDefault="00E1694E" w:rsidP="009D0A80" w:rsidR="00E1694E" w:rsidRPr="00F4053E">
      <w:pPr>
        <w:jc w:val="both"/>
        <w:rPr>
          <w:szCs w:val="24"/>
          <w:lang w:val="hr-HR"/>
        </w:rPr>
      </w:pPr>
    </w:p>
    <w:sectPr w:rsidSect="00F4053E" w:rsidR="00E1694E" w:rsidRPr="00F4053E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A7D" w:rsidR="00B80A7D">
      <w:r>
        <w:separator/>
      </w:r>
    </w:p>
  </w:endnote>
  <w:endnote w:id="0" w:type="continuationSeparator">
    <w:p w:rsidRDefault="00B80A7D" w:rsidR="00B80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F7A4F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A7D" w:rsidR="00B80A7D">
      <w:r>
        <w:separator/>
      </w:r>
    </w:p>
  </w:footnote>
  <w:footnote w:id="0" w:type="continuationSeparator">
    <w:p w:rsidRDefault="00B80A7D" w:rsidR="00B80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53E" w:rsidP="00F4053E" w:rsidR="00F4053E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692/2018-3</w:t>
    </w:r>
  </w:p>
  <w:p w:rsidRDefault="00F4053E" w:rsidR="00F405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464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140F"/>
    <w:rsid w:val="001555E9"/>
    <w:rsid w:val="0016213F"/>
    <w:rsid w:val="00170F9F"/>
    <w:rsid w:val="00171C95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5DC"/>
    <w:rsid w:val="001D5FC0"/>
    <w:rsid w:val="001D7FE1"/>
    <w:rsid w:val="001E0037"/>
    <w:rsid w:val="001E1485"/>
    <w:rsid w:val="001E6B5A"/>
    <w:rsid w:val="001F22CC"/>
    <w:rsid w:val="001F2FB7"/>
    <w:rsid w:val="001F4F59"/>
    <w:rsid w:val="00203B5A"/>
    <w:rsid w:val="002042D7"/>
    <w:rsid w:val="002103B9"/>
    <w:rsid w:val="00221A3C"/>
    <w:rsid w:val="00231426"/>
    <w:rsid w:val="00233C95"/>
    <w:rsid w:val="002354BE"/>
    <w:rsid w:val="00243E9A"/>
    <w:rsid w:val="00247D3B"/>
    <w:rsid w:val="00251900"/>
    <w:rsid w:val="00265FAF"/>
    <w:rsid w:val="00270AC5"/>
    <w:rsid w:val="00271A52"/>
    <w:rsid w:val="00272B4E"/>
    <w:rsid w:val="00275B01"/>
    <w:rsid w:val="0027604B"/>
    <w:rsid w:val="00280C1E"/>
    <w:rsid w:val="00281FC4"/>
    <w:rsid w:val="002A0995"/>
    <w:rsid w:val="002A49C8"/>
    <w:rsid w:val="002B5704"/>
    <w:rsid w:val="002C007C"/>
    <w:rsid w:val="002C7144"/>
    <w:rsid w:val="002D285D"/>
    <w:rsid w:val="002D58AE"/>
    <w:rsid w:val="002F15FE"/>
    <w:rsid w:val="002F2D8D"/>
    <w:rsid w:val="00302E8E"/>
    <w:rsid w:val="003038BB"/>
    <w:rsid w:val="00310C10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379FC"/>
    <w:rsid w:val="00346936"/>
    <w:rsid w:val="00347782"/>
    <w:rsid w:val="00362FB6"/>
    <w:rsid w:val="00364E34"/>
    <w:rsid w:val="00366167"/>
    <w:rsid w:val="00367803"/>
    <w:rsid w:val="00370D0D"/>
    <w:rsid w:val="00373991"/>
    <w:rsid w:val="0038631F"/>
    <w:rsid w:val="0039288E"/>
    <w:rsid w:val="0039352D"/>
    <w:rsid w:val="00397BB0"/>
    <w:rsid w:val="003A12EA"/>
    <w:rsid w:val="003A1CC2"/>
    <w:rsid w:val="003A6BB0"/>
    <w:rsid w:val="003A7162"/>
    <w:rsid w:val="003A7F6A"/>
    <w:rsid w:val="003B04EA"/>
    <w:rsid w:val="003B11E1"/>
    <w:rsid w:val="003C2FE5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D6729"/>
    <w:rsid w:val="004E1948"/>
    <w:rsid w:val="004E3A33"/>
    <w:rsid w:val="004F1F70"/>
    <w:rsid w:val="005123D4"/>
    <w:rsid w:val="0051452D"/>
    <w:rsid w:val="00523CAC"/>
    <w:rsid w:val="005254B4"/>
    <w:rsid w:val="00525EAA"/>
    <w:rsid w:val="0052726B"/>
    <w:rsid w:val="00533D7A"/>
    <w:rsid w:val="00533FEE"/>
    <w:rsid w:val="0054506C"/>
    <w:rsid w:val="005464CD"/>
    <w:rsid w:val="00551212"/>
    <w:rsid w:val="005546D4"/>
    <w:rsid w:val="00561ACE"/>
    <w:rsid w:val="00561CFE"/>
    <w:rsid w:val="005713BC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34D8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6F3028"/>
    <w:rsid w:val="00711340"/>
    <w:rsid w:val="00712A65"/>
    <w:rsid w:val="00713E52"/>
    <w:rsid w:val="00715D73"/>
    <w:rsid w:val="00735EC7"/>
    <w:rsid w:val="00736EB7"/>
    <w:rsid w:val="00740E71"/>
    <w:rsid w:val="00740F28"/>
    <w:rsid w:val="00746EB6"/>
    <w:rsid w:val="00754044"/>
    <w:rsid w:val="0075481F"/>
    <w:rsid w:val="00760B3F"/>
    <w:rsid w:val="00777A02"/>
    <w:rsid w:val="0078366C"/>
    <w:rsid w:val="007848C2"/>
    <w:rsid w:val="0078522D"/>
    <w:rsid w:val="00791D2B"/>
    <w:rsid w:val="007A5F52"/>
    <w:rsid w:val="007A6721"/>
    <w:rsid w:val="007A7080"/>
    <w:rsid w:val="007A73E0"/>
    <w:rsid w:val="007B0120"/>
    <w:rsid w:val="007B5632"/>
    <w:rsid w:val="007C73A6"/>
    <w:rsid w:val="007C7D72"/>
    <w:rsid w:val="007D34E2"/>
    <w:rsid w:val="007F7D13"/>
    <w:rsid w:val="00800812"/>
    <w:rsid w:val="008052D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62C97"/>
    <w:rsid w:val="008715F3"/>
    <w:rsid w:val="00876E4D"/>
    <w:rsid w:val="00880118"/>
    <w:rsid w:val="0088527F"/>
    <w:rsid w:val="00886213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4BBD"/>
    <w:rsid w:val="00935F89"/>
    <w:rsid w:val="00936F25"/>
    <w:rsid w:val="00947D9D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0A8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2133B"/>
    <w:rsid w:val="00A23185"/>
    <w:rsid w:val="00A246E9"/>
    <w:rsid w:val="00A34FF0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74C57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AF7A4F"/>
    <w:rsid w:val="00B116D9"/>
    <w:rsid w:val="00B26878"/>
    <w:rsid w:val="00B26E06"/>
    <w:rsid w:val="00B4414E"/>
    <w:rsid w:val="00B448F1"/>
    <w:rsid w:val="00B44A38"/>
    <w:rsid w:val="00B458A0"/>
    <w:rsid w:val="00B50BBD"/>
    <w:rsid w:val="00B52039"/>
    <w:rsid w:val="00B603F4"/>
    <w:rsid w:val="00B63D86"/>
    <w:rsid w:val="00B64D0E"/>
    <w:rsid w:val="00B650E8"/>
    <w:rsid w:val="00B70E64"/>
    <w:rsid w:val="00B71777"/>
    <w:rsid w:val="00B80A7D"/>
    <w:rsid w:val="00B85C23"/>
    <w:rsid w:val="00B868CF"/>
    <w:rsid w:val="00B87054"/>
    <w:rsid w:val="00BB0444"/>
    <w:rsid w:val="00BB1960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4359F"/>
    <w:rsid w:val="00C5055A"/>
    <w:rsid w:val="00C52428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353E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94E"/>
    <w:rsid w:val="00E16C06"/>
    <w:rsid w:val="00E33145"/>
    <w:rsid w:val="00E34A85"/>
    <w:rsid w:val="00E36C03"/>
    <w:rsid w:val="00E36E7B"/>
    <w:rsid w:val="00E41F92"/>
    <w:rsid w:val="00E46205"/>
    <w:rsid w:val="00E54413"/>
    <w:rsid w:val="00E61C9A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053E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1583"/>
    <w:rsid w:val="00F84669"/>
    <w:rsid w:val="00F90D59"/>
    <w:rsid w:val="00F9255C"/>
    <w:rsid w:val="00F93476"/>
    <w:rsid w:val="00F964E3"/>
    <w:rsid w:val="00FA07C7"/>
    <w:rsid w:val="00FA3026"/>
    <w:rsid w:val="00FA37D2"/>
    <w:rsid w:val="00FA7C6C"/>
    <w:rsid w:val="00FB4FB0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iPriority="9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7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A4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7A4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7A4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7A4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uiPriority="9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7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A4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7A4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7A4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7A4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0083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0083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Brodogradilište d.d.</izvorni_sadrzaj>
    <derivirana_varijabla naziv="DomainObject.Predmet.ProtustrankaFormated_1">  3. MAJ Brodogradilište d.d.</derivirana_varijabla>
  </DomainObject.Predmet.ProtustrankaFormated>
  <DomainObject.Predmet.ProtustrankaFormatedOIB>
    <izvorni_sadrzaj>  3. MAJ Brodogradilište d.d., OIB 86167814130</izvorni_sadrzaj>
    <derivirana_varijabla naziv="DomainObject.Predmet.ProtustrankaFormatedOIB_1">  3. MAJ Brodogradilište d.d., OIB 86167814130</derivirana_varijabla>
  </DomainObject.Predmet.ProtustrankaFormatedOIB>
  <DomainObject.Predmet.ProtustrankaFormatedWithAdress>
    <izvorni_sadrzaj> 3. MAJ Brodogradilište d.d., Liburnijska 3, 51000 Rijeka</izvorni_sadrzaj>
    <derivirana_varijabla naziv="DomainObject.Predmet.ProtustrankaFormatedWithAdress_1"> 3. MAJ Brodogradilište d.d., Liburnijska 3, 51000 Rijeka</derivirana_varijabla>
  </DomainObject.Predmet.ProtustrankaFormatedWithAdress>
  <DomainObject.Predmet.ProtustrankaFormatedWithAdressOIB>
    <izvorni_sadrzaj> 3. MAJ Brodogradilište d.d., OIB 86167814130, Liburnijska 3, 51000 Rijeka</izvorni_sadrzaj>
    <derivirana_varijabla naziv="DomainObject.Predmet.ProtustrankaFormatedWithAdressOIB_1"> 3. MAJ Brodogradilište d.d., OIB 86167814130, Liburnijska 3, 51000 Rijeka</derivirana_varijabla>
  </DomainObject.Predmet.ProtustrankaFormatedWithAdressOIB>
  <DomainObject.Predmet.ProtustrankaWithAdress>
    <izvorni_sadrzaj>3. MAJ Brodogradilište d.d. Liburnijska 3, 51000 Rijeka</izvorni_sadrzaj>
    <derivirana_varijabla naziv="DomainObject.Predmet.ProtustrankaWithAdress_1">3. MAJ Brodogradilište d.d. Liburnijska 3, 51000 Rijeka</derivirana_varijabla>
  </DomainObject.Predmet.ProtustrankaWithAdress>
  <DomainObject.Predmet.ProtustrankaWithAdressOIB>
    <izvorni_sadrzaj>3. MAJ Brodogradilište d.d., OIB 86167814130, Liburnijska 3, 51000 Rijeka</izvorni_sadrzaj>
    <derivirana_varijabla naziv="DomainObject.Predmet.ProtustrankaWithAdressOIB_1">3. MAJ Brodogradilište d.d., OIB 86167814130, Liburnijska 3, 51000 Rijeka</derivirana_varijabla>
  </DomainObject.Predmet.ProtustrankaWithAdressOIB>
  <DomainObject.Predmet.ProtustrankaNazivFormated>
    <izvorni_sadrzaj>3. MAJ Brodogradilište d.d.</izvorni_sadrzaj>
    <derivirana_varijabla naziv="DomainObject.Predmet.ProtustrankaNazivFormated_1">3. MAJ Brodogradilište d.d.</derivirana_varijabla>
  </DomainObject.Predmet.ProtustrankaNazivFormated>
  <DomainObject.Predmet.ProtustrankaNazivFormatedOIB>
    <izvorni_sadrzaj>3. MAJ Brodogradilište d.d., OIB 86167814130</izvorni_sadrzaj>
    <derivirana_varijabla naziv="DomainObject.Predmet.ProtustrankaNazivFormatedOIB_1">3. MAJ Brodogradilište d.d., OIB 86167814130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3. MAJ Brodogradilište d.d.</item>
    </izvorni_sadrzaj>
    <derivirana_varijabla naziv="DomainObject.Predmet.ProtuStrankaListFormated_1">
      <item>3. MAJ Brodogradilište d.d.</item>
    </derivirana_varijabla>
  </DomainObject.Predmet.ProtuStrankaListFormated>
  <DomainObject.Predmet.ProtuStrankaListFormatedOIB>
    <izvorni_sadrzaj>
      <item>3. MAJ Brodogradilište d.d., OIB 86167814130</item>
    </izvorni_sadrzaj>
    <derivirana_varijabla naziv="DomainObject.Predmet.ProtuStrankaListFormatedOIB_1">
      <item>3. MAJ Brodogradilište d.d., OIB 86167814130</item>
    </derivirana_varijabla>
  </DomainObject.Predmet.ProtuStrankaListFormatedOIB>
  <DomainObject.Predmet.ProtuStrankaListFormatedWithAdress>
    <izvorni_sadrzaj>
      <item>3. MAJ Brodogradilište d.d., Liburnijska 3, 51000 Rijeka</item>
    </izvorni_sadrzaj>
    <derivirana_varijabla naziv="DomainObject.Predmet.ProtuStrankaListFormatedWithAdress_1">
      <item>3. MAJ Brodogradilište d.d., Liburnijska 3, 51000 Rijeka</item>
    </derivirana_varijabla>
  </DomainObject.Predmet.ProtuStrankaListFormatedWithAdress>
  <DomainObject.Predmet.ProtuStrankaListFormatedWithAdressOIB>
    <izvorni_sadrzaj>
      <item>3. MAJ Brodogradilište d.d., OIB 86167814130, Liburnijska 3, 51000 Rijeka</item>
    </izvorni_sadrzaj>
    <derivirana_varijabla naziv="DomainObject.Predmet.ProtuStrankaListFormatedWithAdressOIB_1">
      <item>3. MAJ Brodogradilište d.d., OIB 86167814130, Liburnijska 3, 51000 Rijeka</item>
    </derivirana_varijabla>
  </DomainObject.Predmet.ProtuStrankaListFormatedWithAdressOIB>
  <DomainObject.Predmet.ProtuStrankaListNazivFormated>
    <izvorni_sadrzaj>
      <item>3. MAJ Brodogradilište d.d.</item>
    </izvorni_sadrzaj>
    <derivirana_varijabla naziv="DomainObject.Predmet.ProtuStrankaListNazivFormated_1">
      <item>3. MAJ Brodogradilište d.d.</item>
    </derivirana_varijabla>
  </DomainObject.Predmet.ProtuStrankaListNazivFormated>
  <DomainObject.Predmet.ProtuStrankaListNazivFormatedOIB>
    <izvorni_sadrzaj>
      <item>3. MAJ Brodogradilište d.d., OIB 86167814130</item>
    </izvorni_sadrzaj>
    <derivirana_varijabla naziv="DomainObject.Predmet.ProtuStrankaListNazivFormatedOIB_1">
      <item>3. MAJ Brodogradilište d.d., OIB 86167814130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3. MAJ Brodogradilište d.d.</izvorni_sadrzaj>
    <derivirana_varijabla naziv="DomainObject.Predmet.ProtustrankaIDrugi_1">3. MAJ Brodogradilište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3. MAJ Brodogradilište d.d., OIB 86167814130, Liburnijska 3, 51000 Rijeka</izvorni_sadrzaj>
    <derivirana_varijabla naziv="DomainObject.Predmet.ProtustrankaIDrugiAdressOIB_1">3. MAJ Brodogradilište d.d., OIB 86167814130, Liburnijska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3. MAJ Brodogradilište d.d.</item>
    </izvorni_sadrzaj>
    <derivirana_varijabla naziv="DomainObject.Predmet.SudioniciListNaziv_1">
      <item>FINA  Rijeka</item>
      <item>3. MAJ Brodogradilište d.d.</item>
    </derivirana_varijabla>
  </DomainObject.Predmet.SudioniciListNaziv>
  <DomainObject.Predmet.SudioniciListAdressOIB>
    <izvorni_sadrzaj>
      <item>FINA  Rijeka, OIB 85821130368, Frana Kurelca 8,51000 Rijeka</item>
      <item>3. MAJ Brodogradilište d.d., OIB 86167814130, Liburnijska 3,51000 Rijeka</item>
    </izvorni_sadrzaj>
    <derivirana_varijabla naziv="DomainObject.Predmet.SudioniciListAdressOIB_1">
      <item>FINA  Rijeka, OIB 85821130368, Frana Kurelca 8,51000 Rijeka</item>
      <item>3. MAJ Brodogradilište d.d., OIB 86167814130, Liburnijska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86167814130</item>
    </izvorni_sadrzaj>
    <derivirana_varijabla naziv="DomainObject.Predmet.SudioniciListNazivOIB_1">
      <item>, OIB 85821130368</item>
      <item>, OIB 86167814130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35004-DCA5-4A7E-BA95-D70A00A87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861</properties:Words>
  <properties:Characters>4837</properties:Characters>
  <properties:Lines>115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2019-01-04T08:45:00Z</dcterms:created>
  <dc:creator>T SUD</dc:creator>
  <cp:lastModifiedBy>Elizabet Jovanović</cp:lastModifiedBy>
  <cp:lastPrinted>2019-01-04T08:44:00Z</cp:lastPrinted>
  <dcterms:modified xmlns:xsi="http://www.w3.org/2001/XMLSchema-instance" xsi:type="dcterms:W3CDTF">2019-01-04T08:47:00Z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(692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