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000ED" w:rsidR="00244196" w:rsidRPr="00244196">
        <w:trPr>
          <w:trHeight w:val="2427"/>
        </w:trPr>
        <w:tc>
          <w:tcPr>
            <w:tcW w:type="dxa" w:w="3380"/>
            <w:vAlign w:val="center"/>
          </w:tcPr>
          <w:p w:rsidRDefault="00244196" w:rsidP="00A000ED" w:rsidR="00244196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4196" w:rsidP="00A000ED" w:rsidR="00244196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244196" w:rsidP="00A000ED" w:rsidR="00244196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244196" w:rsidP="00A000ED" w:rsidR="00244196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244196" w:rsidP="00A000ED" w:rsidR="00244196" w:rsidRPr="00244196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244196">
              <w:rPr>
                <w:sz w:val="24"/>
                <w:szCs w:val="24"/>
              </w:rPr>
              <w:t xml:space="preserve">                                   Poslovni broj: 5</w:t>
            </w:r>
            <w:r w:rsidRPr="00244196">
              <w:rPr>
                <w:sz w:val="24"/>
                <w:szCs w:val="24"/>
                <w:lang w:val="en-US"/>
              </w:rPr>
              <w:t xml:space="preserve"> St-1559/2016-9</w:t>
            </w:r>
          </w:p>
          <w:p w:rsidRDefault="00244196" w:rsidP="00A000ED" w:rsidR="00244196" w:rsidRPr="00244196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244196" w:rsidP="00A000ED" w:rsidR="00244196" w:rsidRPr="00244196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6bb0e9" w14:paraId="c6bb0e9" w:rsidRDefault="00244196" w:rsidP="00244196" w:rsidR="00244196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244196" w:rsidP="00244196" w:rsidR="00244196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244196" w:rsidP="00244196" w:rsidR="00244196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244196" w:rsidP="00244196" w:rsidR="00244196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244196" w:rsidP="00244196" w:rsidR="00244196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244196" w:rsidP="00244196" w:rsidR="00244196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244196" w:rsidP="00244196" w:rsidR="00244196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>
        <w:rPr>
          <w:rFonts w:cs="Times New Roman" w:eastAsia="Times New Roman"/>
          <w:szCs w:val="20"/>
          <w:lang w:eastAsia="hr-HR"/>
        </w:rPr>
        <w:t xml:space="preserve">predlagatelja Financijske agencije, OIB: 85821130368, Regionalni centar Split, Podružnica Split, Mažuranićevo šetalište 24b, za </w:t>
      </w:r>
      <w:r w:rsidRPr="00685F9A">
        <w:rPr>
          <w:rFonts w:cs="Times New Roman" w:eastAsia="Times New Roman"/>
          <w:szCs w:val="20"/>
          <w:lang w:eastAsia="hr-HR"/>
        </w:rPr>
        <w:t>otvaranje stečajnog postupka nad</w:t>
      </w:r>
      <w:r>
        <w:rPr>
          <w:rFonts w:cs="Times New Roman" w:eastAsia="Times New Roman"/>
          <w:szCs w:val="20"/>
          <w:lang w:eastAsia="hr-HR"/>
        </w:rPr>
        <w:t xml:space="preserve"> dužnikom PISTOS d.o.o. za usluge, OIB: 87152994534, Kaštel Sućurac, </w:t>
      </w:r>
      <w:r w:rsidR="006D2428">
        <w:rPr>
          <w:rFonts w:cs="Times New Roman" w:eastAsia="Times New Roman"/>
          <w:szCs w:val="20"/>
          <w:lang w:eastAsia="hr-HR"/>
        </w:rPr>
        <w:t>Dalmatova 14 D</w:t>
      </w:r>
      <w:r>
        <w:rPr>
          <w:rFonts w:cs="Times New Roman" w:eastAsia="Times New Roman"/>
          <w:szCs w:val="20"/>
          <w:lang w:eastAsia="hr-HR"/>
        </w:rPr>
        <w:t>, 17. siječnja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244196" w:rsidP="00244196" w:rsidR="00244196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244196" w:rsidP="00244196" w:rsidR="00244196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244196" w:rsidP="00244196" w:rsidR="00244196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244196" w:rsidP="00244196" w:rsidR="00244196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>
        <w:rPr>
          <w:rFonts w:cs="Times New Roman" w:eastAsia="Times New Roman"/>
          <w:szCs w:val="20"/>
          <w:lang w:eastAsia="hr-HR"/>
        </w:rPr>
        <w:t xml:space="preserve">PISTOS d.o.o. za usluge, OIB: 87152994534, Kaštel Sućurac, </w:t>
      </w:r>
      <w:r w:rsidR="006D2428">
        <w:rPr>
          <w:rFonts w:cs="Times New Roman" w:eastAsia="Times New Roman"/>
          <w:szCs w:val="20"/>
          <w:lang w:eastAsia="hr-HR"/>
        </w:rPr>
        <w:t>Dalmatova 14 D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</w:p>
    <w:p w:rsidRDefault="00244196" w:rsidP="00244196" w:rsidR="00244196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6D2428">
        <w:t>14. veljače</w:t>
      </w:r>
      <w:r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6D2428">
        <w:rPr>
          <w:rFonts w:cs="Times New Roman" w:eastAsia="Times New Roman"/>
          <w:szCs w:val="24"/>
        </w:rPr>
        <w:t>10,00</w:t>
      </w:r>
      <w:r>
        <w:rPr>
          <w:rFonts w:cs="Times New Roman" w:eastAsia="Times New Roman"/>
          <w:szCs w:val="24"/>
        </w:rPr>
        <w:t xml:space="preserve"> sati, u sobi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44196" w:rsidP="00244196" w:rsidR="00244196" w:rsidRPr="00286E3D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dužnik</w:t>
      </w:r>
    </w:p>
    <w:p w:rsidRDefault="00244196" w:rsidP="00244196" w:rsidR="00244196" w:rsidRP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Pr="007E4E00">
        <w:rPr>
          <w:rFonts w:cs="Times New Roman" w:eastAsia="Times New Roman"/>
          <w:szCs w:val="24"/>
        </w:rPr>
        <w:t>zastupnik</w:t>
      </w:r>
      <w:r>
        <w:rPr>
          <w:rFonts w:cs="Times New Roman" w:eastAsia="Times New Roman"/>
          <w:szCs w:val="24"/>
        </w:rPr>
        <w:t xml:space="preserve"> po zakonu</w:t>
      </w:r>
      <w:r w:rsidRPr="007E4E00">
        <w:rPr>
          <w:rFonts w:cs="Times New Roman" w:eastAsia="Times New Roman"/>
          <w:szCs w:val="24"/>
        </w:rPr>
        <w:t xml:space="preserve"> dužnika </w:t>
      </w:r>
      <w:r w:rsidR="006D2428">
        <w:rPr>
          <w:rFonts w:cs="Times New Roman" w:eastAsia="Times New Roman"/>
          <w:szCs w:val="24"/>
        </w:rPr>
        <w:t>Ivan Andabak, Kaštel Sućurac, Dalmatova 14/D, OIB: 39729196743</w:t>
      </w:r>
      <w:r>
        <w:rPr>
          <w:rFonts w:cs="Times New Roman" w:eastAsia="Times New Roman"/>
          <w:szCs w:val="24"/>
        </w:rPr>
        <w:t xml:space="preserve">, </w:t>
      </w:r>
    </w:p>
    <w:p w:rsidRDefault="00244196" w:rsidP="00244196" w:rsidR="00244196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244196" w:rsidP="00244196" w:rsidR="00244196" w:rsidRPr="007E4E00">
      <w:pPr>
        <w:jc w:val="both"/>
        <w:rPr>
          <w:rFonts w:cs="Times New Roman" w:eastAsia="Times New Roman"/>
          <w:szCs w:val="24"/>
        </w:rPr>
      </w:pPr>
    </w:p>
    <w:p w:rsidRDefault="00244196" w:rsidP="00244196" w:rsidR="00244196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6D2428">
        <w:rPr>
          <w:rFonts w:cs="Times New Roman" w:eastAsia="Times New Roman"/>
          <w:szCs w:val="24"/>
        </w:rPr>
        <w:t>Ivan Andabak</w:t>
      </w:r>
      <w:r w:rsidRPr="00084B4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244196" w:rsidP="00244196" w:rsidR="00244196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244196" w:rsidP="00244196" w:rsidR="00244196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Pr="007E4E00">
        <w:rPr>
          <w:rFonts w:cs="Times New Roman" w:eastAsia="Times New Roman"/>
          <w:szCs w:val="24"/>
        </w:rPr>
        <w:t xml:space="preserve">popis imovine i obveza dužnika koji se, sukladno </w:t>
      </w:r>
      <w:r>
        <w:rPr>
          <w:rFonts w:cs="Times New Roman" w:eastAsia="Times New Roman"/>
          <w:szCs w:val="24"/>
        </w:rPr>
        <w:t>članku</w:t>
      </w:r>
      <w:r w:rsidRPr="007E4E00">
        <w:rPr>
          <w:rFonts w:cs="Times New Roman" w:eastAsia="Times New Roman"/>
          <w:szCs w:val="24"/>
        </w:rPr>
        <w:t xml:space="preserve"> 17. Stečajnog </w:t>
      </w:r>
      <w:r>
        <w:rPr>
          <w:rFonts w:cs="Times New Roman" w:eastAsia="Times New Roman"/>
          <w:szCs w:val="24"/>
        </w:rPr>
        <w:t>zakona („Narodne novine“, broj 71/15.;</w:t>
      </w:r>
      <w:r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244196" w:rsidP="00244196" w:rsidR="00244196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>
        <w:rPr>
          <w:rFonts w:cs="Times New Roman" w:eastAsia="Times New Roman"/>
          <w:szCs w:val="24"/>
        </w:rPr>
        <w:t xml:space="preserve"> </w:t>
      </w:r>
    </w:p>
    <w:p w:rsidRDefault="00244196" w:rsidP="00244196" w:rsidR="00244196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244196" w:rsidP="00244196" w:rsidR="00244196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244196" w:rsidP="00244196" w:rsidR="00244196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244196" w:rsidP="00244196" w:rsidR="00244196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pStyle w:val="Odlomakpopisa"/>
        <w:numPr>
          <w:ilvl w:val="0"/>
          <w:numId w:val="2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/>
          <w:szCs w:val="24"/>
        </w:rPr>
        <w:t xml:space="preserve">, te ukoliko </w:t>
      </w:r>
      <w:r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>
        <w:rPr>
          <w:rFonts w:cs="Times New Roman" w:eastAsia="Times New Roman"/>
          <w:szCs w:val="24"/>
        </w:rPr>
        <w:t xml:space="preserve"> </w:t>
      </w:r>
    </w:p>
    <w:p w:rsidRDefault="00244196" w:rsidP="00244196" w:rsidR="0024419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pStyle w:val="Odlomakpopisa"/>
        <w:numPr>
          <w:ilvl w:val="0"/>
          <w:numId w:val="2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244196" w:rsidP="00244196" w:rsidR="00244196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</w:t>
      </w:r>
      <w:r w:rsidRPr="00A0043B">
        <w:rPr>
          <w:rFonts w:cs="Times New Roman" w:eastAsia="Times New Roman"/>
          <w:szCs w:val="24"/>
        </w:rPr>
        <w:t xml:space="preserve">OIB: 85821130368, </w:t>
      </w:r>
      <w:r w:rsidRPr="007E4E00">
        <w:rPr>
          <w:rFonts w:cs="Times New Roman" w:eastAsia="Times New Roman"/>
          <w:szCs w:val="24"/>
        </w:rPr>
        <w:t xml:space="preserve">Regionalni centar Split, Podružnica Split, podnijela je ovom sudu </w:t>
      </w:r>
      <w:r w:rsidR="006D2428">
        <w:rPr>
          <w:rFonts w:cs="Times New Roman" w:eastAsia="Times New Roman"/>
          <w:szCs w:val="24"/>
        </w:rPr>
        <w:t>29. lipnja 2016.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444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2. SZ-a, prijedlog za otvaranje stečajnog postupka nad dužnikom </w:t>
      </w:r>
      <w:r w:rsidR="006D2428">
        <w:rPr>
          <w:rFonts w:cs="Times New Roman" w:eastAsia="Times New Roman"/>
          <w:szCs w:val="20"/>
          <w:lang w:eastAsia="hr-HR"/>
        </w:rPr>
        <w:t xml:space="preserve">PISTOS d.o.o. za usluge, </w:t>
      </w:r>
      <w:r>
        <w:rPr>
          <w:rFonts w:cs="Times New Roman" w:eastAsia="Times New Roman"/>
          <w:szCs w:val="20"/>
          <w:lang w:eastAsia="hr-HR"/>
        </w:rPr>
        <w:t xml:space="preserve">OIB: </w:t>
      </w:r>
      <w:r w:rsidR="006D2428">
        <w:rPr>
          <w:rFonts w:cs="Times New Roman" w:eastAsia="Times New Roman"/>
          <w:szCs w:val="20"/>
          <w:lang w:eastAsia="hr-HR"/>
        </w:rPr>
        <w:t>87152994534,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6D2428">
        <w:rPr>
          <w:rFonts w:cs="Times New Roman" w:eastAsia="Times New Roman"/>
          <w:szCs w:val="20"/>
          <w:lang w:eastAsia="hr-HR"/>
        </w:rPr>
        <w:t>Kaštel Sućurac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6D2428">
        <w:rPr>
          <w:rFonts w:cs="Times New Roman" w:eastAsia="Times New Roman"/>
          <w:szCs w:val="20"/>
          <w:lang w:eastAsia="hr-HR"/>
        </w:rPr>
        <w:t>Dalmatova 14 D</w:t>
      </w:r>
      <w:r>
        <w:rPr>
          <w:rFonts w:cs="Times New Roman" w:eastAsia="Times New Roman"/>
          <w:szCs w:val="24"/>
        </w:rPr>
        <w:t xml:space="preserve">.    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</w:t>
      </w:r>
      <w:r w:rsidR="006D2428">
        <w:rPr>
          <w:rFonts w:cs="Times New Roman" w:eastAsia="Times New Roman"/>
          <w:szCs w:val="24"/>
        </w:rPr>
        <w:t xml:space="preserve"> 1. rujna 2015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 w:rsidR="006D2428">
        <w:rPr>
          <w:szCs w:val="24"/>
        </w:rPr>
        <w:t>345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6D2428">
        <w:rPr>
          <w:rFonts w:cs="Times New Roman" w:eastAsia="Times New Roman"/>
          <w:szCs w:val="24"/>
        </w:rPr>
        <w:t>57.629,60</w:t>
      </w:r>
      <w:r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6D242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Pr="007E4E00">
        <w:rPr>
          <w:rFonts w:cs="Times New Roman" w:eastAsia="Times New Roman"/>
          <w:szCs w:val="24"/>
        </w:rPr>
        <w:t>og</w:t>
      </w:r>
      <w:r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444. stavkom</w:t>
      </w:r>
      <w:r w:rsidRPr="00E231C8">
        <w:rPr>
          <w:rFonts w:cs="Times New Roman" w:eastAsia="Times New Roman"/>
          <w:szCs w:val="24"/>
        </w:rPr>
        <w:t xml:space="preserve"> 2. SZ-a propisano </w:t>
      </w:r>
      <w:r>
        <w:rPr>
          <w:rFonts w:cs="Times New Roman" w:eastAsia="Times New Roman"/>
          <w:szCs w:val="24"/>
        </w:rPr>
        <w:t>je da je, iznimno od roka iz članka 110. stavka</w:t>
      </w:r>
      <w:r w:rsidRPr="00E231C8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 xml:space="preserve">toga zakona, </w:t>
      </w:r>
      <w:r w:rsidRPr="00E231C8">
        <w:rPr>
          <w:rFonts w:cs="Times New Roman" w:eastAsia="Times New Roman"/>
          <w:szCs w:val="24"/>
        </w:rPr>
        <w:t>F</w:t>
      </w:r>
      <w:r>
        <w:rPr>
          <w:rFonts w:cs="Times New Roman" w:eastAsia="Times New Roman"/>
          <w:szCs w:val="24"/>
        </w:rPr>
        <w:t>inancijska Agencija</w:t>
      </w:r>
      <w:r w:rsidRPr="00E231C8">
        <w:rPr>
          <w:rFonts w:cs="Times New Roman" w:eastAsia="Times New Roman"/>
          <w:szCs w:val="24"/>
        </w:rPr>
        <w:t xml:space="preserve"> dužna, za pravne osobe koje na dan stupanja na snagu tog</w:t>
      </w:r>
      <w:r>
        <w:rPr>
          <w:rFonts w:cs="Times New Roman" w:eastAsia="Times New Roman"/>
          <w:szCs w:val="24"/>
        </w:rPr>
        <w:t>a</w:t>
      </w:r>
      <w:r w:rsidRPr="00E231C8">
        <w:rPr>
          <w:rFonts w:cs="Times New Roman" w:eastAsia="Times New Roman"/>
          <w:szCs w:val="24"/>
        </w:rPr>
        <w:t xml:space="preserve"> zakona u Očevidniku redoslijeda osnova za plaćanje imaju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Pr="00E231C8">
        <w:rPr>
          <w:rFonts w:cs="Times New Roman" w:eastAsia="Times New Roman"/>
          <w:szCs w:val="24"/>
        </w:rPr>
        <w:t xml:space="preserve"> podnijeti prijedlog za otvaranje stečajnog postupka najkasnije </w:t>
      </w:r>
      <w:r>
        <w:rPr>
          <w:rFonts w:cs="Times New Roman" w:eastAsia="Times New Roman"/>
          <w:szCs w:val="24"/>
        </w:rPr>
        <w:t>deset</w:t>
      </w:r>
      <w:r w:rsidRPr="00E231C8">
        <w:rPr>
          <w:rFonts w:cs="Times New Roman" w:eastAsia="Times New Roman"/>
          <w:szCs w:val="24"/>
        </w:rPr>
        <w:t xml:space="preserve"> mjeseci, ali ne ranije od </w:t>
      </w:r>
      <w:r>
        <w:rPr>
          <w:rFonts w:cs="Times New Roman" w:eastAsia="Times New Roman"/>
          <w:szCs w:val="24"/>
        </w:rPr>
        <w:t xml:space="preserve">osam </w:t>
      </w:r>
      <w:r w:rsidRPr="00E231C8">
        <w:rPr>
          <w:rFonts w:cs="Times New Roman" w:eastAsia="Times New Roman"/>
          <w:szCs w:val="24"/>
        </w:rPr>
        <w:t>mjeseci od dana stupanja na snagu tog</w:t>
      </w:r>
      <w:r>
        <w:rPr>
          <w:rFonts w:cs="Times New Roman" w:eastAsia="Times New Roman"/>
          <w:szCs w:val="24"/>
        </w:rPr>
        <w:t>a</w:t>
      </w:r>
      <w:r w:rsidRPr="00E231C8">
        <w:rPr>
          <w:rFonts w:cs="Times New Roman" w:eastAsia="Times New Roman"/>
          <w:szCs w:val="24"/>
        </w:rPr>
        <w:t xml:space="preserve"> Zakona za pravnu osobu koja u Očevidniku redoslijeda osnova za plaćanje ima </w:t>
      </w:r>
      <w:r w:rsidRPr="00E231C8">
        <w:rPr>
          <w:rFonts w:cs="Times New Roman" w:eastAsia="Times New Roman"/>
          <w:szCs w:val="24"/>
        </w:rPr>
        <w:lastRenderedPageBreak/>
        <w:t xml:space="preserve">evidentirane neizvršene osnove za plaćanje u neprekinutom razdoblju od 120 dana i </w:t>
      </w:r>
      <w:r>
        <w:rPr>
          <w:rFonts w:cs="Times New Roman" w:eastAsia="Times New Roman"/>
          <w:szCs w:val="24"/>
        </w:rPr>
        <w:t>dva ili više zaposlenih</w:t>
      </w:r>
      <w:r w:rsidRPr="00E231C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proizlazi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6D2428">
        <w:rPr>
          <w:rFonts w:cs="Times New Roman" w:eastAsia="Times New Roman"/>
          <w:szCs w:val="24"/>
        </w:rPr>
        <w:t>345</w:t>
      </w:r>
      <w:r w:rsidRPr="00885D26">
        <w:rPr>
          <w:rFonts w:cs="Times New Roman" w:eastAsia="Times New Roman"/>
          <w:szCs w:val="24"/>
        </w:rPr>
        <w:t xml:space="preserve"> dana, te da isti ima </w:t>
      </w:r>
      <w:r w:rsidR="006D242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 zaposlenika</w:t>
      </w:r>
      <w:r w:rsidRPr="00885D26">
        <w:rPr>
          <w:rFonts w:cs="Times New Roman" w:eastAsia="Times New Roman"/>
          <w:szCs w:val="24"/>
        </w:rPr>
        <w:t xml:space="preserve">, a zbog čega nisu ispunjeni </w:t>
      </w:r>
      <w:r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postupka, ovaj sud je radi utvrđenja stvarnog stanja stvari, odnosno radi utvrđenja postoje li uvjeti za otvaranje i provođenje stečajnog postupka, odlučio u skladu s </w:t>
      </w:r>
      <w:r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>
        <w:rPr>
          <w:rFonts w:cs="Times New Roman" w:eastAsia="Times New Roman"/>
          <w:szCs w:val="24"/>
        </w:rPr>
        <w:t>članku 117. te članku 16. stavku 2. i 3. i članku</w:t>
      </w:r>
      <w:r w:rsidRPr="007E4E00">
        <w:rPr>
          <w:rFonts w:cs="Times New Roman" w:eastAsia="Times New Roman"/>
          <w:szCs w:val="24"/>
        </w:rPr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244196" w:rsidP="00244196" w:rsidR="00244196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Pr="007E4E00">
        <w:rPr>
          <w:rFonts w:cs="Times New Roman" w:eastAsia="Times New Roman"/>
          <w:szCs w:val="24"/>
        </w:rPr>
        <w:t xml:space="preserve"> ovog rješenja.</w:t>
      </w:r>
    </w:p>
    <w:p w:rsidRDefault="00244196" w:rsidP="00244196" w:rsidR="00244196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244196" w:rsidP="00244196" w:rsidR="00244196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6D2428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6D2428">
        <w:rPr>
          <w:rFonts w:cs="Times New Roman" w:eastAsia="Times New Roman"/>
          <w:szCs w:val="24"/>
        </w:rPr>
        <w:t>17. siječnja</w:t>
      </w:r>
      <w:r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244196" w:rsidP="00244196" w:rsidR="00244196" w:rsidRPr="00685F9A">
      <w:pPr>
        <w:jc w:val="center"/>
        <w:rPr>
          <w:rFonts w:cs="Times New Roman" w:eastAsia="Times New Roman"/>
          <w:szCs w:val="24"/>
        </w:rPr>
      </w:pPr>
    </w:p>
    <w:p w:rsidRDefault="00244196" w:rsidP="00244196" w:rsidR="0024419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244196" w:rsidP="006D2428" w:rsidR="0024419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</w:t>
      </w:r>
      <w:r w:rsidR="006D2428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  Zrinka Ćosić</w:t>
      </w:r>
    </w:p>
    <w:p w:rsidRDefault="00244196" w:rsidP="00244196" w:rsidR="00244196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244196" w:rsidP="00244196" w:rsidR="00244196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244196" w:rsidP="00244196" w:rsidR="00244196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244196" w:rsidP="00244196" w:rsidR="00244196" w:rsidRPr="00685F9A">
      <w:pPr>
        <w:jc w:val="both"/>
        <w:rPr>
          <w:rFonts w:cs="Times New Roman" w:eastAsia="Times New Roman"/>
          <w:szCs w:val="24"/>
        </w:rPr>
      </w:pPr>
    </w:p>
    <w:p w:rsidRDefault="00244196" w:rsidP="00244196" w:rsidR="00244196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244196" w:rsidP="00244196" w:rsidR="00244196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>
        <w:rPr>
          <w:rFonts w:cs="Times New Roman" w:eastAsia="Times New Roman"/>
          <w:szCs w:val="24"/>
        </w:rPr>
        <w:t xml:space="preserve"> - FINA, RC Split</w:t>
      </w:r>
    </w:p>
    <w:p w:rsidRDefault="00244196" w:rsidP="00244196" w:rsidR="0024419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6D2428">
        <w:rPr>
          <w:rFonts w:cs="Times New Roman" w:eastAsia="Times New Roman"/>
          <w:szCs w:val="20"/>
          <w:lang w:eastAsia="hr-HR"/>
        </w:rPr>
        <w:t xml:space="preserve">PISTOS d.o.o. za usluge, Kaštel Sućurac, Dalmatova 14 D, </w:t>
      </w:r>
    </w:p>
    <w:p w:rsidRDefault="00244196" w:rsidP="00244196" w:rsidR="00244196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zakonskom zastupniku dužnika - </w:t>
      </w:r>
      <w:r w:rsidR="006D2428">
        <w:rPr>
          <w:rFonts w:cs="Times New Roman" w:eastAsia="Times New Roman"/>
          <w:szCs w:val="24"/>
        </w:rPr>
        <w:t>Ivan Andabak, Kaštel Sućurac, Dalmatova 14/D,</w:t>
      </w:r>
    </w:p>
    <w:p w:rsidRDefault="00244196" w:rsidP="00244196" w:rsidR="00244196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244196" w:rsidP="00244196" w:rsidR="00244196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244196" w:rsidP="00244196" w:rsidR="00244196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067F90" w:rsidR="00067F90"/>
    <w:sectPr w:rsidSect="00954117" w:rsidR="00067F90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428" w:rsidP="006D2428" w:rsidR="006D2428">
      <w:r>
        <w:separator/>
      </w:r>
    </w:p>
  </w:endnote>
  <w:endnote w:id="0" w:type="continuationSeparator">
    <w:p w:rsidRDefault="006D2428" w:rsidP="006D2428" w:rsidR="006D2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428" w:rsidP="006D2428" w:rsidR="006D2428">
      <w:r>
        <w:separator/>
      </w:r>
    </w:p>
  </w:footnote>
  <w:footnote w:id="0" w:type="continuationSeparator">
    <w:p w:rsidRDefault="006D2428" w:rsidP="006D2428" w:rsidR="006D2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7BE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43F4" w:rsidRPr="00C543F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D2428">
      <w:t>1559/2016-9</w:t>
    </w:r>
  </w:p>
  <w:p w:rsidRDefault="00C543F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973"/>
    <w:rsid w:val="00067F90"/>
    <w:rsid w:val="00244196"/>
    <w:rsid w:val="006D2428"/>
    <w:rsid w:val="007E5973"/>
    <w:rsid w:val="00C543F4"/>
    <w:rsid w:val="00D027BE"/>
    <w:rsid w:val="00FA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19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4196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44196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24419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244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1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2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2428"/>
  </w:style>
  <w:style w:styleId="Tekstrezerviranogmjesta" w:type="character">
    <w:name w:val="Placeholder Text"/>
    <w:basedOn w:val="Zadanifontodlomka"/>
    <w:uiPriority w:val="99"/>
    <w:semiHidden/>
    <w:rsid w:val="00C54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3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3F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3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3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19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4196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244196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24419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244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1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2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2428"/>
  </w:style>
  <w:style w:styleId="Tekstrezerviranogmjesta" w:type="character">
    <w:name w:val="Placeholder Text"/>
    <w:basedOn w:val="Zadanifontodlomka"/>
    <w:uiPriority w:val="99"/>
    <w:semiHidden/>
    <w:rsid w:val="00C54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3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3F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3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3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PISTOS d.o.o. za usluge</izvorni_sadrzaj>
    <derivirana_varijabla naziv="DomainObject.Predmet.ProtustrankaFormated_1">  PISTOS d.o.o. za usluge</derivirana_varijabla>
  </DomainObject.Predmet.ProtustrankaFormated>
  <DomainObject.Predmet.ProtustrankaFormatedOIB>
    <izvorni_sadrzaj>  PISTOS d.o.o. za usluge, OIB 87152994534</izvorni_sadrzaj>
    <derivirana_varijabla naziv="DomainObject.Predmet.ProtustrankaFormatedOIB_1">  PISTOS d.o.o. za usluge, OIB 87152994534</derivirana_varijabla>
  </DomainObject.Predmet.ProtustrankaFormatedOIB>
  <DomainObject.Predmet.ProtustrankaFormatedWithAdress>
    <izvorni_sadrzaj> PISTOS d.o.o. za usluge, Dalmatova 14 D, 21212 Kaštel Sućurac</izvorni_sadrzaj>
    <derivirana_varijabla naziv="DomainObject.Predmet.ProtustrankaFormatedWithAdress_1"> PISTOS d.o.o. za usluge, Dalmatova 14 D, 21212 Kaštel Sućurac</derivirana_varijabla>
  </DomainObject.Predmet.ProtustrankaFormatedWithAdress>
  <DomainObject.Predmet.ProtustrankaFormatedWithAdressOIB>
    <izvorni_sadrzaj> PISTOS d.o.o. za usluge, OIB 87152994534, Dalmatova 14 D, 21212 Kaštel Sućurac</izvorni_sadrzaj>
    <derivirana_varijabla naziv="DomainObject.Predmet.ProtustrankaFormatedWithAdressOIB_1"> PISTOS d.o.o. za usluge, OIB 87152994534, Dalmatova 14 D, 21212 Kaštel Sućurac</derivirana_varijabla>
  </DomainObject.Predmet.ProtustrankaFormatedWithAdressOIB>
  <DomainObject.Predmet.ProtustrankaWithAdress>
    <izvorni_sadrzaj>PISTOS d.o.o. za usluge Dalmatova 14 D, 21212 Kaštel Sućurac</izvorni_sadrzaj>
    <derivirana_varijabla naziv="DomainObject.Predmet.ProtustrankaWithAdress_1">PISTOS d.o.o. za usluge Dalmatova 14 D, 21212 Kaštel Sućurac</derivirana_varijabla>
  </DomainObject.Predmet.ProtustrankaWithAdress>
  <DomainObject.Predmet.ProtustrankaWithAdressOIB>
    <izvorni_sadrzaj>PISTOS d.o.o. za usluge, OIB 87152994534, Dalmatova 14 D, 21212 Kaštel Sućurac</izvorni_sadrzaj>
    <derivirana_varijabla naziv="DomainObject.Predmet.ProtustrankaWithAdressOIB_1">PISTOS d.o.o. za usluge, OIB 87152994534, Dalmatova 14 D, 21212 Kaštel Sućurac</derivirana_varijabla>
  </DomainObject.Predmet.ProtustrankaWithAdressOIB>
  <DomainObject.Predmet.ProtustrankaNazivFormated>
    <izvorni_sadrzaj>PISTOS d.o.o. za usluge</izvorni_sadrzaj>
    <derivirana_varijabla naziv="DomainObject.Predmet.ProtustrankaNazivFormated_1">PISTOS d.o.o. za usluge</derivirana_varijabla>
  </DomainObject.Predmet.ProtustrankaNazivFormated>
  <DomainObject.Predmet.ProtustrankaNazivFormatedOIB>
    <izvorni_sadrzaj>PISTOS d.o.o. za usluge, OIB 87152994534</izvorni_sadrzaj>
    <derivirana_varijabla naziv="DomainObject.Predmet.ProtustrankaNazivFormatedOIB_1">PISTOS d.o.o. za usluge, OIB 87152994534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57629.60</izvorni_sadrzaj>
    <derivirana_varijabla naziv="DomainObject.Predmet.TrenutnaVrijednost_1">57629.60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PISTOS d.o.o. za usluge</item>
    </izvorni_sadrzaj>
    <derivirana_varijabla naziv="DomainObject.Predmet.ProtuStrankaListFormated_1">
      <item>PISTOS d.o.o. za usluge</item>
    </derivirana_varijabla>
  </DomainObject.Predmet.ProtuStrankaListFormated>
  <DomainObject.Predmet.ProtuStrankaListFormatedOIB>
    <izvorni_sadrzaj>
      <item>PISTOS d.o.o. za usluge, OIB 87152994534</item>
    </izvorni_sadrzaj>
    <derivirana_varijabla naziv="DomainObject.Predmet.ProtuStrankaListFormatedOIB_1">
      <item>PISTOS d.o.o. za usluge, OIB 87152994534</item>
    </derivirana_varijabla>
  </DomainObject.Predmet.ProtuStrankaListFormatedOIB>
  <DomainObject.Predmet.ProtuStrankaListFormatedWithAdress>
    <izvorni_sadrzaj>
      <item>PISTOS d.o.o. za usluge, Dalmatova 14 D, 21212 Kaštel Sućurac</item>
    </izvorni_sadrzaj>
    <derivirana_varijabla naziv="DomainObject.Predmet.ProtuStrankaListFormatedWithAdress_1">
      <item>PISTOS d.o.o. za usluge, Dalmatova 14 D, 21212 Kaštel Sućurac</item>
    </derivirana_varijabla>
  </DomainObject.Predmet.ProtuStrankaListFormatedWithAdress>
  <DomainObject.Predmet.ProtuStrankaListFormatedWithAdressOIB>
    <izvorni_sadrzaj>
      <item>PISTOS d.o.o. za usluge, OIB 87152994534, Dalmatova 14 D, 21212 Kaštel Sućurac</item>
    </izvorni_sadrzaj>
    <derivirana_varijabla naziv="DomainObject.Predmet.ProtuStrankaListFormatedWithAdressOIB_1">
      <item>PISTOS d.o.o. za usluge, OIB 87152994534, Dalmatova 14 D, 21212 Kaštel Sućurac</item>
    </derivirana_varijabla>
  </DomainObject.Predmet.ProtuStrankaListFormatedWithAdressOIB>
  <DomainObject.Predmet.ProtuStrankaListNazivFormated>
    <izvorni_sadrzaj>
      <item>PISTOS d.o.o. za usluge</item>
    </izvorni_sadrzaj>
    <derivirana_varijabla naziv="DomainObject.Predmet.ProtuStrankaListNazivFormated_1">
      <item>PISTOS d.o.o. za usluge</item>
    </derivirana_varijabla>
  </DomainObject.Predmet.ProtuStrankaListNazivFormated>
  <DomainObject.Predmet.ProtuStrankaListNazivFormatedOIB>
    <izvorni_sadrzaj>
      <item>PISTOS d.o.o. za usluge, OIB 87152994534</item>
    </izvorni_sadrzaj>
    <derivirana_varijabla naziv="DomainObject.Predmet.ProtuStrankaListNazivFormatedOIB_1">
      <item>PISTOS d.o.o. za usluge, OIB 87152994534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PISTOS d.o.o. za usluge</izvorni_sadrzaj>
    <derivirana_varijabla naziv="DomainObject.Predmet.ProtustrankaIDrugi_1">PISTOS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PISTOS d.o.o. za usluge, OIB 87152994534, Dalmatova 14 D, 21212 Kaštel Sućurac</izvorni_sadrzaj>
    <derivirana_varijabla naziv="DomainObject.Predmet.ProtustrankaIDrugiAdressOIB_1">PISTOS d.o.o. za usluge, OIB 87152994534, Dalmatova 14 D,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PISTOS d.o.o. za usluge</item>
      <item>FINANCIJSKA AGENCIJA, RC SPLIT</item>
    </izvorni_sadrzaj>
    <derivirana_varijabla naziv="DomainObject.Predmet.SudioniciListNaziv_1">
      <item>PISTOS d.o.o. za usluge</item>
      <item>FINANCIJSKA AGENCIJA, RC SPLIT</item>
    </derivirana_varijabla>
  </DomainObject.Predmet.SudioniciListNaziv>
  <DomainObject.Predmet.SudioniciListAdressOIB>
    <izvorni_sadrzaj>
      <item>PISTOS d.o.o. za usluge, OIB 87152994534, Dalmatova 14 D,21212 Kaštel Sućurac</item>
      <item>FINANCIJSKA AGENCIJA, RC SPLIT, OIB 85821130368, Mažuranićevo šetalište 24 b,21000 Split</item>
    </izvorni_sadrzaj>
    <derivirana_varijabla naziv="DomainObject.Predmet.SudioniciListAdressOIB_1">
      <item>PISTOS d.o.o. za usluge, OIB 87152994534, Dalmatova 14 D,21212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87152994534</item>
      <item>, OIB 85821130368</item>
    </izvorni_sadrzaj>
    <derivirana_varijabla naziv="DomainObject.Predmet.SudioniciListNazivOIB_1">
      <item>, OIB 87152994534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St-1559/2016-11</izvorni_sadrzaj>
    <derivirana_varijabla naziv="DomainObject.PredzadnjaOdlukaIzPredmeta.Oznaka_1">St-1559/2016-11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1119</properties:Words>
  <properties:Characters>6148</properties:Characters>
  <properties:Lines>143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2019-01-17T09:55:00Z</dcterms:created>
  <dc:creator>Zrinka Ćosić</dc:creator>
  <dc:description/>
  <cp:keywords/>
  <cp:lastModifiedBy>Zrinka Ćosić</cp:lastModifiedBy>
  <cp:lastPrinted>2019-01-17T10:34:00Z</cp:lastPrinted>
  <dcterms:modified xmlns:xsi="http://www.w3.org/2001/XMLSchema-instance" xsi:type="dcterms:W3CDTF">2019-02-15T09:49:00Z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(St-1559-2016 - PISTOS d.o.o. - 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