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5add4" w14:paraId="c95add4" w:rsidRDefault="00EF311F" w:rsidP="00126F44" w:rsidR="00E543AD">
      <w:pPr>
        <w15:collapsed w:val="false"/>
      </w:pPr>
      <w:bookmarkStart w:name="_GoBack" w:id="0"/>
      <w:bookmarkEnd w:id="0"/>
      <w:r>
        <w:tab/>
      </w:r>
      <w:r>
        <w:tab/>
      </w:r>
      <w:r>
        <w:tab/>
      </w:r>
      <w:r>
        <w:tab/>
      </w:r>
      <w:r>
        <w:tab/>
      </w:r>
      <w:r>
        <w:tab/>
      </w:r>
      <w:r>
        <w:tab/>
      </w:r>
      <w:r>
        <w:tab/>
      </w:r>
      <w:r>
        <w:tab/>
      </w:r>
      <w:r>
        <w:tab/>
        <w:t>14 St-</w:t>
      </w:r>
      <w:r w:rsidR="003E6AC4">
        <w:t>80</w:t>
      </w:r>
      <w:r w:rsidR="001D776D">
        <w:t>7</w:t>
      </w:r>
      <w:r>
        <w:t>/1</w:t>
      </w:r>
      <w:r w:rsidR="004109AE">
        <w:t>6</w:t>
      </w:r>
      <w:r>
        <w:t>-</w:t>
      </w:r>
      <w:r w:rsidR="001D776D">
        <w:t>23</w:t>
      </w:r>
    </w:p>
    <w:p w:rsidRDefault="00E543AD" w:rsidR="00E543AD">
      <w:pPr>
        <w:pStyle w:val="Zaglavlje"/>
        <w:tabs>
          <w:tab w:pos="4536" w:val="clear"/>
          <w:tab w:pos="9072" w:val="clear"/>
        </w:tabs>
      </w:pPr>
    </w:p>
    <w:p w:rsidRDefault="0034231B" w:rsidP="0034231B" w:rsidR="0034231B">
      <w:r>
        <w:rPr>
          <w:rStyle w:val="Naglaeno"/>
        </w:rPr>
        <w:t xml:space="preserve">           </w:t>
      </w:r>
      <w:r w:rsidR="001561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625D51" w:rsidP="00625D51" w:rsidR="00625D51">
      <w:pPr>
        <w:ind w:firstLine="720"/>
        <w:jc w:val="both"/>
      </w:pPr>
      <w:r w:rsidRPr="000B1DB2">
        <w:t xml:space="preserve">Trgovački sud u Osijeku, po sucu mr. sc. Tihomiru Kovačeviću, kao stečajnom sucu, povodom prijedloga </w:t>
      </w:r>
      <w:r w:rsidR="004651B2">
        <w:t>Republike Hrvatske, Ministarstvo financija, Porezna uprava, Područni ured Slavonija i Baranja, Vukovar, OIB 18683136487, zastupana po ŽDO GUO Vukovar</w:t>
      </w:r>
      <w:r w:rsidRPr="000B1DB2">
        <w:t xml:space="preserve">, za otvaranje stečajnog postupka nad dužnikom </w:t>
      </w:r>
      <w:r w:rsidR="001D776D" w:rsidRPr="001D776D">
        <w:t>XENON d.o.o. za unutarnju i vanjsku trgovinu, Vinkovci, Brune Bušića 25, MBS 030035563, OIB 57388366547</w:t>
      </w:r>
      <w:r w:rsidRPr="000B1DB2">
        <w:t xml:space="preserve">, dana </w:t>
      </w:r>
      <w:r w:rsidR="001D776D">
        <w:t>5</w:t>
      </w:r>
      <w:r>
        <w:t>.</w:t>
      </w:r>
      <w:r w:rsidRPr="000B1DB2">
        <w:t xml:space="preserve"> </w:t>
      </w:r>
      <w:r w:rsidR="001D776D">
        <w:t>rujn</w:t>
      </w:r>
      <w:r>
        <w:t>a</w:t>
      </w:r>
      <w:r w:rsidRPr="000B1DB2">
        <w:t xml:space="preserve"> 201</w:t>
      </w:r>
      <w:r>
        <w:t>6</w:t>
      </w:r>
      <w:r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1D776D"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1D776D" w:rsidRPr="001D776D">
        <w:rPr>
          <w:bCs/>
        </w:rPr>
        <w:t>XENON d.o.o. za unutarnju i vanjsku trgovinu, Vinkovci, Brune Bušića 25, MBS 030035563, OIB 57388366547</w:t>
      </w:r>
      <w:r w:rsidRPr="00557979">
        <w:rPr>
          <w:bCs/>
        </w:rPr>
        <w:t>.</w:t>
      </w:r>
    </w:p>
    <w:p w:rsidRDefault="006C55C7" w:rsidP="006C55C7" w:rsidR="006C55C7">
      <w:pPr>
        <w:ind w:left="1065"/>
        <w:jc w:val="both"/>
        <w:rPr>
          <w:bCs/>
        </w:rPr>
      </w:pPr>
    </w:p>
    <w:p w:rsidRDefault="006C55C7" w:rsidP="009B5D78"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2D4A74">
        <w:t>Paula Čandrlić Mesarić, Osijek, Zagrebačka 6, OIB 89394772015</w:t>
      </w:r>
      <w:r w:rsidR="00A50384">
        <w:t xml:space="preserve"> izabrana metodom slučajnog odabira – automatskom dodjelom s iznimkom.</w:t>
      </w:r>
      <w:r w:rsidR="00107392">
        <w:t xml:space="preserve">                            </w:t>
      </w:r>
    </w:p>
    <w:p w:rsidRDefault="006C55C7" w:rsidP="006C55C7" w:rsidR="006C55C7">
      <w:pPr>
        <w:ind w:left="705"/>
        <w:jc w:val="both"/>
      </w:pPr>
    </w:p>
    <w:p w:rsidRDefault="006C55C7" w:rsidP="001D776D" w:rsidR="006C55C7" w:rsidRPr="00A8678A">
      <w:pPr>
        <w:numPr>
          <w:ilvl w:val="0"/>
          <w:numId w:val="28"/>
        </w:numPr>
        <w:jc w:val="both"/>
      </w:pPr>
      <w:r w:rsidRPr="00692327">
        <w:rPr>
          <w:bCs/>
        </w:rPr>
        <w:t>ZAKLJUČUJE</w:t>
      </w:r>
      <w:r w:rsidRPr="00557979">
        <w:t xml:space="preserve"> se stečajni postupak nad dužnikom: </w:t>
      </w:r>
      <w:r w:rsidR="001D776D" w:rsidRPr="001D776D">
        <w:rPr>
          <w:bCs/>
        </w:rPr>
        <w:t>XENON d.o.o. za unutarnju i vanjsku trgovinu, Vinkovci, Brune Bušića 25, MBS 030035563, OIB 57388366547</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6C55C7" w:rsidR="006C55C7">
      <w:pPr>
        <w:numPr>
          <w:ilvl w:val="0"/>
          <w:numId w:val="28"/>
        </w:numPr>
        <w:jc w:val="both"/>
      </w:pPr>
      <w:r>
        <w:t xml:space="preserve">Nalaže se bivšem zakonskom zastupniku </w:t>
      </w:r>
      <w:r w:rsidR="00EE63CA" w:rsidRPr="00F53F07">
        <w:rPr>
          <w:bCs/>
        </w:rPr>
        <w:t>Damir</w:t>
      </w:r>
      <w:r w:rsidR="00EE63CA">
        <w:rPr>
          <w:bCs/>
        </w:rPr>
        <w:t>u</w:t>
      </w:r>
      <w:r w:rsidR="00EE63CA" w:rsidRPr="00F53F07">
        <w:rPr>
          <w:bCs/>
        </w:rPr>
        <w:t xml:space="preserve"> Bilić, Vinkovci, </w:t>
      </w:r>
      <w:r w:rsidR="00EE63CA">
        <w:rPr>
          <w:bCs/>
        </w:rPr>
        <w:t>Stjepana Ivšića 14</w:t>
      </w:r>
      <w:r w:rsidR="00EE63CA" w:rsidRPr="00F53F07">
        <w:rPr>
          <w:bCs/>
        </w:rPr>
        <w:t>, OIB 52489374805</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101441" w:rsidP="006C55C7" w:rsidR="00101441">
      <w:pPr>
        <w:jc w:val="both"/>
      </w:pPr>
    </w:p>
    <w:p w:rsidRDefault="00477A18" w:rsidP="006C55C7" w:rsidR="00477A18">
      <w:pPr>
        <w:jc w:val="both"/>
      </w:pPr>
    </w:p>
    <w:p w:rsidRDefault="00477A18" w:rsidP="006C55C7" w:rsidR="00477A18">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477A18" w:rsidP="00101441" w:rsidR="00477A18">
      <w:pPr>
        <w:ind w:firstLine="720"/>
        <w:jc w:val="both"/>
      </w:pPr>
    </w:p>
    <w:p w:rsidRDefault="00477A18" w:rsidP="00101441" w:rsidR="00477A18">
      <w:pPr>
        <w:ind w:firstLine="720"/>
        <w:jc w:val="both"/>
      </w:pPr>
    </w:p>
    <w:p w:rsidRDefault="00107392" w:rsidP="00EE63CA" w:rsidR="00EE63CA">
      <w:pPr>
        <w:jc w:val="both"/>
      </w:pPr>
      <w:r>
        <w:tab/>
      </w:r>
      <w:r w:rsidR="00EE63CA">
        <w:t xml:space="preserve">Predlagatelj FINA je dana 4.02.2016. godine podnijela ovome sudu zahtjev za provedbu skraćenog stečajnog postupka nad dužnikom </w:t>
      </w:r>
      <w:r w:rsidR="00EE63CA" w:rsidRPr="001E4F61">
        <w:t xml:space="preserve">XENON d.o.o. za unutarnju i vanjsku trgovinu, Vinkovci, Brune Bušića 25, </w:t>
      </w:r>
      <w:r w:rsidR="00EE63CA">
        <w:t>temeljem odredbe čl. 444. st. 1. Stečajnog zakona (NN 71/15, dalje: SZ), a budući nisu bili ispunjeni uvjeti za istovremeno otvaranje i zaključenje skraćenog stečajnog postupka nad dužnikom sukladno odredbi čl. 431. SZ, temeljem odredbe čl. 433. obustavljen je skraćeni stečajni postupak</w:t>
      </w:r>
      <w:r w:rsidR="00103B28">
        <w:t xml:space="preserve"> na prijedlog RH, MF, PU Područni ured Slavonija i Baranja, Vukovar za otvaranje stečajnog postupka,</w:t>
      </w:r>
      <w:r w:rsidR="00EE63CA">
        <w:t>, te je određeno da će se postupak nastaviti primjenom općih odredbi SZ-a.</w:t>
      </w:r>
    </w:p>
    <w:p w:rsidRDefault="00EE63CA" w:rsidP="00EE63CA" w:rsidR="00EE63CA">
      <w:pPr>
        <w:jc w:val="both"/>
      </w:pPr>
    </w:p>
    <w:p w:rsidRDefault="00EE63CA" w:rsidP="00EE63CA" w:rsidR="00EE63CA">
      <w:pPr>
        <w:jc w:val="both"/>
      </w:pPr>
      <w:r>
        <w:tab/>
        <w:t>U zahtjevu je navela da na dan 1.09.2015. dužnik u Očevidniku redoslijeda osnova za plaćanje ima evidentirane neizvršene osnove za plaćanje u neprekinutom razdoblju od 166 dana u ukupnom iznosu od 196.101,71 kn, u koji iznos je uračunata kamata i naknada FINE za provedbe ovrhe na novčanim sredstvima dužnika. Navodi da dužnik nema zaposlenih radnika.</w:t>
      </w:r>
    </w:p>
    <w:p w:rsidRDefault="00EE63CA" w:rsidP="00EE63CA" w:rsidR="00EE63CA">
      <w:pPr>
        <w:jc w:val="both"/>
      </w:pPr>
    </w:p>
    <w:p w:rsidRDefault="00EE63CA" w:rsidP="00EE63CA" w:rsidR="00EE63CA">
      <w:pPr>
        <w:jc w:val="both"/>
      </w:pPr>
      <w:r>
        <w:tab/>
        <w:t>Dostavlja popis računa i oročenih novčanih sredstava dužnika na dan 3.02.2016., te navodi da na temelju čl. 112. st. 5. SZ-a dužnik na ime predujma za namirenje troškova stečajnog postupka nema zaplijenjena novčana sredstva.</w:t>
      </w:r>
    </w:p>
    <w:p w:rsidRDefault="00EE63CA" w:rsidP="00EE63CA" w:rsidR="00EE63CA">
      <w:pPr>
        <w:ind w:firstLine="708"/>
        <w:jc w:val="both"/>
      </w:pPr>
    </w:p>
    <w:p w:rsidRDefault="00EE63CA" w:rsidP="00EE63CA" w:rsidR="00EE63CA">
      <w:pPr>
        <w:jc w:val="both"/>
      </w:pPr>
      <w:r>
        <w:tab/>
        <w:t xml:space="preserve">Sud je </w:t>
      </w:r>
      <w:r w:rsidRPr="00176811">
        <w:t xml:space="preserve">utvrdio da je predlagatelj ovlašten za podnošenje predmetnoga prijedloga temeljem odredbe čl. </w:t>
      </w:r>
      <w:r>
        <w:t>4</w:t>
      </w:r>
      <w:r w:rsidR="00103B28">
        <w:t>31</w:t>
      </w:r>
      <w:r w:rsidRPr="00176811">
        <w:t xml:space="preserve">. </w:t>
      </w:r>
      <w:r w:rsidR="00103B28">
        <w:t>i 433</w:t>
      </w:r>
      <w:r w:rsidRPr="00176811">
        <w:t>.</w:t>
      </w:r>
      <w:r>
        <w:t xml:space="preserve"> SZ-a</w:t>
      </w:r>
      <w:r w:rsidRPr="00176811">
        <w:t xml:space="preserve">, </w:t>
      </w:r>
      <w:r>
        <w:t xml:space="preserve">te je </w:t>
      </w:r>
      <w:r w:rsidRPr="00670F0C">
        <w:t>donio rješenje o pokretanju prethodnog postupka (čl. 115. st. 1. SZ-a) i zakazao ročište (čl. 123. i čl. 128. st.1. SZ-a).</w:t>
      </w:r>
    </w:p>
    <w:p w:rsidRDefault="00FD785A" w:rsidP="00EE63CA" w:rsidR="00FD785A">
      <w:pPr>
        <w:jc w:val="both"/>
        <w:rPr>
          <w:color w:val="000000"/>
        </w:rPr>
      </w:pPr>
    </w:p>
    <w:p w:rsidRDefault="00103B28" w:rsidP="00FF2209" w:rsidR="00FF2209">
      <w:pPr>
        <w:ind w:firstLine="708"/>
        <w:jc w:val="both"/>
        <w:rPr>
          <w:color w:val="000000"/>
        </w:rPr>
      </w:pPr>
      <w:r>
        <w:rPr>
          <w:color w:val="000000"/>
        </w:rPr>
        <w:t>N</w:t>
      </w:r>
      <w:r w:rsidR="00FF2209">
        <w:rPr>
          <w:color w:val="000000"/>
        </w:rPr>
        <w:t xml:space="preserve">a zahtjev suda zemljišno knjižni odjel Općinskog suda u Vukovaru dostavio je 21.04.2016. Potvrdu iz kojega je razvidno da dužnik nije naveden kao vlasnik nekretnina, pod predmetnom sudskom nadležnošću. Također 26.04.2016. sud je zaprimio Uvjerenje PU Vukovarsko-srijemske iz koje je razvidno da je dužnik evidentiran kao vlasnik vozila i to osobni automobil, marke HYUNDAI ACCENT 1,5 MPI GLS4DR, godina proizvodnje 1996., broj šasije KMHVF31NPTU264761, reg. oznake VK863S, </w:t>
      </w:r>
      <w:r w:rsidR="000B6511">
        <w:rPr>
          <w:color w:val="000000"/>
        </w:rPr>
        <w:t>koje je</w:t>
      </w:r>
      <w:r w:rsidR="00FF2209">
        <w:rPr>
          <w:color w:val="000000"/>
        </w:rPr>
        <w:t>odjavljeno 30.09.2008. Za vozilo nema podatka o teretima.</w:t>
      </w:r>
    </w:p>
    <w:p w:rsidRDefault="00FF2209" w:rsidP="00FF2209" w:rsidR="00FF2209">
      <w:pPr>
        <w:ind w:firstLine="708"/>
        <w:jc w:val="both"/>
        <w:rPr>
          <w:color w:val="000000"/>
        </w:rPr>
      </w:pPr>
    </w:p>
    <w:p w:rsidRDefault="00FF2209" w:rsidP="00FF2209" w:rsidR="00FF2209">
      <w:pPr>
        <w:ind w:firstLine="708"/>
        <w:jc w:val="both"/>
        <w:rPr>
          <w:color w:val="000000"/>
        </w:rPr>
      </w:pPr>
      <w:r>
        <w:rPr>
          <w:color w:val="000000"/>
        </w:rPr>
        <w:t>Zakonski zastupnik dužnika dostavio je 29.04.2016. prokazni popis imovine ovjeren po javnom bilježniku, Bilješke uz financijska izvješća za 2014. godinu bilješke uz bilancu od 27.03.2015., Bilješke uz račun dobiti i gubitka, Odluka o raspodjeli dobiti ili pokriću gubitka od 27.03.2015., Odluka o utvrđivanju godišnjih financijskih izvješća od 27.03.2014., Bilanca stanja na dan 31.12.2014. (4 stranice), Račun dobiti i gubitka od 1.01. do 31.12.2014., Prijava poreza na dobit za razdoblje od 1.01. do 31.12.2014., Obračun članarine turističkoj zajednici za razdoblje od 1.01. do 31.12.2014., Obračun naknade za korištenje općekorisnih funkcija šuma za razdoblje od 1.01. do 31.12.2010., Članarina HGK za 2014. godinu, Odluka o raspodjeli dobiti ili pokriću gubitka od 15.04.2015., Odluka o utvrđivanju godišnjih financijskih izvješća od 15.04.2015., Godišnji financijski izvještaj poduzetnika za 2014. godinu, Bilanca stanja na dan 31.12.2014., Račun dobiti i gubitka od 1.01. do 31.12.2014. i Dodatni podaci za 2014. godinu.</w:t>
      </w:r>
    </w:p>
    <w:p w:rsidRDefault="00FF2209" w:rsidP="00FF2209" w:rsidR="00FF2209">
      <w:pPr>
        <w:ind w:firstLine="708"/>
        <w:jc w:val="both"/>
        <w:rPr>
          <w:color w:val="000000"/>
        </w:rPr>
      </w:pPr>
    </w:p>
    <w:p w:rsidRDefault="00FF2209" w:rsidP="00FF2209" w:rsidR="009966AB">
      <w:pPr>
        <w:ind w:firstLine="708"/>
        <w:jc w:val="both"/>
        <w:rPr>
          <w:color w:val="000000"/>
        </w:rPr>
      </w:pPr>
      <w:r>
        <w:rPr>
          <w:color w:val="000000"/>
        </w:rPr>
        <w:lastRenderedPageBreak/>
        <w:t>Uvidom u prokazni popis imovine utvrđeno je da dužnik ne posjeduje ni pokretnu ni nepokretnu imovinu, kao ni imovinska prava na tuđim stvarima, novčana sredstva, kao ni novčane tražbine.</w:t>
      </w:r>
    </w:p>
    <w:p w:rsidRDefault="00315B67" w:rsidP="009966AB" w:rsidR="00315B67">
      <w:pPr>
        <w:ind w:firstLine="708"/>
        <w:jc w:val="both"/>
        <w:rPr>
          <w:color w:val="000000"/>
        </w:rPr>
      </w:pPr>
    </w:p>
    <w:p w:rsidRDefault="00315B67" w:rsidP="002B0E2D" w:rsidR="002B0E2D">
      <w:pPr>
        <w:ind w:firstLine="708"/>
        <w:jc w:val="both"/>
        <w:rPr>
          <w:color w:val="000000"/>
        </w:rPr>
      </w:pPr>
      <w:r>
        <w:rPr>
          <w:color w:val="000000"/>
        </w:rPr>
        <w:t xml:space="preserve">Na ročištu </w:t>
      </w:r>
      <w:r w:rsidRPr="007912A0">
        <w:t xml:space="preserve">radi </w:t>
      </w:r>
      <w:r>
        <w:t xml:space="preserve">rasprave o pretpostavkama </w:t>
      </w:r>
      <w:r w:rsidRPr="007912A0">
        <w:t>za otvaranje stečajnog postupka nad dužnikom</w:t>
      </w:r>
      <w:r>
        <w:t xml:space="preserve"> </w:t>
      </w:r>
      <w:r w:rsidR="00E263FF">
        <w:t xml:space="preserve"> punomoćnik dužnika je izjavio da </w:t>
      </w:r>
      <w:r w:rsidR="002B0E2D">
        <w:rPr>
          <w:color w:val="000000"/>
        </w:rPr>
        <w:t xml:space="preserve">nema saznanja o financijskom stanju dužnika osim podataka koji su navedeni u dokumentaciji koja je dostavljena. </w:t>
      </w:r>
      <w:r w:rsidR="00E263FF">
        <w:rPr>
          <w:color w:val="000000"/>
        </w:rPr>
        <w:t>T</w:t>
      </w:r>
      <w:r w:rsidR="002B0E2D">
        <w:rPr>
          <w:color w:val="000000"/>
        </w:rPr>
        <w:t>akođer se n</w:t>
      </w:r>
      <w:r w:rsidR="00E263FF">
        <w:rPr>
          <w:color w:val="000000"/>
        </w:rPr>
        <w:t>ije</w:t>
      </w:r>
      <w:r w:rsidR="002B0E2D">
        <w:rPr>
          <w:color w:val="000000"/>
        </w:rPr>
        <w:t xml:space="preserve"> mog</w:t>
      </w:r>
      <w:r w:rsidR="00E263FF">
        <w:rPr>
          <w:color w:val="000000"/>
        </w:rPr>
        <w:t>ao</w:t>
      </w:r>
      <w:r w:rsidR="002B0E2D">
        <w:rPr>
          <w:color w:val="000000"/>
        </w:rPr>
        <w:t xml:space="preserve"> očitovati što je odnosno gdje su i da li postoje zalihe u iznosu od 399.347,00 kn kako je to navedeno u bilanci sa stanjem 31.12.2014. godine. Također m</w:t>
      </w:r>
      <w:r w:rsidR="00E263FF">
        <w:rPr>
          <w:color w:val="000000"/>
        </w:rPr>
        <w:t>u</w:t>
      </w:r>
      <w:r w:rsidR="002B0E2D">
        <w:rPr>
          <w:color w:val="000000"/>
        </w:rPr>
        <w:t xml:space="preserve"> nije </w:t>
      </w:r>
      <w:r w:rsidR="000B6511">
        <w:rPr>
          <w:color w:val="000000"/>
        </w:rPr>
        <w:t xml:space="preserve">bilo </w:t>
      </w:r>
      <w:r w:rsidR="002B0E2D">
        <w:rPr>
          <w:color w:val="000000"/>
        </w:rPr>
        <w:t>poznato da li postoji i gdje se nalazi osobni automobil marke Hyundai accent registarske oznake VK 863 S godina proizvodnje 1996 godine.</w:t>
      </w:r>
      <w:r w:rsidR="00E263FF">
        <w:rPr>
          <w:color w:val="000000"/>
        </w:rPr>
        <w:t xml:space="preserve"> </w:t>
      </w:r>
      <w:r w:rsidR="002B0E2D">
        <w:rPr>
          <w:color w:val="000000"/>
        </w:rPr>
        <w:t>Jedino što m</w:t>
      </w:r>
      <w:r w:rsidR="00E263FF">
        <w:rPr>
          <w:color w:val="000000"/>
        </w:rPr>
        <w:t>u</w:t>
      </w:r>
      <w:r w:rsidR="002B0E2D">
        <w:rPr>
          <w:color w:val="000000"/>
        </w:rPr>
        <w:t xml:space="preserve"> je poznato  je činjenica da zakonski zastupnik dužnika je lošeg imovnog i lošeg zdravstvenog stanja.</w:t>
      </w:r>
    </w:p>
    <w:p w:rsidRDefault="00E0663B" w:rsidP="002B0E2D" w:rsidR="00E0663B">
      <w:pPr>
        <w:ind w:firstLine="708"/>
        <w:jc w:val="both"/>
        <w:rPr>
          <w:color w:val="000000"/>
        </w:rPr>
      </w:pPr>
    </w:p>
    <w:p w:rsidRDefault="00E0663B" w:rsidP="00E0663B" w:rsidR="00E0663B">
      <w:pPr>
        <w:jc w:val="both"/>
      </w:pPr>
      <w:r>
        <w:tab/>
        <w:t>Vjerovnik RH po ŽDO GUO Osijek je izjavila da nema primjedbi na iskaz punomoćnika  dužnika.</w:t>
      </w:r>
    </w:p>
    <w:p w:rsidRDefault="00315B67" w:rsidP="009966AB" w:rsidR="00315B67">
      <w:pPr>
        <w:ind w:firstLine="708"/>
        <w:jc w:val="both"/>
        <w:rPr>
          <w:color w:val="000000"/>
        </w:rPr>
      </w:pPr>
    </w:p>
    <w:p w:rsidRDefault="00655A4E" w:rsidP="00655A4E" w:rsidR="00655A4E">
      <w:pPr>
        <w:jc w:val="both"/>
        <w:rPr>
          <w:bCs/>
        </w:rPr>
      </w:pPr>
      <w:r>
        <w:rPr>
          <w:bCs/>
        </w:rPr>
        <w:tab/>
        <w:t xml:space="preserve">Dana 5.09.2016. pristupio je zakonski zastupniku dužnik dužnika </w:t>
      </w:r>
      <w:r w:rsidRPr="00F53F07">
        <w:rPr>
          <w:bCs/>
        </w:rPr>
        <w:t xml:space="preserve">Damir Bilić, Vinkovci, </w:t>
      </w:r>
      <w:r>
        <w:rPr>
          <w:bCs/>
        </w:rPr>
        <w:t>Stjepana Ivšića 14</w:t>
      </w:r>
      <w:r w:rsidRPr="00F53F07">
        <w:rPr>
          <w:bCs/>
        </w:rPr>
        <w:t>, OIB 52489374805</w:t>
      </w:r>
      <w:r>
        <w:rPr>
          <w:bCs/>
        </w:rPr>
        <w:t xml:space="preserve">, identitet utvrđen temeljem osobne iskaznice broj 104097295, te </w:t>
      </w:r>
      <w:r w:rsidR="000B6511">
        <w:rPr>
          <w:bCs/>
        </w:rPr>
        <w:t>je izjavio</w:t>
      </w:r>
      <w:r>
        <w:rPr>
          <w:bCs/>
        </w:rPr>
        <w:t xml:space="preserve"> pod punom moralnom, materijalnom i kaznenom odgovornošću da osobni automobil marke HYNDAI ACCENT 1,5 MPI GLS4DR, godina proizvodnje 1996., broj šasije KMHVF31NPTU264761, registarske oznake VK8635, odjavljen 30.09.2008. koji je prema uvjerenju MUP-a od 20.4.2016. evidentiran kao vlasništvo dužnika, da predmetno vozilo više ne postoji jer je isto prije 4-5 godina prodao kao sekundarnu sirovinu a s dobivenim sredstvima podmirio djelomično troškove dužnika. Što se tiče zaliha-trgovačke robe </w:t>
      </w:r>
      <w:r w:rsidR="000B6511">
        <w:rPr>
          <w:bCs/>
        </w:rPr>
        <w:t>pojasnio je</w:t>
      </w:r>
      <w:r>
        <w:rPr>
          <w:bCs/>
        </w:rPr>
        <w:t xml:space="preserve"> da se trgovačko društvo u </w:t>
      </w:r>
      <w:r w:rsidR="00123E5C">
        <w:rPr>
          <w:bCs/>
        </w:rPr>
        <w:t>njegovom</w:t>
      </w:r>
      <w:r>
        <w:rPr>
          <w:bCs/>
        </w:rPr>
        <w:t xml:space="preserve"> vlasništvu bavilo 20 godina maloprodajom robe široke potrošnje, imao </w:t>
      </w:r>
      <w:r w:rsidR="00123E5C">
        <w:rPr>
          <w:bCs/>
        </w:rPr>
        <w:t>je</w:t>
      </w:r>
      <w:r>
        <w:rPr>
          <w:bCs/>
        </w:rPr>
        <w:t xml:space="preserve"> do 3 trgovine, no kako se prodaja smanjivala smanjivao </w:t>
      </w:r>
      <w:r w:rsidR="00123E5C">
        <w:rPr>
          <w:bCs/>
        </w:rPr>
        <w:t>je</w:t>
      </w:r>
      <w:r>
        <w:rPr>
          <w:bCs/>
        </w:rPr>
        <w:t xml:space="preserve"> i broj trgovina tako da na kraju </w:t>
      </w:r>
      <w:r w:rsidR="00123E5C">
        <w:rPr>
          <w:bCs/>
        </w:rPr>
        <w:t>je</w:t>
      </w:r>
      <w:r>
        <w:rPr>
          <w:bCs/>
        </w:rPr>
        <w:t xml:space="preserve"> ostao samo s jednom trgovinom, ali zbog tragičnog događaja -</w:t>
      </w:r>
      <w:r w:rsidR="00123E5C">
        <w:rPr>
          <w:bCs/>
        </w:rPr>
        <w:t xml:space="preserve"> </w:t>
      </w:r>
      <w:r>
        <w:rPr>
          <w:bCs/>
        </w:rPr>
        <w:t xml:space="preserve">bolesti djeteta (18.03.2015.) prestao </w:t>
      </w:r>
      <w:r w:rsidR="00123E5C">
        <w:rPr>
          <w:bCs/>
        </w:rPr>
        <w:t>je</w:t>
      </w:r>
      <w:r>
        <w:rPr>
          <w:bCs/>
        </w:rPr>
        <w:t xml:space="preserve"> obavljati djelatnost jer </w:t>
      </w:r>
      <w:r w:rsidR="00123E5C">
        <w:rPr>
          <w:bCs/>
        </w:rPr>
        <w:t>je</w:t>
      </w:r>
      <w:r>
        <w:rPr>
          <w:bCs/>
        </w:rPr>
        <w:t xml:space="preserve"> bio uz bolesno dijete u Zagrebu koje je bilo u bolnici. U bilanci za 2014. godinu navedene su zalihe u iznosu od 313.021,00 kn to se odnosi na robu u trgovini koju </w:t>
      </w:r>
      <w:r w:rsidR="00123E5C">
        <w:rPr>
          <w:bCs/>
        </w:rPr>
        <w:t>je</w:t>
      </w:r>
      <w:r>
        <w:rPr>
          <w:bCs/>
        </w:rPr>
        <w:t xml:space="preserve"> tijekom 2015. prodao i s njom namirio djelomično dugovanja dužnika, a dobavljači su m</w:t>
      </w:r>
      <w:r w:rsidR="00123E5C">
        <w:rPr>
          <w:bCs/>
        </w:rPr>
        <w:t>u</w:t>
      </w:r>
      <w:r>
        <w:rPr>
          <w:bCs/>
        </w:rPr>
        <w:t xml:space="preserve"> prestali isporučivati novu robu, zbog neizmirenih obaveza prema istima. Na taj način prodao </w:t>
      </w:r>
      <w:r w:rsidR="00123E5C">
        <w:rPr>
          <w:bCs/>
        </w:rPr>
        <w:t>je</w:t>
      </w:r>
      <w:r>
        <w:rPr>
          <w:bCs/>
        </w:rPr>
        <w:t xml:space="preserve"> svu robu osim robe u iznosu od cca 10.000,00 kn, a kojoj robi je djelomično istekao rok upotrebe, a ono što nije istekao rok upotrebe iskoristio </w:t>
      </w:r>
      <w:r w:rsidR="00DE46D4">
        <w:rPr>
          <w:bCs/>
        </w:rPr>
        <w:t>je</w:t>
      </w:r>
      <w:r>
        <w:rPr>
          <w:bCs/>
        </w:rPr>
        <w:t xml:space="preserve"> za osobne potrebe. Tako da predmetne robe – zaliha koje su navedene u bilanci za 2014. godinu u iznosu od 313.021,00 kn danas više nema, odnosno ista više ne postoji jer </w:t>
      </w:r>
      <w:r w:rsidR="00DE46D4">
        <w:rPr>
          <w:bCs/>
        </w:rPr>
        <w:t>je</w:t>
      </w:r>
      <w:r>
        <w:rPr>
          <w:bCs/>
        </w:rPr>
        <w:t xml:space="preserve"> prethodno opisao što se s njom dogodilo. </w:t>
      </w:r>
    </w:p>
    <w:p w:rsidRDefault="00DE46D4" w:rsidP="00655A4E" w:rsidR="00DE46D4">
      <w:pPr>
        <w:jc w:val="both"/>
        <w:rPr>
          <w:bCs/>
        </w:rPr>
      </w:pPr>
    </w:p>
    <w:p w:rsidRDefault="00DE46D4" w:rsidP="00655A4E" w:rsidR="00655A4E">
      <w:pPr>
        <w:jc w:val="both"/>
        <w:rPr>
          <w:bCs/>
        </w:rPr>
      </w:pPr>
      <w:r>
        <w:rPr>
          <w:bCs/>
        </w:rPr>
        <w:tab/>
      </w:r>
      <w:r w:rsidR="00655A4E">
        <w:rPr>
          <w:bCs/>
        </w:rPr>
        <w:t>Slijedom navedenoga potvrđuje da dostavljeni prokazni popis imovine koji se nalazi u spisu na listu 59-67, a koji je ovjeren kod javnog bilježnika Marijana Mendeša u Vinkovcima 28.04.2016. u cijelosti točan i istinit, odnosno pod punom moralnom, materijalnom i kaznenom odgovornosti izjavljuje da dužnik nema u svome vlasništvu ni pokretne ni nepokretne imovine, ni prava na tuđim stvarima, ni novčane tražbine, ni nenovčane tražbine, a niti novčanih sredstava na računima, kao ni bilo kakve druge imovine, a ni prava. Napominje da su m</w:t>
      </w:r>
      <w:r>
        <w:rPr>
          <w:bCs/>
        </w:rPr>
        <w:t>u</w:t>
      </w:r>
      <w:r w:rsidR="00655A4E">
        <w:rPr>
          <w:bCs/>
        </w:rPr>
        <w:t xml:space="preserve"> svi privatni računi blokirani, da supruga ne radi, a djecu, suprugu i sebe prehranjuje na način da povremeno ode na rad u Njemačku.</w:t>
      </w:r>
    </w:p>
    <w:p w:rsidRDefault="006C55C7" w:rsidP="00990C7E" w:rsidR="006C55C7">
      <w:pPr>
        <w:jc w:val="both"/>
      </w:pPr>
    </w:p>
    <w:p w:rsidRDefault="00FA322C" w:rsidP="006C55C7" w:rsidR="006C55C7">
      <w:pPr>
        <w:ind w:firstLine="708"/>
        <w:jc w:val="both"/>
      </w:pPr>
      <w:r>
        <w:t xml:space="preserve">Sud je svojim rješenjem od </w:t>
      </w:r>
      <w:r w:rsidR="002D3A58">
        <w:t>1</w:t>
      </w:r>
      <w:r>
        <w:t>.0</w:t>
      </w:r>
      <w:r w:rsidR="00A61DBE">
        <w:t>6</w:t>
      </w:r>
      <w:r>
        <w:t>.2016. pozvao osobe koje imaju pravni interes da se provede stečajni postupak nad ovim dužnikom na</w:t>
      </w:r>
      <w:r w:rsidR="00F73F18">
        <w:t xml:space="preserve"> solidarnu</w:t>
      </w:r>
      <w:r>
        <w:t xml:space="preserve"> uplatu predujma </w:t>
      </w:r>
      <w:r w:rsidR="00F73F18">
        <w:t xml:space="preserve">u iznosu od </w:t>
      </w:r>
      <w:r w:rsidR="002D3A58">
        <w:t>2</w:t>
      </w:r>
      <w:r w:rsidR="00A61DBE">
        <w:t>5</w:t>
      </w:r>
      <w:r w:rsidR="00F73F18">
        <w:t xml:space="preserve">.000,00 kn u roku od 15 dana. </w:t>
      </w:r>
      <w:r w:rsidR="006C55C7">
        <w:t>Nakon bezuspješnog proteka roka za uplatu zatraženoga predujma troškova, te uvida u dokumentaciju u spisu i to</w:t>
      </w:r>
      <w:r w:rsidR="00F235A5">
        <w:t xml:space="preserve"> </w:t>
      </w:r>
      <w:r w:rsidR="002D3A58">
        <w:t xml:space="preserve">Izvadak iz sudskog registra </w:t>
      </w:r>
      <w:r w:rsidR="00A61DBE">
        <w:t>Dopis ŽDO u Vukovaru od 18.02.2016., Prijedlog vjerovnika za otvaranje stečajnog postupka,</w:t>
      </w:r>
      <w:r w:rsidR="002D3A58">
        <w:t xml:space="preserve"> </w:t>
      </w:r>
      <w:r w:rsidR="0065234A">
        <w:t xml:space="preserve">Dopis MF, </w:t>
      </w:r>
      <w:r w:rsidR="0065234A">
        <w:lastRenderedPageBreak/>
        <w:t>PU, Područni ured Slavonija i Baranja od 12.02.2016., Očevidnik o redoslijedu p laćanja od 12.02.2016., Dopis MF, PU, Područni ured Slavonija i Baranja od 12.02.2016. – upit o imovini – ovrha,</w:t>
      </w:r>
      <w:r w:rsidR="00B40680">
        <w:t xml:space="preserve"> Godišnji financijski izvještaj za 2014. godinu za velike, srednje i male poduzetnike, Stanje računa poreznog obveznika na dan 12.02.2016., Uvjerenje MUP, PU Vukvoarsko-srijemska, Sektor up</w:t>
      </w:r>
      <w:r w:rsidR="00ED5374">
        <w:t xml:space="preserve">ravnih i inspekcijskih poslova </w:t>
      </w:r>
      <w:r w:rsidR="00B40680">
        <w:t xml:space="preserve">od </w:t>
      </w:r>
      <w:r w:rsidR="00ED5374">
        <w:t>20</w:t>
      </w:r>
      <w:r w:rsidR="00B40680">
        <w:t>.04.2016.,</w:t>
      </w:r>
      <w:r w:rsidR="00ED5374">
        <w:t xml:space="preserve"> Bilješke uz financijska izvješća za 2014. godinu, Bilješke uz račun dobiti i gubitka</w:t>
      </w:r>
      <w:r w:rsidR="0061660E">
        <w:t>, Odluka o raspodjeli dobiti ili pokriću gubitka od 27.03.2015., Odluka o utvrđivanju godišnjih financijskih izvješća od 27.03.2014., Bilanca stanja na dan 31.12.2014., Račun dobiti i gubitka od 1.01. do 31.12.2014., Prijava poreza na dobit od 1.01. do 31.12.2014.,</w:t>
      </w:r>
      <w:r w:rsidR="005C6486">
        <w:t xml:space="preserve"> Obračun članarine turističkoj zajednici za razdoblje od 1.01. do 31.12.2014., Obračun naknade za korištenje općekorisnih funkcija šuma za razdoblje od 1.01. do 31.12.2010., Prokazni popis imovine ovjeren po javnom bilježniku, Godišnji financijski izvještaj poduzetnika za 2014.</w:t>
      </w:r>
      <w:r w:rsidR="00F540E7">
        <w:t xml:space="preserve"> i Dodatni podaci za 2014. godinu</w:t>
      </w:r>
      <w:r w:rsidR="006C55C7">
        <w:t xml:space="preserve">, sud je utvrdio da postoji stečajni razlog predviđen zakonom (čl. 6. st. 2. SZ-a), da je predlagatelj ovlašten za podnošenje predmetnog prijedloga </w:t>
      </w:r>
      <w:r w:rsidR="006C55C7" w:rsidRPr="00EA735A">
        <w:t>(</w:t>
      </w:r>
      <w:r w:rsidR="006C55C7">
        <w:t xml:space="preserve">čl. </w:t>
      </w:r>
      <w:r w:rsidR="00B4743D">
        <w:t>4</w:t>
      </w:r>
      <w:r w:rsidR="00605802">
        <w:t>31. i 433</w:t>
      </w:r>
      <w:r w:rsidR="006C55C7">
        <w:t xml:space="preserve">. </w:t>
      </w:r>
      <w:r w:rsidR="006C55C7" w:rsidRPr="00EA735A">
        <w:t>SZ-a)</w:t>
      </w:r>
      <w:r w:rsidR="006C55C7">
        <w:t xml:space="preserve">, da dužnik </w:t>
      </w:r>
      <w:r w:rsidR="00477A18">
        <w:t>ne</w:t>
      </w:r>
      <w:r w:rsidR="006C55C7">
        <w:t>ma imovin</w:t>
      </w:r>
      <w:r w:rsidR="00435338">
        <w:t xml:space="preserve">u </w:t>
      </w:r>
      <w:r w:rsidR="006C55C7">
        <w:t>koja bi ušla u stečajnu masu, te je sud temeljem čl. 132. SZ-a odlučio kao u izreci.</w:t>
      </w:r>
    </w:p>
    <w:p w:rsidRDefault="00A0369A" w:rsidP="006C55C7" w:rsidR="00A0369A">
      <w:pPr>
        <w:ind w:firstLine="708"/>
        <w:jc w:val="both"/>
      </w:pPr>
    </w:p>
    <w:p w:rsidRDefault="00A0369A" w:rsidP="006C55C7" w:rsidR="00A0369A">
      <w:pPr>
        <w:ind w:firstLine="708"/>
        <w:jc w:val="both"/>
      </w:pPr>
      <w:r>
        <w:t>Temeljem odredbe čl. 84. st. 1. SZ i čl. 85. SZ, a u vezi s čl. 119. st.6. SZ odlučeno kao u t. 2. izreke ovoga rješenja budući su stečajni upravitelji Slavko Marinac iz Požege, Branko Penić i Zdenko Bešlić iz Slavonskog Broda, Vinka Ivanković iz Vinkovaca, te Šime Bošnjak iz Osijeka pisanim podnescima predsjedništvu suda zatražili da ih se iz zdravstvenih razloga do daljnjeg ne izabire i ne imenuje.</w:t>
      </w:r>
    </w:p>
    <w:p w:rsidRDefault="00477A18" w:rsidP="006C55C7" w:rsidR="00477A18">
      <w:pPr>
        <w:ind w:firstLine="708"/>
        <w:jc w:val="both"/>
      </w:pPr>
    </w:p>
    <w:p w:rsidRDefault="006C55C7" w:rsidP="006C55C7" w:rsidR="006C55C7" w:rsidRPr="00CE5270">
      <w:pPr>
        <w:pStyle w:val="Tijeloteksta"/>
        <w:jc w:val="center"/>
      </w:pPr>
      <w:r w:rsidRPr="00CE5270">
        <w:t xml:space="preserve">U Osijeku </w:t>
      </w:r>
      <w:r w:rsidR="00F540E7">
        <w:t>5</w:t>
      </w:r>
      <w:r w:rsidRPr="00CE5270">
        <w:t xml:space="preserve">. </w:t>
      </w:r>
      <w:r w:rsidR="00F540E7">
        <w:t>rujn</w:t>
      </w:r>
      <w:r>
        <w:t>a</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7A18" w:rsidP="006C55C7" w:rsidR="00477A18"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440B92">
        <w:rPr>
          <w:bCs/>
        </w:rPr>
        <w:t>i</w:t>
      </w:r>
      <w:r w:rsidRPr="00FF6293">
        <w:rPr>
          <w:bCs/>
        </w:rPr>
        <w:t xml:space="preserve"> upravitelj</w:t>
      </w:r>
      <w:r>
        <w:rPr>
          <w:bCs/>
        </w:rPr>
        <w:t xml:space="preserve"> </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F540E7" w:rsidR="006C55C7" w:rsidRPr="007E6923">
      <w:pPr>
        <w:numPr>
          <w:ilvl w:val="0"/>
          <w:numId w:val="29"/>
        </w:numPr>
        <w:jc w:val="both"/>
        <w:rPr>
          <w:bCs/>
        </w:rPr>
      </w:pPr>
      <w:r>
        <w:rPr>
          <w:bCs/>
        </w:rPr>
        <w:t xml:space="preserve">zakonski zastupnik dužnika </w:t>
      </w:r>
      <w:r w:rsidR="00F540E7" w:rsidRPr="00F540E7">
        <w:t>Damiru Bilić, Vinkovci, Stjepana Ivšića 14</w:t>
      </w:r>
    </w:p>
    <w:p w:rsidRDefault="006C55C7" w:rsidP="006C55C7" w:rsidR="006C55C7">
      <w:pPr>
        <w:numPr>
          <w:ilvl w:val="0"/>
          <w:numId w:val="29"/>
        </w:numPr>
        <w:jc w:val="both"/>
        <w:rPr>
          <w:bCs/>
        </w:rPr>
      </w:pPr>
      <w:r>
        <w:rPr>
          <w:bCs/>
        </w:rPr>
        <w:t xml:space="preserve">ŽDO GUO </w:t>
      </w:r>
      <w:r w:rsidR="00F540E7">
        <w:rPr>
          <w:bCs/>
        </w:rPr>
        <w:t>Vukovar</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rsidR="00A0369A">
        <w:t>3</w:t>
      </w:r>
      <w:r>
        <w:t>.</w:t>
      </w:r>
      <w:r w:rsidR="00F540E7">
        <w:t>10</w:t>
      </w:r>
      <w:r w:rsidR="002E77E9">
        <w:t>.</w:t>
      </w:r>
      <w:r w:rsidR="00D646BC">
        <w:t xml:space="preserve">                                                                                                                                                                                                                                                                                                                                                                                                                                                                                                                                                                                                                                                                                                                                                                                                                                                                                                                                                                                                                                                                                                                                                                                                                                                                                                                                                                                                                                                                                                                                                                                                                                                                                                                                                                                                                                                                                                                                                                                                                                                                                                                                                                                                                                                                                                                                                                                                                                                                                                                                                                                                                                                               </w:t>
      </w:r>
      <w:r w:rsidR="002E77E9">
        <w:t xml:space="preserve">       </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B03" w:rsidR="00C55B03">
      <w:r>
        <w:separator/>
      </w:r>
    </w:p>
  </w:endnote>
  <w:endnote w:id="0" w:type="continuationSeparator">
    <w:p w:rsidRDefault="00C55B03" w:rsidR="00C55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B03" w:rsidR="00C55B03">
      <w:r>
        <w:separator/>
      </w:r>
    </w:p>
  </w:footnote>
  <w:footnote w:id="0" w:type="continuationSeparator">
    <w:p w:rsidRDefault="00C55B03" w:rsidR="00C55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3B10">
      <w:rPr>
        <w:rStyle w:val="Brojstranice"/>
        <w:noProof/>
      </w:rPr>
      <w:t>4</w:t>
    </w:r>
    <w:r>
      <w:rPr>
        <w:rStyle w:val="Brojstranice"/>
      </w:rPr>
      <w:fldChar w:fldCharType="end"/>
    </w:r>
  </w:p>
  <w:p w:rsidRDefault="001D776D" w:rsidP="001D776D" w:rsidR="00AA5CB5">
    <w:pPr>
      <w:pStyle w:val="Zaglavlje"/>
      <w:jc w:val="right"/>
    </w:pPr>
    <w:r w:rsidRPr="001D776D">
      <w:t>14 St-807/16-23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4186"/>
    <w:rsid w:val="0001459D"/>
    <w:rsid w:val="00014B93"/>
    <w:rsid w:val="00020AF7"/>
    <w:rsid w:val="00021048"/>
    <w:rsid w:val="00026EA4"/>
    <w:rsid w:val="00032D44"/>
    <w:rsid w:val="000376CB"/>
    <w:rsid w:val="00040A11"/>
    <w:rsid w:val="00043D09"/>
    <w:rsid w:val="00051919"/>
    <w:rsid w:val="0005461F"/>
    <w:rsid w:val="0006344B"/>
    <w:rsid w:val="00064829"/>
    <w:rsid w:val="00074CA4"/>
    <w:rsid w:val="000779B5"/>
    <w:rsid w:val="00086877"/>
    <w:rsid w:val="00090D7D"/>
    <w:rsid w:val="000919CC"/>
    <w:rsid w:val="00092079"/>
    <w:rsid w:val="00097C50"/>
    <w:rsid w:val="000A0C0C"/>
    <w:rsid w:val="000A149E"/>
    <w:rsid w:val="000B0546"/>
    <w:rsid w:val="000B48AB"/>
    <w:rsid w:val="000B6511"/>
    <w:rsid w:val="000C0AF5"/>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3B28"/>
    <w:rsid w:val="00104A09"/>
    <w:rsid w:val="00107392"/>
    <w:rsid w:val="00114738"/>
    <w:rsid w:val="00116795"/>
    <w:rsid w:val="0012080B"/>
    <w:rsid w:val="00120904"/>
    <w:rsid w:val="001209D9"/>
    <w:rsid w:val="00123E5C"/>
    <w:rsid w:val="001240B6"/>
    <w:rsid w:val="00126F44"/>
    <w:rsid w:val="0012798C"/>
    <w:rsid w:val="0013200D"/>
    <w:rsid w:val="001327DD"/>
    <w:rsid w:val="00133E78"/>
    <w:rsid w:val="00134946"/>
    <w:rsid w:val="00135843"/>
    <w:rsid w:val="00136FA7"/>
    <w:rsid w:val="00147DA9"/>
    <w:rsid w:val="0015603C"/>
    <w:rsid w:val="00156116"/>
    <w:rsid w:val="00161244"/>
    <w:rsid w:val="0016433F"/>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D776D"/>
    <w:rsid w:val="001E4DEA"/>
    <w:rsid w:val="001F3746"/>
    <w:rsid w:val="002056BE"/>
    <w:rsid w:val="002060E6"/>
    <w:rsid w:val="002112BD"/>
    <w:rsid w:val="002124B5"/>
    <w:rsid w:val="00212859"/>
    <w:rsid w:val="002129E4"/>
    <w:rsid w:val="0021619E"/>
    <w:rsid w:val="00221980"/>
    <w:rsid w:val="00223F57"/>
    <w:rsid w:val="002301B1"/>
    <w:rsid w:val="00231182"/>
    <w:rsid w:val="00233904"/>
    <w:rsid w:val="00236255"/>
    <w:rsid w:val="00236C71"/>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B0E2D"/>
    <w:rsid w:val="002B27B2"/>
    <w:rsid w:val="002B2EA4"/>
    <w:rsid w:val="002C5995"/>
    <w:rsid w:val="002D074C"/>
    <w:rsid w:val="002D19AC"/>
    <w:rsid w:val="002D2F4D"/>
    <w:rsid w:val="002D3A58"/>
    <w:rsid w:val="002D4A74"/>
    <w:rsid w:val="002E602C"/>
    <w:rsid w:val="002E71F0"/>
    <w:rsid w:val="002E77E9"/>
    <w:rsid w:val="002F2BDD"/>
    <w:rsid w:val="002F2D04"/>
    <w:rsid w:val="002F51EA"/>
    <w:rsid w:val="00302AAF"/>
    <w:rsid w:val="00315B67"/>
    <w:rsid w:val="00316C5C"/>
    <w:rsid w:val="00330B1A"/>
    <w:rsid w:val="00331C4B"/>
    <w:rsid w:val="00340F87"/>
    <w:rsid w:val="00342126"/>
    <w:rsid w:val="0034231B"/>
    <w:rsid w:val="0034372F"/>
    <w:rsid w:val="00346CAA"/>
    <w:rsid w:val="00347FF7"/>
    <w:rsid w:val="00351CBA"/>
    <w:rsid w:val="0035233E"/>
    <w:rsid w:val="00370DF9"/>
    <w:rsid w:val="00374830"/>
    <w:rsid w:val="00377D50"/>
    <w:rsid w:val="0038021C"/>
    <w:rsid w:val="0038168C"/>
    <w:rsid w:val="00382145"/>
    <w:rsid w:val="00396C39"/>
    <w:rsid w:val="00397083"/>
    <w:rsid w:val="003A0BE9"/>
    <w:rsid w:val="003A52F9"/>
    <w:rsid w:val="003A5E93"/>
    <w:rsid w:val="003A6023"/>
    <w:rsid w:val="003C161F"/>
    <w:rsid w:val="003C60D7"/>
    <w:rsid w:val="003D14C1"/>
    <w:rsid w:val="003D6DE3"/>
    <w:rsid w:val="003E14CC"/>
    <w:rsid w:val="003E4EC4"/>
    <w:rsid w:val="003E5553"/>
    <w:rsid w:val="003E66F9"/>
    <w:rsid w:val="003E6AC4"/>
    <w:rsid w:val="0040029D"/>
    <w:rsid w:val="00403559"/>
    <w:rsid w:val="00405F0F"/>
    <w:rsid w:val="00406A18"/>
    <w:rsid w:val="004109AE"/>
    <w:rsid w:val="004177DA"/>
    <w:rsid w:val="00420B1D"/>
    <w:rsid w:val="00421439"/>
    <w:rsid w:val="004243BD"/>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51B2"/>
    <w:rsid w:val="0046741D"/>
    <w:rsid w:val="004720B9"/>
    <w:rsid w:val="00475136"/>
    <w:rsid w:val="00477A18"/>
    <w:rsid w:val="004804E4"/>
    <w:rsid w:val="0048351B"/>
    <w:rsid w:val="00487212"/>
    <w:rsid w:val="004903C1"/>
    <w:rsid w:val="00490587"/>
    <w:rsid w:val="004964C6"/>
    <w:rsid w:val="004A23EE"/>
    <w:rsid w:val="004A26BA"/>
    <w:rsid w:val="004B06EB"/>
    <w:rsid w:val="004B41C5"/>
    <w:rsid w:val="004B6D60"/>
    <w:rsid w:val="004C1235"/>
    <w:rsid w:val="004C24DF"/>
    <w:rsid w:val="004C2E39"/>
    <w:rsid w:val="004C3730"/>
    <w:rsid w:val="004C3D8B"/>
    <w:rsid w:val="004C731B"/>
    <w:rsid w:val="004D0926"/>
    <w:rsid w:val="004D2DD9"/>
    <w:rsid w:val="004D2F39"/>
    <w:rsid w:val="004D3838"/>
    <w:rsid w:val="004D3FE6"/>
    <w:rsid w:val="004E6AA8"/>
    <w:rsid w:val="004E6E8F"/>
    <w:rsid w:val="004F5283"/>
    <w:rsid w:val="004F64FE"/>
    <w:rsid w:val="004F74FC"/>
    <w:rsid w:val="00501F94"/>
    <w:rsid w:val="00506FE1"/>
    <w:rsid w:val="0051094F"/>
    <w:rsid w:val="00513A00"/>
    <w:rsid w:val="005141EF"/>
    <w:rsid w:val="00515693"/>
    <w:rsid w:val="00523F2C"/>
    <w:rsid w:val="00530CD9"/>
    <w:rsid w:val="00532204"/>
    <w:rsid w:val="00537813"/>
    <w:rsid w:val="0054748A"/>
    <w:rsid w:val="00547C33"/>
    <w:rsid w:val="00551798"/>
    <w:rsid w:val="00552516"/>
    <w:rsid w:val="00557979"/>
    <w:rsid w:val="00560BA6"/>
    <w:rsid w:val="005616C0"/>
    <w:rsid w:val="0056398A"/>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779"/>
    <w:rsid w:val="005A13AB"/>
    <w:rsid w:val="005A195D"/>
    <w:rsid w:val="005A3C82"/>
    <w:rsid w:val="005A592F"/>
    <w:rsid w:val="005A5DE3"/>
    <w:rsid w:val="005A6B71"/>
    <w:rsid w:val="005A6F89"/>
    <w:rsid w:val="005A7619"/>
    <w:rsid w:val="005B30CF"/>
    <w:rsid w:val="005B44CF"/>
    <w:rsid w:val="005B4799"/>
    <w:rsid w:val="005C0D30"/>
    <w:rsid w:val="005C1824"/>
    <w:rsid w:val="005C20D9"/>
    <w:rsid w:val="005C3BEC"/>
    <w:rsid w:val="005C44A4"/>
    <w:rsid w:val="005C6486"/>
    <w:rsid w:val="005C7298"/>
    <w:rsid w:val="005D0C63"/>
    <w:rsid w:val="005D1A87"/>
    <w:rsid w:val="005D7EFD"/>
    <w:rsid w:val="005E3D32"/>
    <w:rsid w:val="005E5ED2"/>
    <w:rsid w:val="005F1F2A"/>
    <w:rsid w:val="005F5F1E"/>
    <w:rsid w:val="005F61B5"/>
    <w:rsid w:val="0060006D"/>
    <w:rsid w:val="006046EC"/>
    <w:rsid w:val="00605802"/>
    <w:rsid w:val="006109EE"/>
    <w:rsid w:val="00610AC5"/>
    <w:rsid w:val="006110B1"/>
    <w:rsid w:val="00611DC8"/>
    <w:rsid w:val="00613D6F"/>
    <w:rsid w:val="0061660E"/>
    <w:rsid w:val="006167B7"/>
    <w:rsid w:val="0062179D"/>
    <w:rsid w:val="00622FF2"/>
    <w:rsid w:val="00625D51"/>
    <w:rsid w:val="006403A0"/>
    <w:rsid w:val="00640EDA"/>
    <w:rsid w:val="00642487"/>
    <w:rsid w:val="00644FC4"/>
    <w:rsid w:val="0065114E"/>
    <w:rsid w:val="0065234A"/>
    <w:rsid w:val="00652A6D"/>
    <w:rsid w:val="00655210"/>
    <w:rsid w:val="00655A4E"/>
    <w:rsid w:val="00660064"/>
    <w:rsid w:val="0066419B"/>
    <w:rsid w:val="006644E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04F"/>
    <w:rsid w:val="006C55C7"/>
    <w:rsid w:val="006D20F8"/>
    <w:rsid w:val="006E289A"/>
    <w:rsid w:val="006E7DED"/>
    <w:rsid w:val="006F14A1"/>
    <w:rsid w:val="006F520E"/>
    <w:rsid w:val="006F5782"/>
    <w:rsid w:val="006F7ED9"/>
    <w:rsid w:val="00701CD2"/>
    <w:rsid w:val="00703147"/>
    <w:rsid w:val="00703691"/>
    <w:rsid w:val="00705831"/>
    <w:rsid w:val="00705837"/>
    <w:rsid w:val="007108EC"/>
    <w:rsid w:val="00714C5D"/>
    <w:rsid w:val="00722BBA"/>
    <w:rsid w:val="00722CF7"/>
    <w:rsid w:val="00722FD9"/>
    <w:rsid w:val="0072531B"/>
    <w:rsid w:val="00727687"/>
    <w:rsid w:val="00730DFD"/>
    <w:rsid w:val="00731736"/>
    <w:rsid w:val="00743FC2"/>
    <w:rsid w:val="0074465A"/>
    <w:rsid w:val="0074648D"/>
    <w:rsid w:val="0074759D"/>
    <w:rsid w:val="007501E7"/>
    <w:rsid w:val="00752BA1"/>
    <w:rsid w:val="0075466B"/>
    <w:rsid w:val="00755937"/>
    <w:rsid w:val="00756DA0"/>
    <w:rsid w:val="0076063D"/>
    <w:rsid w:val="007609DB"/>
    <w:rsid w:val="00763723"/>
    <w:rsid w:val="007649AE"/>
    <w:rsid w:val="00764E0A"/>
    <w:rsid w:val="007653A1"/>
    <w:rsid w:val="00767B66"/>
    <w:rsid w:val="00775A97"/>
    <w:rsid w:val="00784FB2"/>
    <w:rsid w:val="007931B5"/>
    <w:rsid w:val="00794235"/>
    <w:rsid w:val="00795040"/>
    <w:rsid w:val="00797544"/>
    <w:rsid w:val="00797989"/>
    <w:rsid w:val="007A1B3A"/>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260FC"/>
    <w:rsid w:val="008342C9"/>
    <w:rsid w:val="00840A14"/>
    <w:rsid w:val="00841BB9"/>
    <w:rsid w:val="008431ED"/>
    <w:rsid w:val="0084342D"/>
    <w:rsid w:val="00844057"/>
    <w:rsid w:val="00850D00"/>
    <w:rsid w:val="00850E63"/>
    <w:rsid w:val="00851DB6"/>
    <w:rsid w:val="00851F3D"/>
    <w:rsid w:val="00856DB1"/>
    <w:rsid w:val="0085749F"/>
    <w:rsid w:val="00861C98"/>
    <w:rsid w:val="00876A12"/>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C2F"/>
    <w:rsid w:val="00900A05"/>
    <w:rsid w:val="009018B6"/>
    <w:rsid w:val="00901F9E"/>
    <w:rsid w:val="00902A42"/>
    <w:rsid w:val="00906972"/>
    <w:rsid w:val="009125DF"/>
    <w:rsid w:val="00916B34"/>
    <w:rsid w:val="00917321"/>
    <w:rsid w:val="00920529"/>
    <w:rsid w:val="00920854"/>
    <w:rsid w:val="009222CB"/>
    <w:rsid w:val="00923B10"/>
    <w:rsid w:val="009242A7"/>
    <w:rsid w:val="0092580D"/>
    <w:rsid w:val="00925A3A"/>
    <w:rsid w:val="009310B0"/>
    <w:rsid w:val="00933051"/>
    <w:rsid w:val="0093535F"/>
    <w:rsid w:val="00935718"/>
    <w:rsid w:val="00935F94"/>
    <w:rsid w:val="00942491"/>
    <w:rsid w:val="00944C7A"/>
    <w:rsid w:val="00953ABE"/>
    <w:rsid w:val="0096087F"/>
    <w:rsid w:val="009721F0"/>
    <w:rsid w:val="009738A7"/>
    <w:rsid w:val="00973A4B"/>
    <w:rsid w:val="00986812"/>
    <w:rsid w:val="009876F2"/>
    <w:rsid w:val="00987F1A"/>
    <w:rsid w:val="00990C7E"/>
    <w:rsid w:val="009943D9"/>
    <w:rsid w:val="009966AB"/>
    <w:rsid w:val="009A0C35"/>
    <w:rsid w:val="009A14E4"/>
    <w:rsid w:val="009A616C"/>
    <w:rsid w:val="009B02D5"/>
    <w:rsid w:val="009B17C7"/>
    <w:rsid w:val="009B352E"/>
    <w:rsid w:val="009B588E"/>
    <w:rsid w:val="009B5D78"/>
    <w:rsid w:val="009B7725"/>
    <w:rsid w:val="009B7EEA"/>
    <w:rsid w:val="009C260B"/>
    <w:rsid w:val="009D2A4D"/>
    <w:rsid w:val="009D4AEC"/>
    <w:rsid w:val="009E094B"/>
    <w:rsid w:val="009E143C"/>
    <w:rsid w:val="00A01122"/>
    <w:rsid w:val="00A0369A"/>
    <w:rsid w:val="00A13244"/>
    <w:rsid w:val="00A1440D"/>
    <w:rsid w:val="00A14DAA"/>
    <w:rsid w:val="00A1532F"/>
    <w:rsid w:val="00A15373"/>
    <w:rsid w:val="00A153E4"/>
    <w:rsid w:val="00A16023"/>
    <w:rsid w:val="00A21150"/>
    <w:rsid w:val="00A30F84"/>
    <w:rsid w:val="00A34F42"/>
    <w:rsid w:val="00A35410"/>
    <w:rsid w:val="00A3698E"/>
    <w:rsid w:val="00A475EE"/>
    <w:rsid w:val="00A50384"/>
    <w:rsid w:val="00A56402"/>
    <w:rsid w:val="00A5680F"/>
    <w:rsid w:val="00A56CE0"/>
    <w:rsid w:val="00A57668"/>
    <w:rsid w:val="00A61DBE"/>
    <w:rsid w:val="00A76017"/>
    <w:rsid w:val="00A770D1"/>
    <w:rsid w:val="00A808CB"/>
    <w:rsid w:val="00A81889"/>
    <w:rsid w:val="00A82194"/>
    <w:rsid w:val="00A8678A"/>
    <w:rsid w:val="00A86FE6"/>
    <w:rsid w:val="00A87600"/>
    <w:rsid w:val="00A92823"/>
    <w:rsid w:val="00AA15D3"/>
    <w:rsid w:val="00AA3E8B"/>
    <w:rsid w:val="00AA55F9"/>
    <w:rsid w:val="00AA5CB5"/>
    <w:rsid w:val="00AA5E95"/>
    <w:rsid w:val="00AA644E"/>
    <w:rsid w:val="00AA7B7B"/>
    <w:rsid w:val="00AB6461"/>
    <w:rsid w:val="00AB6BE7"/>
    <w:rsid w:val="00AD0003"/>
    <w:rsid w:val="00AD2ACF"/>
    <w:rsid w:val="00AD573C"/>
    <w:rsid w:val="00AE3E07"/>
    <w:rsid w:val="00AE4A19"/>
    <w:rsid w:val="00AE586F"/>
    <w:rsid w:val="00AF0A7E"/>
    <w:rsid w:val="00AF7FAA"/>
    <w:rsid w:val="00B00A41"/>
    <w:rsid w:val="00B13693"/>
    <w:rsid w:val="00B14D5F"/>
    <w:rsid w:val="00B2073A"/>
    <w:rsid w:val="00B22E50"/>
    <w:rsid w:val="00B2352F"/>
    <w:rsid w:val="00B25DB6"/>
    <w:rsid w:val="00B273E8"/>
    <w:rsid w:val="00B33751"/>
    <w:rsid w:val="00B373DC"/>
    <w:rsid w:val="00B40680"/>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55B03"/>
    <w:rsid w:val="00C61CAD"/>
    <w:rsid w:val="00C620EA"/>
    <w:rsid w:val="00C640B9"/>
    <w:rsid w:val="00C64BF2"/>
    <w:rsid w:val="00C65050"/>
    <w:rsid w:val="00C744B3"/>
    <w:rsid w:val="00C800B8"/>
    <w:rsid w:val="00C80423"/>
    <w:rsid w:val="00C86059"/>
    <w:rsid w:val="00C90FBD"/>
    <w:rsid w:val="00CA49CF"/>
    <w:rsid w:val="00CA76AA"/>
    <w:rsid w:val="00CB170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2AE"/>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6BC"/>
    <w:rsid w:val="00D64D7B"/>
    <w:rsid w:val="00D66BBF"/>
    <w:rsid w:val="00D70A8E"/>
    <w:rsid w:val="00D70F3F"/>
    <w:rsid w:val="00D77AA8"/>
    <w:rsid w:val="00D82D9E"/>
    <w:rsid w:val="00D8567A"/>
    <w:rsid w:val="00D8646B"/>
    <w:rsid w:val="00D92450"/>
    <w:rsid w:val="00D93A40"/>
    <w:rsid w:val="00D9767E"/>
    <w:rsid w:val="00DA2214"/>
    <w:rsid w:val="00DA2AB2"/>
    <w:rsid w:val="00DA3942"/>
    <w:rsid w:val="00DA47A9"/>
    <w:rsid w:val="00DA67D6"/>
    <w:rsid w:val="00DB0BD7"/>
    <w:rsid w:val="00DC0E4C"/>
    <w:rsid w:val="00DC1AFE"/>
    <w:rsid w:val="00DC260B"/>
    <w:rsid w:val="00DC2BAD"/>
    <w:rsid w:val="00DC35AD"/>
    <w:rsid w:val="00DD5DB5"/>
    <w:rsid w:val="00DE46D4"/>
    <w:rsid w:val="00DF0296"/>
    <w:rsid w:val="00DF51CC"/>
    <w:rsid w:val="00DF6269"/>
    <w:rsid w:val="00DF7D40"/>
    <w:rsid w:val="00E05EB9"/>
    <w:rsid w:val="00E0663B"/>
    <w:rsid w:val="00E13ED7"/>
    <w:rsid w:val="00E15B62"/>
    <w:rsid w:val="00E1690D"/>
    <w:rsid w:val="00E2088D"/>
    <w:rsid w:val="00E20BF0"/>
    <w:rsid w:val="00E21F0D"/>
    <w:rsid w:val="00E23265"/>
    <w:rsid w:val="00E263FF"/>
    <w:rsid w:val="00E3104D"/>
    <w:rsid w:val="00E31DE2"/>
    <w:rsid w:val="00E329D0"/>
    <w:rsid w:val="00E4055B"/>
    <w:rsid w:val="00E41047"/>
    <w:rsid w:val="00E41BC8"/>
    <w:rsid w:val="00E42F51"/>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5374"/>
    <w:rsid w:val="00EE094D"/>
    <w:rsid w:val="00EE1369"/>
    <w:rsid w:val="00EE2B22"/>
    <w:rsid w:val="00EE3411"/>
    <w:rsid w:val="00EE63CA"/>
    <w:rsid w:val="00EF03C9"/>
    <w:rsid w:val="00EF311F"/>
    <w:rsid w:val="00F0251F"/>
    <w:rsid w:val="00F057CB"/>
    <w:rsid w:val="00F06CB0"/>
    <w:rsid w:val="00F07A50"/>
    <w:rsid w:val="00F1149D"/>
    <w:rsid w:val="00F1150E"/>
    <w:rsid w:val="00F1264C"/>
    <w:rsid w:val="00F20BEF"/>
    <w:rsid w:val="00F21363"/>
    <w:rsid w:val="00F22664"/>
    <w:rsid w:val="00F235A5"/>
    <w:rsid w:val="00F241C7"/>
    <w:rsid w:val="00F262A6"/>
    <w:rsid w:val="00F30288"/>
    <w:rsid w:val="00F30A20"/>
    <w:rsid w:val="00F3167A"/>
    <w:rsid w:val="00F332A5"/>
    <w:rsid w:val="00F40B97"/>
    <w:rsid w:val="00F42553"/>
    <w:rsid w:val="00F47634"/>
    <w:rsid w:val="00F540E7"/>
    <w:rsid w:val="00F548A3"/>
    <w:rsid w:val="00F56B6F"/>
    <w:rsid w:val="00F67257"/>
    <w:rsid w:val="00F73F18"/>
    <w:rsid w:val="00F75BFE"/>
    <w:rsid w:val="00F76D98"/>
    <w:rsid w:val="00F8106F"/>
    <w:rsid w:val="00F811DB"/>
    <w:rsid w:val="00F819FF"/>
    <w:rsid w:val="00F81E8A"/>
    <w:rsid w:val="00F824C4"/>
    <w:rsid w:val="00F826B7"/>
    <w:rsid w:val="00F83077"/>
    <w:rsid w:val="00F877D6"/>
    <w:rsid w:val="00F910ED"/>
    <w:rsid w:val="00F93DBD"/>
    <w:rsid w:val="00FA045C"/>
    <w:rsid w:val="00FA2FFB"/>
    <w:rsid w:val="00FA322C"/>
    <w:rsid w:val="00FA33B5"/>
    <w:rsid w:val="00FA3CA2"/>
    <w:rsid w:val="00FA7BAB"/>
    <w:rsid w:val="00FB095F"/>
    <w:rsid w:val="00FB0DFB"/>
    <w:rsid w:val="00FB15ED"/>
    <w:rsid w:val="00FB1AF6"/>
    <w:rsid w:val="00FB2DB8"/>
    <w:rsid w:val="00FB319F"/>
    <w:rsid w:val="00FB5E63"/>
    <w:rsid w:val="00FC1EA3"/>
    <w:rsid w:val="00FC7CA5"/>
    <w:rsid w:val="00FD2FD5"/>
    <w:rsid w:val="00FD3FCD"/>
    <w:rsid w:val="00FD70C4"/>
    <w:rsid w:val="00FD785A"/>
    <w:rsid w:val="00FD7DA2"/>
    <w:rsid w:val="00FE1638"/>
    <w:rsid w:val="00FE3DBC"/>
    <w:rsid w:val="00FE45A0"/>
    <w:rsid w:val="00FE78CB"/>
    <w:rsid w:val="00FF133F"/>
    <w:rsid w:val="00FF2209"/>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923B10"/>
    <w:rPr>
      <w:color w:val="808080"/>
      <w:bdr w:space="0" w:sz="0" w:color="auto" w:val="none"/>
      <w:shd w:fill="auto" w:color="auto" w:val="clear"/>
    </w:rPr>
  </w:style>
  <w:style w:customStyle="true" w:styleId="eSPISCCParagraphDefaultFont" w:type="character">
    <w:name w:val="eSPIS_CC_Paragraph Default Font"/>
    <w:basedOn w:val="Zadanifontodlomka"/>
    <w:rsid w:val="00923B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3B10"/>
    <w:rPr>
      <w:bdr w:space="0" w:sz="0" w:color="auto" w:val="none"/>
      <w:shd w:fill="FFFFCC" w:color="auto" w:val="clear"/>
      <w:lang w:val="hr-HR"/>
    </w:rPr>
  </w:style>
  <w:style w:customStyle="true" w:styleId="PozadinaSvijetloCrvena" w:type="character">
    <w:name w:val="Pozadina_SvijetloCrvena"/>
    <w:basedOn w:val="eSPISCCParagraphDefaultFont"/>
    <w:rsid w:val="00923B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3B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923B10"/>
    <w:rPr>
      <w:color w:val="808080"/>
      <w:bdr w:color="auto" w:space="0" w:sz="0" w:val="none"/>
      <w:shd w:color="auto" w:fill="auto" w:val="clear"/>
    </w:rPr>
  </w:style>
  <w:style w:customStyle="1" w:styleId="eSPISCCParagraphDefaultFont" w:type="character">
    <w:name w:val="eSPIS_CC_Paragraph Default Font"/>
    <w:basedOn w:val="Zadanifontodlomka"/>
    <w:rsid w:val="00923B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3B10"/>
    <w:rPr>
      <w:bdr w:color="auto" w:space="0" w:sz="0" w:val="none"/>
      <w:shd w:color="auto" w:fill="FFFFCC" w:val="clear"/>
      <w:lang w:val="hr-HR"/>
    </w:rPr>
  </w:style>
  <w:style w:customStyle="1" w:styleId="PozadinaSvijetloCrvena" w:type="character">
    <w:name w:val="Pozadina_SvijetloCrvena"/>
    <w:basedOn w:val="eSPISCCParagraphDefaultFont"/>
    <w:rsid w:val="00923B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3B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St-807/2016</izvorni_sadrzaj>
    <derivirana_varijabla naziv="DomainObject.Predmet.OznakaBroj_1">St-807/2016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XENON d.o.o. za unutarnju i vanjsku trgovinu</izvorni_sadrzaj>
    <derivirana_varijabla naziv="DomainObject.Predmet.ProtustrankaFormated_1">  XENON d.o.o. za unutarnju i vanjsku trgovinu</derivirana_varijabla>
  </DomainObject.Predmet.ProtustrankaFormated>
  <DomainObject.Predmet.ProtustrankaFormatedOIB>
    <izvorni_sadrzaj>  XENON d.o.o. za unutarnju i vanjsku trgovinu, OIB 57388366547</izvorni_sadrzaj>
    <derivirana_varijabla naziv="DomainObject.Predmet.ProtustrankaFormatedOIB_1">  XENON d.o.o. za unutarnju i vanjsku trgovinu, OIB 57388366547</derivirana_varijabla>
  </DomainObject.Predmet.ProtustrankaFormatedOIB>
  <DomainObject.Predmet.ProtustrankaFormatedWithAdress>
    <izvorni_sadrzaj> XENON d.o.o. za unutarnju i vanjsku trgovinu, Brune Bušića 25, 32100 Vinkovci</izvorni_sadrzaj>
    <derivirana_varijabla naziv="DomainObject.Predmet.ProtustrankaFormatedWithAdress_1"> XENON d.o.o. za unutarnju i vanjsku trgovinu, Brune Bušića 25, 32100 Vinkovci</derivirana_varijabla>
  </DomainObject.Predmet.ProtustrankaFormatedWithAdress>
  <DomainObject.Predmet.ProtustrankaFormatedWithAdressOIB>
    <izvorni_sadrzaj> XENON d.o.o. za unutarnju i vanjsku trgovinu, OIB 57388366547, Brune Bušića 25, 32100 Vinkovci</izvorni_sadrzaj>
    <derivirana_varijabla naziv="DomainObject.Predmet.ProtustrankaFormatedWithAdressOIB_1"> XENON d.o.o. za unutarnju i vanjsku trgovinu, OIB 57388366547, Brune Bušića 25, 32100 Vinkovci</derivirana_varijabla>
  </DomainObject.Predmet.ProtustrankaFormatedWithAdressOIB>
  <DomainObject.Predmet.ProtustrankaWithAdress>
    <izvorni_sadrzaj>XENON d.o.o. za unutarnju i vanjsku trgovinu Brune Bušića 25, 32100 Vinkovci</izvorni_sadrzaj>
    <derivirana_varijabla naziv="DomainObject.Predmet.ProtustrankaWithAdress_1">XENON d.o.o. za unutarnju i vanjsku trgovinu Brune Bušića 25, 32100 Vinkovci</derivirana_varijabla>
  </DomainObject.Predmet.ProtustrankaWithAdress>
  <DomainObject.Predmet.ProtustrankaWithAdressOIB>
    <izvorni_sadrzaj>XENON d.o.o. za unutarnju i vanjsku trgovinu, OIB 57388366547, Brune Bušića 25, 32100 Vinkovci</izvorni_sadrzaj>
    <derivirana_varijabla naziv="DomainObject.Predmet.ProtustrankaWithAdressOIB_1">XENON d.o.o. za unutarnju i vanjsku trgovinu, OIB 57388366547, Brune Bušića 25, 32100 Vinkovci</derivirana_varijabla>
  </DomainObject.Predmet.ProtustrankaWithAdressOIB>
  <DomainObject.Predmet.ProtustrankaNazivFormated>
    <izvorni_sadrzaj>XENON d.o.o. za unutarnju i vanjsku trgovinu</izvorni_sadrzaj>
    <derivirana_varijabla naziv="DomainObject.Predmet.ProtustrankaNazivFormated_1">XENON d.o.o. za unutarnju i vanjsku trgovinu</derivirana_varijabla>
  </DomainObject.Predmet.ProtustrankaNazivFormated>
  <DomainObject.Predmet.ProtustrankaNazivFormatedOIB>
    <izvorni_sadrzaj>XENON d.o.o. za unutarnju i vanjsku trgovinu, OIB 57388366547</izvorni_sadrzaj>
    <derivirana_varijabla naziv="DomainObject.Predmet.ProtustrankaNazivFormatedOIB_1">XENON d.o.o. za unutarnju i vanjsku trgovinu, OIB 57388366547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XENON d.o.o. za unutarnju i vanjsku trgovinu</item>
    </izvorni_sadrzaj>
    <derivirana_varijabla naziv="DomainObject.Predmet.ProtuStrankaListFormated_1">
      <item>XENON d.o.o. za unutarnju i vanjsku trgovinu</item>
    </derivirana_varijabla>
  </DomainObject.Predmet.ProtuStrankaListFormated>
  <DomainObject.Predmet.ProtuStrankaListFormatedOIB>
    <izvorni_sadrzaj>
      <item>XENON d.o.o. za unutarnju i vanjsku trgovinu, OIB 57388366547</item>
    </izvorni_sadrzaj>
    <derivirana_varijabla naziv="DomainObject.Predmet.ProtuStrankaListFormatedOIB_1">
      <item>XENON d.o.o. za unutarnju i vanjsku trgovinu, OIB 57388366547</item>
    </derivirana_varijabla>
  </DomainObject.Predmet.ProtuStrankaListFormatedOIB>
  <DomainObject.Predmet.ProtuStrankaListFormatedWithAdress>
    <izvorni_sadrzaj>
      <item>XENON d.o.o. za unutarnju i vanjsku trgovinu, Brune Bušića 25, 32100 Vinkovci</item>
    </izvorni_sadrzaj>
    <derivirana_varijabla naziv="DomainObject.Predmet.ProtuStrankaListFormatedWithAdress_1">
      <item>XENON d.o.o. za unutarnju i vanjsku trgovinu, Brune Bušića 25, 32100 Vinkovci</item>
    </derivirana_varijabla>
  </DomainObject.Predmet.ProtuStrankaListFormatedWithAdress>
  <DomainObject.Predmet.ProtuStrankaListFormatedWithAdressOIB>
    <izvorni_sadrzaj>
      <item>XENON d.o.o. za unutarnju i vanjsku trgovinu, OIB 57388366547, Brune Bušića 25, 32100 Vinkovci</item>
    </izvorni_sadrzaj>
    <derivirana_varijabla naziv="DomainObject.Predmet.ProtuStrankaListFormatedWithAdressOIB_1">
      <item>XENON d.o.o. za unutarnju i vanjsku trgovinu, OIB 57388366547, Brune Bušića 25, 32100 Vinkovci</item>
    </derivirana_varijabla>
  </DomainObject.Predmet.ProtuStrankaListFormatedWithAdressOIB>
  <DomainObject.Predmet.ProtuStrankaListNazivFormated>
    <izvorni_sadrzaj>
      <item>XENON d.o.o. za unutarnju i vanjsku trgovinu</item>
    </izvorni_sadrzaj>
    <derivirana_varijabla naziv="DomainObject.Predmet.ProtuStrankaListNazivFormated_1">
      <item>XENON d.o.o. za unutarnju i vanjsku trgovinu</item>
    </derivirana_varijabla>
  </DomainObject.Predmet.ProtuStrankaListNazivFormated>
  <DomainObject.Predmet.ProtuStrankaListNazivFormatedOIB>
    <izvorni_sadrzaj>
      <item>XENON d.o.o. za unutarnju i vanjsku trgovinu, OIB 57388366547</item>
    </izvorni_sadrzaj>
    <derivirana_varijabla naziv="DomainObject.Predmet.ProtuStrankaListNazivFormatedOIB_1">
      <item>XENON d.o.o. za unutarnju i vanjsku trgovinu, OIB 57388366547</item>
    </derivirana_varijabla>
  </DomainObject.Predmet.ProtuStrankaListNazivFormatedOIB>
  <DomainObject.Predmet.OstaliListFormated>
    <izvorni_sadrzaj>
      <item>ŽDO GUO Vukovar</item>
      <item>Damir Bilić</item>
    </izvorni_sadrzaj>
    <derivirana_varijabla naziv="DomainObject.Predmet.OstaliListFormated_1">
      <item>ŽDO GUO Vukovar</item>
      <item>Damir Bilić</item>
    </derivirana_varijabla>
  </DomainObject.Predmet.OstaliListFormated>
  <DomainObject.Predmet.OstaliListFormatedOIB>
    <izvorni_sadrzaj>
      <item>ŽDO GUO Vukovar</item>
      <item>Damir Bilić, OIB 52489374805</item>
    </izvorni_sadrzaj>
    <derivirana_varijabla naziv="DomainObject.Predmet.OstaliListFormatedOIB_1">
      <item>ŽDO GUO Vukovar</item>
      <item>Damir Bilić, OIB 52489374805</item>
    </derivirana_varijabla>
  </DomainObject.Predmet.OstaliListFormatedOIB>
  <DomainObject.Predmet.OstaliListFormatedWithAdress>
    <izvorni_sadrzaj>
      <item>ŽDO GUO Vukovar</item>
      <item>Damir Bilić, Brune Bušića 25, 32100 Vinkovci</item>
    </izvorni_sadrzaj>
    <derivirana_varijabla naziv="DomainObject.Predmet.OstaliListFormatedWithAdress_1">
      <item>ŽDO GUO Vukovar</item>
      <item>Damir Bilić, Brune Bušića 25, 32100 Vinkovci</item>
    </derivirana_varijabla>
  </DomainObject.Predmet.OstaliListFormatedWithAdress>
  <DomainObject.Predmet.OstaliListFormatedWithAdressOIB>
    <izvorni_sadrzaj>
      <item>ŽDO GUO Vukovar</item>
      <item>Damir Bilić, OIB 52489374805, Brune Bušića 25, 32100 Vinkovci</item>
    </izvorni_sadrzaj>
    <derivirana_varijabla naziv="DomainObject.Predmet.OstaliListFormatedWithAdressOIB_1">
      <item>ŽDO GUO Vukovar</item>
      <item>Damir Bilić, OIB 52489374805, Brune Bušića 25, 32100 Vinkovci</item>
    </derivirana_varijabla>
  </DomainObject.Predmet.OstaliListFormatedWithAdressOIB>
  <DomainObject.Predmet.OstaliListNazivFormated>
    <izvorni_sadrzaj>
      <item>ŽDO GUO Vukovar</item>
      <item>Damir Bilić</item>
    </izvorni_sadrzaj>
    <derivirana_varijabla naziv="DomainObject.Predmet.OstaliListNazivFormated_1">
      <item>ŽDO GUO Vukovar</item>
      <item>Damir Bilić</item>
    </derivirana_varijabla>
  </DomainObject.Predmet.OstaliListNazivFormated>
  <DomainObject.Predmet.OstaliListNazivFormatedOIB>
    <izvorni_sadrzaj>
      <item>ŽDO GUO Vukovar</item>
      <item>Damir Bilić, OIB 52489374805</item>
    </izvorni_sadrzaj>
    <derivirana_varijabla naziv="DomainObject.Predmet.OstaliListNazivFormatedOIB_1">
      <item>ŽDO GUO Vukovar</item>
      <item>Damir Bilić, OIB 52489374805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XENON d.o.o. za unutarnju i vanjsku trgovinu</izvorni_sadrzaj>
    <derivirana_varijabla naziv="DomainObject.Predmet.ProtustrankaIDrugi_1">XENON d.o.o. za unutarnju i vanjsku trgovinu</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XENON d.o.o. za unutarnju i vanjsku trgovinu, OIB 57388366547, Brune Bušića 25, 32100 Vinkovci</izvorni_sadrzaj>
    <derivirana_varijabla naziv="DomainObject.Predmet.ProtustrankaIDrugiAdressOIB_1">XENON d.o.o. za unutarnju i vanjsku trgovinu, OIB 57388366547, Brune Bušića 25,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XENON d.o.o. za unutarnju i vanjsku trgovinu</item>
      <item>RH MF POREZNA UPRAVA POREZNO MJESTO VUKOVAR</item>
      <item>ŽDO GUO Vukovar</item>
      <item>Damir Bilić</item>
    </izvorni_sadrzaj>
    <derivirana_varijabla naziv="DomainObject.Predmet.SudioniciListNaziv_1">
      <item>XENON d.o.o. za unutarnju i vanjsku trgovinu</item>
      <item>RH MF POREZNA UPRAVA POREZNO MJESTO VUKOVAR</item>
      <item>ŽDO GUO Vukovar</item>
      <item>Damir Bilić</item>
    </derivirana_varijabla>
  </DomainObject.Predmet.SudioniciListNaziv>
  <DomainObject.Predmet.SudioniciListAdressOIB>
    <izvorni_sadrzaj>
      <item>XENON d.o.o. za unutarnju i vanjsku trgovinu, OIB 57388366547, Brune Bušića 25,32100 Vinkovci</item>
      <item>RH MF POREZNA UPRAVA POREZNO MJESTO VUKOVAR, OIB 18683136487</item>
      <item>ŽDO GUO Vukovar</item>
      <item>Damir Bilić, OIB 52489374805, Brune Bušića 25,32100 Vinkovci</item>
    </izvorni_sadrzaj>
    <derivirana_varijabla naziv="DomainObject.Predmet.SudioniciListAdressOIB_1">
      <item>XENON d.o.o. za unutarnju i vanjsku trgovinu, OIB 57388366547, Brune Bušića 25,32100 Vinkovci</item>
      <item>RH MF POREZNA UPRAVA POREZNO MJESTO VUKOVAR, OIB 18683136487</item>
      <item>ŽDO GUO Vukovar</item>
      <item>Damir Bilić, OIB 52489374805, Brune Bušića 25,32100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57388366547</item>
      <item>, OIB 18683136487</item>
      <item>, OIB null</item>
      <item>, OIB 52489374805</item>
    </izvorni_sadrzaj>
    <derivirana_varijabla naziv="DomainObject.Predmet.SudioniciListNazivOIB_1">
      <item>, OIB 57388366547</item>
      <item>, OIB 18683136487</item>
      <item>, OIB null</item>
      <item>, OIB 52489374805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3259A4-D8BA-4797-8BB7-CD420D1D53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1642</properties:Words>
  <properties:Characters>9151</properties:Characters>
  <properties:Lines>185</properties:Lines>
  <properties:Paragraphs>41</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2016-07-04T09:40:00Z</dcterms:created>
  <dc:creator>banka</dc:creator>
  <cp:lastModifiedBy>Elizabeta Đeke</cp:lastModifiedBy>
  <cp:lastPrinted>2016-09-05T08:06:00Z</cp:lastPrinted>
  <dcterms:modified xmlns:xsi="http://www.w3.org/2001/XMLSchema-instance" xsi:type="dcterms:W3CDTF">2016-09-05T11:22:00Z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