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f9e2" w14:paraId="512f9e2" w:rsidRDefault="00045B07" w:rsidP="00AD32F0" w:rsidR="00AD32F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T</w:t>
      </w:r>
      <w:r w:rsidR="00AD32F0">
        <w:rPr>
          <w:b/>
        </w:rPr>
        <w:t>rgovački sud u Pazinu objavljuje:</w:t>
      </w:r>
    </w:p>
    <w:p w:rsidRDefault="00AD32F0" w:rsidP="00AD32F0" w:rsidR="00AD32F0" w:rsidRPr="00245A0D">
      <w:pPr>
        <w:rPr>
          <w:sz w:val="23"/>
          <w:szCs w:val="23"/>
        </w:rPr>
      </w:pPr>
    </w:p>
    <w:p w:rsidRDefault="00183987" w:rsidP="00183987" w:rsidR="00183987" w:rsidRPr="00DA0B73">
      <w:pPr>
        <w:jc w:val="both"/>
      </w:pPr>
      <w:r w:rsidRPr="00DA0B73">
        <w:tab/>
        <w:t xml:space="preserve">I. Pokreće se prethodni postupak radi utvrđivanja uvjeta za otvaranje stečajnog postupka nad trgovačkim društvom ISTRA – FORTUNA d.o.o. </w:t>
      </w:r>
      <w:proofErr w:type="spellStart"/>
      <w:r w:rsidRPr="00DA0B73">
        <w:t>Nedešćina</w:t>
      </w:r>
      <w:proofErr w:type="spellEnd"/>
      <w:r w:rsidRPr="00DA0B73">
        <w:t xml:space="preserve">, </w:t>
      </w:r>
      <w:proofErr w:type="spellStart"/>
      <w:r w:rsidRPr="00DA0B73">
        <w:t>Vrećari</w:t>
      </w:r>
      <w:proofErr w:type="spellEnd"/>
      <w:r w:rsidRPr="00DA0B73">
        <w:t xml:space="preserve"> 100, OIB: 18683105325.</w:t>
      </w:r>
    </w:p>
    <w:p w:rsidRDefault="00183987" w:rsidP="00183987" w:rsidR="00183987" w:rsidRPr="00DA0B73">
      <w:pPr>
        <w:jc w:val="both"/>
      </w:pPr>
    </w:p>
    <w:p w:rsidRDefault="00183987" w:rsidP="00183987" w:rsidR="00183987" w:rsidRPr="00DA0B73">
      <w:pPr>
        <w:jc w:val="both"/>
      </w:pPr>
      <w:r w:rsidRPr="00DA0B73">
        <w:tab/>
        <w:t xml:space="preserve">II. Za privremenog stečajnog upravitelja imenuje se Blaženka Prpić iz Rijeke, </w:t>
      </w:r>
      <w:proofErr w:type="spellStart"/>
      <w:r w:rsidRPr="00DA0B73">
        <w:t>Corrada</w:t>
      </w:r>
      <w:proofErr w:type="spellEnd"/>
      <w:r w:rsidRPr="00DA0B73">
        <w:t xml:space="preserve"> </w:t>
      </w:r>
      <w:proofErr w:type="spellStart"/>
      <w:r w:rsidRPr="00DA0B73">
        <w:t>Ilijassicha</w:t>
      </w:r>
      <w:proofErr w:type="spellEnd"/>
      <w:r w:rsidRPr="00DA0B73">
        <w:t xml:space="preserve"> 21, OIB: 58591486513.</w:t>
      </w:r>
    </w:p>
    <w:p w:rsidRDefault="00183987" w:rsidP="00183987" w:rsidR="00183987" w:rsidRPr="00DA0B73">
      <w:pPr>
        <w:jc w:val="both"/>
      </w:pPr>
    </w:p>
    <w:p w:rsidRDefault="00183987" w:rsidP="00183987" w:rsidR="00183987" w:rsidRPr="00DA0B73">
      <w:pPr>
        <w:jc w:val="both"/>
      </w:pPr>
      <w:r w:rsidRPr="00DA0B73">
        <w:tab/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dužnika. Tijela dužnika pravne osobe dužna su privremenom stečajnom upravitelju dopustiti uvid u knjige i poslovnu dokumentaciju dužnika. Protiv istih se mogu, radi pribavljanja potrebnih podataka i obavijesti primijeniti mjere koje se radi toga mogu primijeniti protiv dužnika i članova njegovih tijela nakon otvaranja stečajnog postupka (čl. </w:t>
      </w:r>
      <w:smartTag w:element="metricconverter" w:uri="urn:schemas-microsoft-com:office:smarttags">
        <w:smartTagPr>
          <w:attr w:val="45. st" w:name="ProductID"/>
        </w:smartTagPr>
        <w:r w:rsidRPr="00DA0B73">
          <w:t>45. st</w:t>
        </w:r>
      </w:smartTag>
      <w:r w:rsidRPr="00DA0B73">
        <w:t xml:space="preserve">. 4. </w:t>
      </w:r>
      <w:smartTag w:element="zakoni" w:uri="http://www.java.hr/xml/smarttags/zakoni">
        <w:r w:rsidRPr="00DA0B73">
          <w:t>Stečajnog zakona</w:t>
        </w:r>
      </w:smartTag>
      <w:r w:rsidRPr="00DA0B73">
        <w:t>).</w:t>
      </w:r>
    </w:p>
    <w:p w:rsidRDefault="00183987" w:rsidP="00183987" w:rsidR="00183987" w:rsidRPr="00DA0B73">
      <w:pPr>
        <w:jc w:val="both"/>
      </w:pPr>
    </w:p>
    <w:p w:rsidRDefault="00183987" w:rsidP="00183987" w:rsidR="00183987" w:rsidRPr="00DA0B73">
      <w:pPr>
        <w:jc w:val="both"/>
      </w:pPr>
      <w:r w:rsidRPr="00DA0B73">
        <w:tab/>
        <w:t xml:space="preserve">III. </w:t>
      </w:r>
      <w:r>
        <w:tab/>
      </w:r>
      <w:r w:rsidRPr="00DA0B73">
        <w:t>Pozivaju se dužnikovi dužnici da svoje obveze ispunjavaju vodeći računa o ovom objavljenom rješenju.</w:t>
      </w:r>
    </w:p>
    <w:p w:rsidRDefault="00183987" w:rsidP="00183987" w:rsidR="00183987" w:rsidRPr="00DA0B73">
      <w:pPr>
        <w:jc w:val="both"/>
      </w:pPr>
    </w:p>
    <w:p w:rsidRDefault="00183987" w:rsidP="00183987" w:rsidR="00183987" w:rsidRPr="00DA0B73">
      <w:pPr>
        <w:jc w:val="both"/>
      </w:pPr>
      <w:r w:rsidRPr="00DA0B73">
        <w:tab/>
        <w:t>IV.</w:t>
      </w:r>
      <w:r w:rsidRPr="00DA0B73">
        <w:tab/>
        <w:t>Ročište radi razjašnjenja o prijedlogu i rasprave o uvjetima za otvaranje stečajnog postupka nad dužnikom određuje se za dan</w:t>
      </w:r>
    </w:p>
    <w:p w:rsidRDefault="00183987" w:rsidP="00183987" w:rsidR="00183987" w:rsidRPr="00DA0B73">
      <w:pPr>
        <w:jc w:val="both"/>
      </w:pPr>
    </w:p>
    <w:p w:rsidRDefault="00183987" w:rsidP="00183987" w:rsidR="00183987" w:rsidRPr="00DA0B73">
      <w:pPr>
        <w:jc w:val="center"/>
        <w:rPr>
          <w:color w:val="000000"/>
        </w:rPr>
      </w:pPr>
      <w:r w:rsidRPr="00DA0B73">
        <w:rPr>
          <w:color w:val="000000"/>
        </w:rPr>
        <w:t>30. listopada 2015. u 12:00 sati</w:t>
      </w:r>
    </w:p>
    <w:p w:rsidRDefault="00183987" w:rsidP="00183987" w:rsidR="00183987" w:rsidRPr="00DA0B73">
      <w:pPr>
        <w:jc w:val="center"/>
        <w:rPr>
          <w:color w:val="000000"/>
        </w:rPr>
      </w:pPr>
    </w:p>
    <w:p w:rsidRDefault="00183987" w:rsidP="00183987" w:rsidR="00183987" w:rsidRPr="00DA0B73">
      <w:pPr>
        <w:jc w:val="center"/>
        <w:rPr>
          <w:color w:val="000000"/>
        </w:rPr>
      </w:pPr>
      <w:r w:rsidRPr="00DA0B73">
        <w:rPr>
          <w:color w:val="000000"/>
        </w:rPr>
        <w:t xml:space="preserve">kod Trgovačkog suda u Pazinu, </w:t>
      </w:r>
      <w:proofErr w:type="spellStart"/>
      <w:r w:rsidRPr="00DA0B73">
        <w:rPr>
          <w:color w:val="000000"/>
        </w:rPr>
        <w:t>Dršćevka</w:t>
      </w:r>
      <w:proofErr w:type="spellEnd"/>
      <w:r w:rsidRPr="00DA0B73">
        <w:rPr>
          <w:color w:val="000000"/>
        </w:rPr>
        <w:t xml:space="preserve"> 1, sudnica br. I.</w:t>
      </w:r>
    </w:p>
    <w:p w:rsidRDefault="00183987" w:rsidP="00183987" w:rsidR="00183987" w:rsidRPr="00DA0B73">
      <w:pPr>
        <w:jc w:val="center"/>
        <w:rPr>
          <w:color w:val="000000"/>
        </w:rPr>
      </w:pPr>
    </w:p>
    <w:p w:rsidRDefault="00183987" w:rsidP="00183987" w:rsidR="00183987" w:rsidRPr="00DA0B73">
      <w:pPr>
        <w:jc w:val="both"/>
        <w:rPr>
          <w:color w:val="000000"/>
        </w:rPr>
      </w:pPr>
      <w:r w:rsidRPr="00DA0B73">
        <w:rPr>
          <w:color w:val="000000"/>
        </w:rPr>
        <w:tab/>
      </w:r>
      <w:r w:rsidRPr="00B07714">
        <w:t xml:space="preserve">na koje se pozivaju predlagatelj, zakonski zastupnik dužnika </w:t>
      </w:r>
      <w:proofErr w:type="spellStart"/>
      <w:r w:rsidRPr="00B07714">
        <w:t>Helmut</w:t>
      </w:r>
      <w:proofErr w:type="spellEnd"/>
      <w:r w:rsidRPr="00B07714">
        <w:t xml:space="preserve">-Gerhard </w:t>
      </w:r>
      <w:proofErr w:type="spellStart"/>
      <w:r w:rsidRPr="00B07714">
        <w:t>Wiesmeyer</w:t>
      </w:r>
      <w:proofErr w:type="spellEnd"/>
      <w:r w:rsidRPr="00B07714">
        <w:t xml:space="preserve">, Austrija, </w:t>
      </w:r>
      <w:proofErr w:type="spellStart"/>
      <w:r w:rsidRPr="00B07714">
        <w:t>Alkoven</w:t>
      </w:r>
      <w:proofErr w:type="spellEnd"/>
      <w:r w:rsidRPr="00B07714">
        <w:t xml:space="preserve">, </w:t>
      </w:r>
      <w:proofErr w:type="spellStart"/>
      <w:r w:rsidRPr="00B07714">
        <w:t>Winkeln</w:t>
      </w:r>
      <w:proofErr w:type="spellEnd"/>
      <w:r w:rsidRPr="00B07714">
        <w:t xml:space="preserve"> 71</w:t>
      </w:r>
      <w:r>
        <w:t xml:space="preserve"> i </w:t>
      </w:r>
      <w:r w:rsidRPr="00B07714">
        <w:t>privremeni stečajni upravitelj. Na ročištu će se pozvane osobe izjasniti o prijedlogu za otvaranje stečajnog postupka. One se</w:t>
      </w:r>
      <w:r w:rsidRPr="00DA0B73">
        <w:rPr>
          <w:color w:val="000000"/>
        </w:rPr>
        <w:t xml:space="preserve">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0B73">
          <w:rPr>
            <w:color w:val="000000"/>
          </w:rPr>
          <w:t>49. st</w:t>
        </w:r>
      </w:smartTag>
      <w:r w:rsidRPr="00DA0B73">
        <w:rPr>
          <w:color w:val="000000"/>
        </w:rPr>
        <w:t xml:space="preserve">. 1. i 2. </w:t>
      </w:r>
      <w:smartTag w:element="zakoni" w:uri="http://www.java.hr/xml/smarttags/zakoni">
        <w:r w:rsidRPr="00DA0B73">
          <w:rPr>
            <w:color w:val="000000"/>
          </w:rPr>
          <w:t>Stečajnog zakona</w:t>
        </w:r>
      </w:smartTag>
      <w:r w:rsidRPr="00DA0B73">
        <w:rPr>
          <w:color w:val="000000"/>
        </w:rPr>
        <w:t>).</w:t>
      </w:r>
    </w:p>
    <w:p w:rsidRDefault="00183987" w:rsidP="00183987" w:rsidR="00183987" w:rsidRPr="00DA0B73">
      <w:pPr>
        <w:jc w:val="both"/>
        <w:rPr>
          <w:color w:val="000000"/>
        </w:rPr>
      </w:pPr>
    </w:p>
    <w:p w:rsidRDefault="00183987" w:rsidP="00183987" w:rsidR="00183987" w:rsidRPr="003E6976">
      <w:pPr>
        <w:jc w:val="both"/>
      </w:pPr>
      <w:r w:rsidRPr="00DA0B73">
        <w:rPr>
          <w:color w:val="000000"/>
        </w:rPr>
        <w:tab/>
      </w:r>
      <w:r w:rsidRPr="003E6976">
        <w:t xml:space="preserve">V. </w:t>
      </w:r>
      <w:r w:rsidRPr="003E6976">
        <w:tab/>
        <w:t>Odbija se prijedlog predlagatelja da se odredi mjera osiguranja zabrane raspolaganja imovinom stečajnog dužnika bez suglasnosti privremenog stečajnog upravitelja.</w:t>
      </w:r>
      <w:r w:rsidRPr="003E6976">
        <w:tab/>
      </w:r>
    </w:p>
    <w:p w:rsidRDefault="00183987" w:rsidP="00183987" w:rsidR="00183987" w:rsidRPr="00DA0B73">
      <w:pPr>
        <w:jc w:val="center"/>
        <w:rPr>
          <w:color w:val="000000"/>
        </w:rPr>
      </w:pPr>
      <w:r w:rsidRPr="00DA0B73">
        <w:rPr>
          <w:color w:val="000000"/>
        </w:rPr>
        <w:t>i  z a k l j u č i o  j e</w:t>
      </w:r>
    </w:p>
    <w:p w:rsidRDefault="00183987" w:rsidP="00183987" w:rsidR="00183987" w:rsidRPr="00DA0B73">
      <w:pPr>
        <w:jc w:val="center"/>
        <w:rPr>
          <w:color w:val="000000"/>
        </w:rPr>
      </w:pPr>
    </w:p>
    <w:p w:rsidRDefault="00183987" w:rsidP="00183987" w:rsidR="00183987" w:rsidRPr="005636AD">
      <w:pPr>
        <w:jc w:val="both"/>
      </w:pPr>
      <w:r w:rsidRPr="00DA0B73">
        <w:rPr>
          <w:color w:val="FF0000"/>
        </w:rPr>
        <w:tab/>
      </w:r>
      <w:r w:rsidRPr="005636AD">
        <w:t xml:space="preserve"> Određuje se vještak Gordana </w:t>
      </w:r>
      <w:proofErr w:type="spellStart"/>
      <w:r w:rsidRPr="005636AD">
        <w:t>Štefanić</w:t>
      </w:r>
      <w:proofErr w:type="spellEnd"/>
      <w:r w:rsidRPr="005636AD">
        <w:t xml:space="preserve"> </w:t>
      </w:r>
      <w:proofErr w:type="spellStart"/>
      <w:r w:rsidRPr="005636AD">
        <w:t>Padjen</w:t>
      </w:r>
      <w:proofErr w:type="spellEnd"/>
      <w:r w:rsidRPr="005636AD">
        <w:t xml:space="preserve">, iz Rijeke, </w:t>
      </w:r>
      <w:proofErr w:type="spellStart"/>
      <w:r w:rsidRPr="005636AD">
        <w:t>Ciottina</w:t>
      </w:r>
      <w:proofErr w:type="spellEnd"/>
      <w:r w:rsidRPr="005636AD">
        <w:t xml:space="preserve"> 20, koji će u roku od 15 dana, zajedno sa stečajnim sucem i s privremenim stečajnim upraviteljem i po njihovim uputama</w:t>
      </w:r>
      <w:r>
        <w:t>,</w:t>
      </w:r>
      <w:r w:rsidRPr="005636AD">
        <w:t xml:space="preserve"> ispitati je li dužnik nesposoban za plaćanje ili prezadužen.</w:t>
      </w:r>
    </w:p>
    <w:p w:rsidRDefault="00AD32F0" w:rsidP="00AD32F0" w:rsidR="00AD32F0">
      <w:pPr>
        <w:jc w:val="both"/>
        <w:rPr>
          <w:color w:val="000000"/>
        </w:rPr>
      </w:pPr>
    </w:p>
    <w:p w:rsidRDefault="00AD32F0" w:rsidP="00F37A3B" w:rsidR="008A4345" w:rsidRPr="004759EE">
      <w:pPr>
        <w:jc w:val="both"/>
        <w:rPr>
          <w:b/>
        </w:rPr>
      </w:pPr>
      <w:r>
        <w:rPr>
          <w:b/>
        </w:rPr>
        <w:t>(Poslovni broj 10 St-</w:t>
      </w:r>
      <w:r w:rsidR="00183987">
        <w:rPr>
          <w:b/>
        </w:rPr>
        <w:t>65</w:t>
      </w:r>
      <w:r>
        <w:rPr>
          <w:b/>
        </w:rPr>
        <w:t>/15-</w:t>
      </w:r>
      <w:r w:rsidR="00183987">
        <w:rPr>
          <w:b/>
        </w:rPr>
        <w:t>14</w:t>
      </w:r>
      <w:r>
        <w:rPr>
          <w:b/>
        </w:rPr>
        <w:t xml:space="preserve"> od </w:t>
      </w:r>
      <w:r w:rsidR="00183987">
        <w:rPr>
          <w:b/>
        </w:rPr>
        <w:t>07</w:t>
      </w:r>
      <w:r>
        <w:rPr>
          <w:b/>
        </w:rPr>
        <w:t xml:space="preserve">. </w:t>
      </w:r>
      <w:r w:rsidR="00183987">
        <w:rPr>
          <w:b/>
        </w:rPr>
        <w:t>rujna</w:t>
      </w:r>
      <w:r>
        <w:rPr>
          <w:b/>
        </w:rPr>
        <w:t xml:space="preserve"> 2015. godine)</w:t>
      </w:r>
    </w:p>
    <w:sectPr w:rsidSect="008C1155" w:rsidR="008A4345" w:rsidRPr="004759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A767D"/>
    <w:multiLevelType w:val="hybridMultilevel"/>
    <w:tmpl w:val="D1B0E33E"/>
    <w:lvl w:tplc="B068F62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313700"/>
    <w:multiLevelType w:val="hybridMultilevel"/>
    <w:tmpl w:val="35C8914E"/>
    <w:lvl w:tplc="73A4E2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B224895"/>
    <w:multiLevelType w:val="hybridMultilevel"/>
    <w:tmpl w:val="91DACE02"/>
    <w:lvl w:tplc="DF320C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1F6"/>
    <w:rsid w:val="000452A3"/>
    <w:rsid w:val="00045AA7"/>
    <w:rsid w:val="00045B07"/>
    <w:rsid w:val="00063B0F"/>
    <w:rsid w:val="000675E2"/>
    <w:rsid w:val="00081EBC"/>
    <w:rsid w:val="00091376"/>
    <w:rsid w:val="000A5DBF"/>
    <w:rsid w:val="000B0BC1"/>
    <w:rsid w:val="000C049E"/>
    <w:rsid w:val="000D2765"/>
    <w:rsid w:val="000F73F2"/>
    <w:rsid w:val="00136692"/>
    <w:rsid w:val="0014588C"/>
    <w:rsid w:val="00162566"/>
    <w:rsid w:val="00183987"/>
    <w:rsid w:val="00190717"/>
    <w:rsid w:val="001F0EBC"/>
    <w:rsid w:val="00205B4C"/>
    <w:rsid w:val="002245B7"/>
    <w:rsid w:val="002314B9"/>
    <w:rsid w:val="00265A53"/>
    <w:rsid w:val="002779FF"/>
    <w:rsid w:val="0028318B"/>
    <w:rsid w:val="002B783B"/>
    <w:rsid w:val="00316EDF"/>
    <w:rsid w:val="00317703"/>
    <w:rsid w:val="00326819"/>
    <w:rsid w:val="00333904"/>
    <w:rsid w:val="00377EA4"/>
    <w:rsid w:val="003F3A24"/>
    <w:rsid w:val="003F3ED6"/>
    <w:rsid w:val="003F7E99"/>
    <w:rsid w:val="00421FB3"/>
    <w:rsid w:val="00427FD5"/>
    <w:rsid w:val="00437635"/>
    <w:rsid w:val="004A6320"/>
    <w:rsid w:val="004C18DE"/>
    <w:rsid w:val="004D20F3"/>
    <w:rsid w:val="004D6BB1"/>
    <w:rsid w:val="004F08B3"/>
    <w:rsid w:val="00502D65"/>
    <w:rsid w:val="00503589"/>
    <w:rsid w:val="005236B8"/>
    <w:rsid w:val="005236EB"/>
    <w:rsid w:val="005315F4"/>
    <w:rsid w:val="005462EA"/>
    <w:rsid w:val="0054643E"/>
    <w:rsid w:val="005803B4"/>
    <w:rsid w:val="005A1AAC"/>
    <w:rsid w:val="005A21E4"/>
    <w:rsid w:val="005B3232"/>
    <w:rsid w:val="005B46A7"/>
    <w:rsid w:val="005D6B4F"/>
    <w:rsid w:val="005F0AB5"/>
    <w:rsid w:val="005F5DC3"/>
    <w:rsid w:val="00604E2C"/>
    <w:rsid w:val="006451C8"/>
    <w:rsid w:val="006464D5"/>
    <w:rsid w:val="0066156B"/>
    <w:rsid w:val="00666736"/>
    <w:rsid w:val="00677158"/>
    <w:rsid w:val="006824BF"/>
    <w:rsid w:val="0068785F"/>
    <w:rsid w:val="0069538A"/>
    <w:rsid w:val="006A2DC2"/>
    <w:rsid w:val="006A7158"/>
    <w:rsid w:val="006B445B"/>
    <w:rsid w:val="006C3A0A"/>
    <w:rsid w:val="006C4E18"/>
    <w:rsid w:val="006D369F"/>
    <w:rsid w:val="006E028E"/>
    <w:rsid w:val="00702CCE"/>
    <w:rsid w:val="00703F46"/>
    <w:rsid w:val="00707ADF"/>
    <w:rsid w:val="00721AD8"/>
    <w:rsid w:val="007332A0"/>
    <w:rsid w:val="00733B52"/>
    <w:rsid w:val="007429E4"/>
    <w:rsid w:val="007471B5"/>
    <w:rsid w:val="00752B43"/>
    <w:rsid w:val="007643DA"/>
    <w:rsid w:val="00766F9B"/>
    <w:rsid w:val="007804D6"/>
    <w:rsid w:val="00782AA3"/>
    <w:rsid w:val="00791EEE"/>
    <w:rsid w:val="007B0F79"/>
    <w:rsid w:val="007C1D5C"/>
    <w:rsid w:val="007D6578"/>
    <w:rsid w:val="007E1207"/>
    <w:rsid w:val="007F5165"/>
    <w:rsid w:val="00801027"/>
    <w:rsid w:val="00807D4F"/>
    <w:rsid w:val="00807D64"/>
    <w:rsid w:val="0081603D"/>
    <w:rsid w:val="00816AD6"/>
    <w:rsid w:val="008402FD"/>
    <w:rsid w:val="008440C7"/>
    <w:rsid w:val="008472B6"/>
    <w:rsid w:val="008702FA"/>
    <w:rsid w:val="0087257D"/>
    <w:rsid w:val="0088250B"/>
    <w:rsid w:val="00884E41"/>
    <w:rsid w:val="00885168"/>
    <w:rsid w:val="0089516F"/>
    <w:rsid w:val="008A4345"/>
    <w:rsid w:val="008B14CD"/>
    <w:rsid w:val="008C1155"/>
    <w:rsid w:val="008E33C1"/>
    <w:rsid w:val="008F061E"/>
    <w:rsid w:val="00901F4E"/>
    <w:rsid w:val="00905B00"/>
    <w:rsid w:val="00934836"/>
    <w:rsid w:val="009409BC"/>
    <w:rsid w:val="00944FE9"/>
    <w:rsid w:val="0095046E"/>
    <w:rsid w:val="00966C06"/>
    <w:rsid w:val="00973C0C"/>
    <w:rsid w:val="009829FE"/>
    <w:rsid w:val="009A4D0E"/>
    <w:rsid w:val="009D01C3"/>
    <w:rsid w:val="009E619A"/>
    <w:rsid w:val="009F7A59"/>
    <w:rsid w:val="00A04FE9"/>
    <w:rsid w:val="00A22684"/>
    <w:rsid w:val="00A324A0"/>
    <w:rsid w:val="00A61DBD"/>
    <w:rsid w:val="00A707B0"/>
    <w:rsid w:val="00AA2BCB"/>
    <w:rsid w:val="00AD1ECB"/>
    <w:rsid w:val="00AD32F0"/>
    <w:rsid w:val="00B22EBF"/>
    <w:rsid w:val="00B24821"/>
    <w:rsid w:val="00B25F1D"/>
    <w:rsid w:val="00B42300"/>
    <w:rsid w:val="00B6303D"/>
    <w:rsid w:val="00B71503"/>
    <w:rsid w:val="00B91E63"/>
    <w:rsid w:val="00BF19D1"/>
    <w:rsid w:val="00BF3A9C"/>
    <w:rsid w:val="00BF7E1B"/>
    <w:rsid w:val="00C15F85"/>
    <w:rsid w:val="00C23E5A"/>
    <w:rsid w:val="00C353E9"/>
    <w:rsid w:val="00C51575"/>
    <w:rsid w:val="00C64361"/>
    <w:rsid w:val="00C8561E"/>
    <w:rsid w:val="00C9546D"/>
    <w:rsid w:val="00CA710C"/>
    <w:rsid w:val="00CA787E"/>
    <w:rsid w:val="00CC667E"/>
    <w:rsid w:val="00CD2F8C"/>
    <w:rsid w:val="00CD4AA9"/>
    <w:rsid w:val="00CD79BB"/>
    <w:rsid w:val="00CE509D"/>
    <w:rsid w:val="00CE5355"/>
    <w:rsid w:val="00CE7659"/>
    <w:rsid w:val="00CF6502"/>
    <w:rsid w:val="00D057B6"/>
    <w:rsid w:val="00D141F6"/>
    <w:rsid w:val="00D36D54"/>
    <w:rsid w:val="00D44D4D"/>
    <w:rsid w:val="00D45A80"/>
    <w:rsid w:val="00D62DC5"/>
    <w:rsid w:val="00D65F10"/>
    <w:rsid w:val="00D73124"/>
    <w:rsid w:val="00D84ED0"/>
    <w:rsid w:val="00D960A1"/>
    <w:rsid w:val="00D97093"/>
    <w:rsid w:val="00DA14A8"/>
    <w:rsid w:val="00DA32D3"/>
    <w:rsid w:val="00DA4A50"/>
    <w:rsid w:val="00DA5662"/>
    <w:rsid w:val="00DA6C2C"/>
    <w:rsid w:val="00DA7A29"/>
    <w:rsid w:val="00DC6C46"/>
    <w:rsid w:val="00E26A22"/>
    <w:rsid w:val="00E42949"/>
    <w:rsid w:val="00E619B9"/>
    <w:rsid w:val="00E61F2D"/>
    <w:rsid w:val="00E645F5"/>
    <w:rsid w:val="00E724E2"/>
    <w:rsid w:val="00E97EA4"/>
    <w:rsid w:val="00EA42FA"/>
    <w:rsid w:val="00EB519B"/>
    <w:rsid w:val="00EC7073"/>
    <w:rsid w:val="00ED2553"/>
    <w:rsid w:val="00ED68BB"/>
    <w:rsid w:val="00EF4352"/>
    <w:rsid w:val="00F030B4"/>
    <w:rsid w:val="00F1318C"/>
    <w:rsid w:val="00F37A3B"/>
    <w:rsid w:val="00F56632"/>
    <w:rsid w:val="00F70906"/>
    <w:rsid w:val="00F91510"/>
    <w:rsid w:val="00F93381"/>
    <w:rsid w:val="00FA0C26"/>
    <w:rsid w:val="00FC1109"/>
    <w:rsid w:val="00FD2102"/>
    <w:rsid w:val="00FE2B71"/>
    <w:rsid w:val="00FF0B8D"/>
    <w:rsid w:val="00FF634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01" w:type="character">
    <w:name w:val="f01"/>
    <w:rsid w:val="002314B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8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8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8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8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01" w:type="character">
    <w:name w:val="f01"/>
    <w:rsid w:val="002314B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8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8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8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8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405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- FORTUNA d.o.o. NEDEŠĆINA zastupanog po punomoćniku odvj. ured SAŠA POLDAN, GORAN GATARA I dr.</izvorni_sadrzaj>
    <derivirana_varijabla naziv="DomainObject.Predmet.ProtustrankaFormated_1">  ISTRA - FORTUNA d.o.o. NEDEŠĆINA zastupanog po punomoćniku odvj. ured SAŠA POLDAN, GORAN GATARA I dr.</derivirana_varijabla>
  </DomainObject.Predmet.ProtustrankaFormated>
  <DomainObject.Predmet.ProtustrankaFormatedOIB>
    <izvorni_sadrzaj>  ISTRA - FORTUNA d.o.o. NEDEŠĆINA, OIB 18683105325 zastupanog po punomoćniku odvj. ured SAŠA POLDAN, GORAN GATARA I dr.</izvorni_sadrzaj>
    <derivirana_varijabla naziv="DomainObject.Predmet.ProtustrankaFormatedOIB_1">  ISTRA - FORTUNA d.o.o. NEDEŠĆINA, OIB 18683105325 zastupanog po punomoćniku odvj. ured SAŠA POLDAN, GORAN GATARA I dr.</derivirana_varijabla>
  </DomainObject.Predmet.ProtustrankaFormatedOIB>
  <DomainObject.Predmet.ProtustrankaFormatedWithAdress>
    <izvorni_sadrzaj> ISTRA - FORTUNA d.o.o. NEDEŠĆINA, Vrećari 100, 52220 Nedešćina zastupanog po punomoćniku odvj. ured SAŠA POLDAN, GORAN GATARA I dr.</izvorni_sadrzaj>
    <derivirana_varijabla naziv="DomainObject.Predmet.ProtustrankaFormatedWithAdress_1"> ISTRA - FORTUNA d.o.o. NEDEŠĆINA, Vrećari 100, 52220 Nedešćina zastupanog po punomoćniku odvj. ured SAŠA POLDAN, GORAN GATARA I dr.</derivirana_varijabla>
  </DomainObject.Predmet.ProtustrankaFormatedWithAdress>
  <DomainObject.Predmet.ProtustrankaFormatedWithAdressOIB>
    <izvorni_sadrzaj> ISTRA - FORTUNA d.o.o. NEDEŠĆINA, OIB 18683105325, Vrećari 100, 52220 Nedešćina zastupanog po punomoćniku odvj. ured SAŠA POLDAN, GORAN GATARA I dr.</izvorni_sadrzaj>
    <derivirana_varijabla naziv="DomainObject.Predmet.ProtustrankaFormatedWithAdressOIB_1"> ISTRA - FORTUNA d.o.o. NEDEŠĆINA, OIB 18683105325, Vrećari 100, 52220 Nedešćina zastupanog po punomoćniku odvj. ured SAŠA POLDAN, GORAN GATARA I dr.</derivirana_varijabla>
  </DomainObject.Predmet.ProtustrankaFormatedWithAdressOIB>
  <DomainObject.Predmet.ProtustrankaWithAdress>
    <izvorni_sadrzaj>ISTRA - FORTUNA d.o.o. NEDEŠĆINA Vrećari 100, 52220 Nedešćina</izvorni_sadrzaj>
    <derivirana_varijabla naziv="DomainObject.Predmet.ProtustrankaWithAdress_1">ISTRA - FORTUNA d.o.o. NEDEŠĆINA Vrećari 100, 52220 Nedešćina</derivirana_varijabla>
  </DomainObject.Predmet.ProtustrankaWithAdress>
  <DomainObject.Predmet.ProtustrankaWithAdressOIB>
    <izvorni_sadrzaj>ISTRA - FORTUNA d.o.o. NEDEŠĆINA, OIB 18683105325, Vrećari 100, 52220 Nedešćina</izvorni_sadrzaj>
    <derivirana_varijabla naziv="DomainObject.Predmet.ProtustrankaWithAdressOIB_1">ISTRA - FORTUNA d.o.o. NEDEŠĆINA, OIB 18683105325, Vrećari 100, 52220 Nedešćina</derivirana_varijabla>
  </DomainObject.Predmet.ProtustrankaWithAdressOIB>
  <DomainObject.Predmet.ProtustrankaNazivFormated>
    <izvorni_sadrzaj>ISTRA - FORTUNA d.o.o. NEDEŠĆINA</izvorni_sadrzaj>
    <derivirana_varijabla naziv="DomainObject.Predmet.ProtustrankaNazivFormated_1">ISTRA - FORTUNA d.o.o. NEDEŠĆINA</derivirana_varijabla>
  </DomainObject.Predmet.ProtustrankaNazivFormated>
  <DomainObject.Predmet.ProtustrankaNazivFormatedOIB>
    <izvorni_sadrzaj>ISTRA - FORTUNA d.o.o. NEDEŠĆINA, OIB 18683105325</izvorni_sadrzaj>
    <derivirana_varijabla naziv="DomainObject.Predmet.ProtustrankaNazivFormatedOIB_1">ISTRA - FORTUNA d.o.o. NEDEŠĆINA, OIB 18683105325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GRADITELJSTVO d.o.o. ČAKOVEC; I.T.V. d.o.o. RAŠA zastupanog po punomoćniku Odvjetničko društvo LJUBENKO &amp; PARTNERI društvo s ograničenom odgovornošću za odvjetničke usluge</izvorni_sadrzaj>
    <derivirana_varijabla naziv="DomainObject.Predmet.StrankaFormated_1">  MEĐIMURJE GRADITELJSTVO d.o.o. ČAKOVEC; I.T.V. d.o.o. RAŠA zastupanog po punomoćniku Odvjetničko društvo LJUBENKO &amp; PARTNERI društvo s ograničenom odgovornošću za odvjetničke usluge</derivirana_varijabla>
  </DomainObject.Predmet.StrankaFormated>
  <DomainObject.Predmet.StrankaFormatedOIB>
    <izvorni_sadrzaj>  MEĐIMURJE GRADITELJSTVO d.o.o. ČAKOVEC, OIB 15921860232; I.T.V. d.o.o. RAŠA, OIB 14386799366 zastupanog po punomoćniku Odvjetničko društvo LJUBENKO &amp; PARTNERI društvo s ograničenom odgovornošću za odvjetničke usluge</izvorni_sadrzaj>
    <derivirana_varijabla naziv="DomainObject.Predmet.StrankaFormatedOIB_1">  MEĐIMURJE GRADITELJSTVO d.o.o. ČAKOVEC, OIB 15921860232; I.T.V. d.o.o. RAŠA, OIB 14386799366 zastupanog po punomoćniku Odvjetničko društvo LJUBENKO &amp; PARTNERI društvo s ograničenom odgovornošću za odvjetničke usluge</derivirana_varijabla>
  </DomainObject.Predmet.StrankaFormatedOIB>
  <DomainObject.Predmet.StrankaFormatedWithAdress>
    <izvorni_sadrzaj> MEĐIMURJE GRADITELJSTVO d.o.o. ČAKOVEC, Zagrebačka 42/a, 40000 Čakovec; I.T.V. d.o.o. RAŠA, Most Raša 7 B, 52223 Raša zastupanog po punomoćniku Odvjetničko društvo LJUBENKO &amp; PARTNERI društvo s ograničenom odgovornošću za odvjetničke usluge</izvorni_sadrzaj>
    <derivirana_varijabla naziv="DomainObject.Predmet.StrankaFormatedWithAdress_1"> MEĐIMURJE GRADITELJSTVO d.o.o. ČAKOVEC, Zagrebačka 42/a, 40000 Čakovec; I.T.V. d.o.o. RAŠA, Most Raša 7 B, 52223 Raša zastupanog po punomoćniku Odvjetničko društvo LJUBENKO &amp; PARTNERI društvo s ograničenom odgovornošću za odvjetničke usluge</derivirana_varijabla>
  </DomainObject.Predmet.StrankaFormatedWithAdress>
  <DomainObject.Predmet.StrankaFormatedWithAdressOIB>
    <izvorni_sadrzaj> MEĐIMURJE GRADITELJSTVO d.o.o. ČAKOVEC, OIB 15921860232, Zagrebačka 42/a, 40000 Čakovec; I.T.V. d.o.o. RAŠA, OIB 14386799366, Most Raša 7 B, 52223 Raša zastupanog po punomoćniku Odvjetničko društvo LJUBENKO &amp; PARTNERI društvo s ograničenom odgovornošću za odvjetničke usluge</izvorni_sadrzaj>
    <derivirana_varijabla naziv="DomainObject.Predmet.StrankaFormatedWithAdressOIB_1"> MEĐIMURJE GRADITELJSTVO d.o.o. ČAKOVEC, OIB 15921860232, Zagrebačka 42/a, 40000 Čakovec; I.T.V. d.o.o. RAŠA, OIB 14386799366, Most Raša 7 B, 52223 Raša zastupanog po punomoćniku Odvjetničko društvo LJUBENKO &amp; PARTNERI društvo s ograničenom odgovornošću za odvjetničke usluge</derivirana_varijabla>
  </DomainObject.Predmet.StrankaFormatedWithAdressOIB>
  <DomainObject.Predmet.StrankaWithAdress>
    <izvorni_sadrzaj>MEĐIMURJE GRADITELJSTVO d.o.o. ČAKOVEC Zagrebačka 42/a,40000 Čakovec,I.T.V. d.o.o. RAŠA Most Raša 7 B,52223 Raša</izvorni_sadrzaj>
    <derivirana_varijabla naziv="DomainObject.Predmet.StrankaWithAdress_1">MEĐIMURJE GRADITELJSTVO d.o.o. ČAKOVEC Zagrebačka 42/a,40000 Čakovec,I.T.V. d.o.o. RAŠA Most Raša 7 B,52223 Raša</derivirana_varijabla>
  </DomainObject.Predmet.StrankaWithAdress>
  <DomainObject.Predmet.StrankaWithAdressOIB>
    <izvorni_sadrzaj>MEĐIMURJE GRADITELJSTVO d.o.o. ČAKOVEC, OIB 15921860232, Zagrebačka 42/a,40000 Čakovec,I.T.V. d.o.o. RAŠA, OIB 14386799366, Most Raša 7 B,52223 Raša</izvorni_sadrzaj>
    <derivirana_varijabla naziv="DomainObject.Predmet.StrankaWithAdressOIB_1">MEĐIMURJE GRADITELJSTVO d.o.o. ČAKOVEC, OIB 15921860232, Zagrebačka 42/a,40000 Čakovec,I.T.V. d.o.o. RAŠA, OIB 14386799366, Most Raša 7 B,52223 Raša</derivirana_varijabla>
  </DomainObject.Predmet.StrankaWithAdressOIB>
  <DomainObject.Predmet.StrankaNazivFormated>
    <izvorni_sadrzaj>MEĐIMURJE GRADITELJSTVO d.o.o. ČAKOVEC,I.T.V. d.o.o. RAŠA</izvorni_sadrzaj>
    <derivirana_varijabla naziv="DomainObject.Predmet.StrankaNazivFormated_1">MEĐIMURJE GRADITELJSTVO d.o.o. ČAKOVEC,I.T.V. d.o.o. RAŠA</derivirana_varijabla>
  </DomainObject.Predmet.StrankaNazivFormated>
  <DomainObject.Predmet.StrankaNazivFormatedOIB>
    <izvorni_sadrzaj>MEĐIMURJE GRADITELJSTVO d.o.o. ČAKOVEC, OIB 15921860232,I.T.V. d.o.o. RAŠA, OIB 14386799366</izvorni_sadrzaj>
    <derivirana_varijabla naziv="DomainObject.Predmet.StrankaNazivFormatedOIB_1">MEĐIMURJE GRADITELJSTVO d.o.o. ČAKOVEC, OIB 15921860232,I.T.V. d.o.o. RAŠA, OIB 14386799366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3098982.26</izvorni_sadrzaj>
    <derivirana_varijabla naziv="DomainObject.Predmet.TrenutnaVrijednost_1">3098982.26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MEĐIMURJE GRADITELJSTVO d.o.o. ČAKOVEC</item>
      <item>I.T.V. d.o.o. RAŠA zastupanog po punomoćniku Odvjetničko društvo LJUBENKO &amp; PARTNERI društvo s ograničenom odgovornošću za odvjetničke usluge</item>
    </izvorni_sadrzaj>
    <derivirana_varijabla naziv="DomainObject.Predmet.StrankaListFormated_1">
      <item>MEĐIMURJE GRADITELJSTVO d.o.o. ČAKOVEC</item>
      <item>I.T.V. d.o.o. RAŠA zastupanog po punomoćniku Odvjetničko društvo LJUBENKO &amp; PARTNERI društvo s ograničenom odgovornošću za odvjetničke usluge</item>
    </derivirana_varijabla>
  </DomainObject.Predmet.StrankaListFormated>
  <DomainObject.Predmet.StrankaListFormatedOIB>
    <izvorni_sadrzaj>
      <item>MEĐIMURJE GRADITELJSTVO d.o.o. ČAKOVEC, OIB 15921860232</item>
      <item>I.T.V. d.o.o. RAŠA, OIB 14386799366 zastupanog po punomoćniku Odvjetničko društvo LJUBENKO &amp; PARTNERI društvo s ograničenom odgovornošću za odvjetničke usluge</item>
    </izvorni_sadrzaj>
    <derivirana_varijabla naziv="DomainObject.Predmet.StrankaListFormatedOIB_1">
      <item>MEĐIMURJE GRADITELJSTVO d.o.o. ČAKOVEC, OIB 15921860232</item>
      <item>I.T.V. d.o.o. RAŠA, OIB 14386799366 zastupanog po punomoćniku Odvjetničko društvo LJUBENKO &amp; PARTNERI društvo s ograničenom odgovornošću za odvjetničke usluge</item>
    </derivirana_varijabla>
  </DomainObject.Predmet.StrankaListFormatedOIB>
  <DomainObject.Predmet.StrankaListFormatedWithAdress>
    <izvorni_sadrzaj>
      <item>MEĐIMURJE GRADITELJSTVO d.o.o. ČAKOVEC, Zagrebačka 42/a, 40000 Čakovec</item>
      <item>I.T.V. d.o.o. RAŠA, Most Raša 7 B, 52223 Raša zastupanog po punomoćniku Odvjetničko društvo LJUBENKO &amp; PARTNERI društvo s ograničenom odgovornošću za odvjetničke usluge</item>
    </izvorni_sadrzaj>
    <derivirana_varijabla naziv="DomainObject.Predmet.StrankaListFormatedWithAdress_1">
      <item>MEĐIMURJE GRADITELJSTVO d.o.o. ČAKOVEC, Zagrebačka 42/a, 40000 Čakovec</item>
      <item>I.T.V. d.o.o. RAŠA, Most Raša 7 B, 52223 Raša zastupanog po punomoćniku Odvjetničko društvo LJUBENKO &amp; PARTNERI društvo s ograničenom odgovornošću za odvjetničke usluge</item>
    </derivirana_varijabla>
  </DomainObject.Predmet.StrankaListFormatedWithAdress>
  <DomainObject.Predmet.StrankaListFormatedWithAdressOIB>
    <izvorni_sadrzaj>
      <item>MEĐIMURJE GRADITELJSTVO d.o.o. ČAKOVEC, OIB 15921860232, Zagrebačka 42/a, 40000 Čakovec</item>
      <item>I.T.V. d.o.o. RAŠA, OIB 14386799366, Most Raša 7 B, 52223 Raša zastupanog po punomoćniku Odvjetničko društvo LJUBENKO &amp; PARTNERI društvo s ograničenom odgovornošću za odvjetničke usluge</item>
    </izvorni_sadrzaj>
    <derivirana_varijabla naziv="DomainObject.Predmet.StrankaListFormatedWithAdressOIB_1">
      <item>MEĐIMURJE GRADITELJSTVO d.o.o. ČAKOVEC, OIB 15921860232, Zagrebačka 42/a, 40000 Čakovec</item>
      <item>I.T.V. d.o.o. RAŠA, OIB 14386799366, Most Raša 7 B, 52223 Raša zastupanog po punomoćniku Odvjetničko društvo LJUBENKO &amp; PARTNERI društvo s ograničenom odgovornošću za odvjetničke usluge</item>
    </derivirana_varijabla>
  </DomainObject.Predmet.StrankaListFormatedWithAdressOIB>
  <DomainObject.Predmet.StrankaListNazivFormated>
    <izvorni_sadrzaj>
      <item>MEĐIMURJE GRADITELJSTVO d.o.o. ČAKOVEC</item>
      <item>I.T.V. d.o.o. RAŠA</item>
    </izvorni_sadrzaj>
    <derivirana_varijabla naziv="DomainObject.Predmet.StrankaListNazivFormated_1">
      <item>MEĐIMURJE GRADITELJSTVO d.o.o. ČAKOVEC</item>
      <item>I.T.V. d.o.o. RAŠA</item>
    </derivirana_varijabla>
  </DomainObject.Predmet.StrankaListNazivFormated>
  <DomainObject.Predmet.StrankaListNazivFormatedOIB>
    <izvorni_sadrzaj>
      <item>MEĐIMURJE GRADITELJSTVO d.o.o. ČAKOVEC, OIB 15921860232</item>
      <item>I.T.V. d.o.o. RAŠA, OIB 14386799366</item>
    </izvorni_sadrzaj>
    <derivirana_varijabla naziv="DomainObject.Predmet.StrankaListNazivFormatedOIB_1">
      <item>MEĐIMURJE GRADITELJSTVO d.o.o. ČAKOVEC, OIB 15921860232</item>
      <item>I.T.V. d.o.o. RAŠA, OIB 14386799366</item>
    </derivirana_varijabla>
  </DomainObject.Predmet.StrankaListNazivFormatedOIB>
  <DomainObject.Predmet.ProtuStrankaListFormated>
    <izvorni_sadrzaj>
      <item>ISTRA - FORTUNA d.o.o. NEDEŠĆINA zastupanog po punomoćniku odvj. ured SAŠA POLDAN, GORAN GATARA I dr.</item>
    </izvorni_sadrzaj>
    <derivirana_varijabla naziv="DomainObject.Predmet.ProtuStrankaListFormated_1">
      <item>ISTRA - FORTUNA d.o.o. NEDEŠĆINA zastupanog po punomoćniku odvj. ured SAŠA POLDAN, GORAN GATARA I dr.</item>
    </derivirana_varijabla>
  </DomainObject.Predmet.ProtuStrankaListFormated>
  <DomainObject.Predmet.ProtuStrankaListFormatedOIB>
    <izvorni_sadrzaj>
      <item>ISTRA - FORTUNA d.o.o. NEDEŠĆINA, OIB 18683105325 zastupanog po punomoćniku odvj. ured SAŠA POLDAN, GORAN GATARA I dr.</item>
    </izvorni_sadrzaj>
    <derivirana_varijabla naziv="DomainObject.Predmet.ProtuStrankaListFormatedOIB_1">
      <item>ISTRA - FORTUNA d.o.o. NEDEŠĆINA, OIB 18683105325 zastupanog po punomoćniku odvj. ured SAŠA POLDAN, GORAN GATARA I dr.</item>
    </derivirana_varijabla>
  </DomainObject.Predmet.ProtuStrankaListFormatedOIB>
  <DomainObject.Predmet.ProtuStrankaListFormatedWithAdress>
    <izvorni_sadrzaj>
      <item>ISTRA - FORTUNA d.o.o. NEDEŠĆINA, Vrećari 100, 52220 Nedešćina zastupanog po punomoćniku odvj. ured SAŠA POLDAN, GORAN GATARA I dr.</item>
    </izvorni_sadrzaj>
    <derivirana_varijabla naziv="DomainObject.Predmet.ProtuStrankaListFormatedWithAdress_1">
      <item>ISTRA - FORTUNA d.o.o. NEDEŠĆINA, Vrećari 100, 52220 Nedešćina zastupanog po punomoćniku odvj. ured SAŠA POLDAN, GORAN GATARA I dr.</item>
    </derivirana_varijabla>
  </DomainObject.Predmet.ProtuStrankaListFormatedWithAdress>
  <DomainObject.Predmet.ProtuStrankaListFormatedWithAdressOIB>
    <izvorni_sadrzaj>
      <item>ISTRA - FORTUNA d.o.o. NEDEŠĆINA, OIB 18683105325, Vrećari 100, 52220 Nedešćina zastupanog po punomoćniku odvj. ured SAŠA POLDAN, GORAN GATARA I dr.</item>
    </izvorni_sadrzaj>
    <derivirana_varijabla naziv="DomainObject.Predmet.ProtuStrankaListFormatedWithAdressOIB_1">
      <item>ISTRA - FORTUNA d.o.o. NEDEŠĆINA, OIB 18683105325, Vrećari 100, 52220 Nedešćina zastupanog po punomoćniku odvj. ured SAŠA POLDAN, GORAN GATARA I dr.</item>
    </derivirana_varijabla>
  </DomainObject.Predmet.ProtuStrankaListFormatedWithAdressOIB>
  <DomainObject.Predmet.ProtuStrankaListNazivFormated>
    <izvorni_sadrzaj>
      <item>ISTRA - FORTUNA d.o.o. NEDEŠĆINA</item>
    </izvorni_sadrzaj>
    <derivirana_varijabla naziv="DomainObject.Predmet.ProtuStrankaListNazivFormated_1">
      <item>ISTRA - FORTUNA d.o.o. NEDEŠĆINA</item>
    </derivirana_varijabla>
  </DomainObject.Predmet.ProtuStrankaListNazivFormated>
  <DomainObject.Predmet.ProtuStrankaListNazivFormatedOIB>
    <izvorni_sadrzaj>
      <item>ISTRA - FORTUNA d.o.o. NEDEŠĆINA, OIB 18683105325</item>
    </izvorni_sadrzaj>
    <derivirana_varijabla naziv="DomainObject.Predmet.ProtuStrankaListNazivFormatedOIB_1">
      <item>ISTRA - FORTUNA d.o.o. NEDEŠĆINA, OIB 18683105325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I.T.V. d.o.o. RAŠA</item>
      <item>odvj. ured SAŠA POLDAN, GORAN GATARA I dr. punomoćnik sudionika u postupku ISTRA - FORTUNA d.o.o. NEDEŠĆINA</item>
    </izvorni_sadrzaj>
    <derivirana_varijabla naziv="DomainObject.Predmet.OstaliListFormated_1">
      <item>Odvjetničko društvo LJUBENKO &amp; PARTNERI društvo s ograničenom odgovornošću za odvjetničke usluge punomoćnik sudionika u postupku I.T.V. d.o.o. RAŠA</item>
      <item>odvj. ured SAŠA POLDAN, GORAN GATARA I dr. punomoćnik sudionika u postupku ISTRA - FORTUNA d.o.o. NEDEŠĆINA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I.T.V. d.o.o. RAŠA</item>
      <item>odvj. ured SAŠA POLDAN, GORAN GATARA I dr. punomoćnik sudionika u postupku ISTRA - FORTUNA d.o.o. NEDEŠĆINA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I.T.V. d.o.o. RAŠA</item>
      <item>odvj. ured SAŠA POLDAN, GORAN GATARA I dr. punomoćnik sudionika u postupku ISTRA - FORTUNA d.o.o. NEDEŠĆINA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10000 Zagreb punomoćnik sudionika u postupku I.T.V. d.o.o. RAŠA</item>
      <item>odvj. ured SAŠA POLDAN, GORAN GATARA I dr., Jadranski trg 4, 51000 Rijeka punomoćnik sudionika u postupku ISTRA - FORTUNA d.o.o. NEDEŠĆINA</item>
    </izvorni_sadrzaj>
    <derivirana_varijabla naziv="DomainObject.Predmet.OstaliListFormatedWithAdress_1">
      <item>Odvjetničko društvo LJUBENKO &amp; PARTNERI društvo s ograničenom odgovornošću za odvjetničke usluge, Branimirova 29, 10000 Zagreb punomoćnik sudionika u postupku I.T.V. d.o.o. RAŠA</item>
      <item>odvj. ured SAŠA POLDAN, GORAN GATARA I dr., Jadranski trg 4, 51000 Rijeka punomoćnik sudionika u postupku ISTRA - FORTUNA d.o.o. NEDEŠĆINA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10000 Zagreb punomoćnik sudionika u postupku I.T.V. d.o.o. RAŠA</item>
      <item>odvj. ured SAŠA POLDAN, GORAN GATARA I dr., Jadranski trg 4, 51000 Rijeka punomoćnik sudionika u postupku ISTRA - FORTUNA d.o.o. NEDEŠĆINA</item>
    </izvorni_sadrzaj>
    <derivirana_varijabla naziv="DomainObject.Predmet.OstaliListFormatedWithAdressOIB_1">
      <item>Odvjetničko društvo LJUBENKO &amp; PARTNERI društvo s ograničenom odgovornošću za odvjetničke usluge, OIB 44071613559, Branimirova 29, 10000 Zagreb punomoćnik sudionika u postupku I.T.V. d.o.o. RAŠA</item>
      <item>odvj. ured SAŠA POLDAN, GORAN GATARA I dr., Jadranski trg 4, 51000 Rijeka punomoćnik sudionika u postupku ISTRA - FORTUNA d.o.o. NEDEŠĆINA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odvj. ured SAŠA POLDAN, GORAN GATARA I dr.</item>
    </izvorni_sadrzaj>
    <derivirana_varijabla naziv="DomainObject.Predmet.OstaliListNazivFormated_1">
      <item>Odvjetničko društvo LJUBENKO &amp; PARTNERI društvo s ograničenom odgovornošću za odvjetničke usluge</item>
      <item>odvj. ured SAŠA POLDAN, GORAN GATARA I dr.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odvj. ured SAŠA POLDAN, GORAN GATARA I dr.</item>
    </izvorni_sadrzaj>
    <derivirana_varijabla naziv="DomainObject.Predmet.OstaliListNazivFormatedOIB_1">
      <item>Odvjetničko društvo LJUBENKO &amp; PARTNERI društvo s ograničenom odgovornošću za odvjetničke usluge, OIB 44071613559</item>
      <item>odvj. ured SAŠA POLDAN, GORAN GATARA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GRADITELJSTVO d.o.o. ČAKOVEC i dr.</izvorni_sadrzaj>
    <derivirana_varijabla naziv="DomainObject.Predmet.StrankaIDrugi_1">MEĐIMURJE GRADITELJSTVO d.o.o. ČAKOVEC i dr.</derivirana_varijabla>
  </DomainObject.Predmet.StrankaIDrugi>
  <DomainObject.Predmet.ProtustrankaIDrugi>
    <izvorni_sadrzaj>ISTRA - FORTUNA d.o.o. NEDEŠĆINA</izvorni_sadrzaj>
    <derivirana_varijabla naziv="DomainObject.Predmet.ProtustrankaIDrugi_1">ISTRA - FORTUNA d.o.o. NEDEŠĆINA</derivirana_varijabla>
  </DomainObject.Predmet.ProtustrankaIDrugi>
  <DomainObject.Predmet.StrankaIDrugiAdressOIB>
    <izvorni_sadrzaj>MEĐIMURJE GRADITELJSTVO d.o.o. ČAKOVEC, OIB 15921860232, Zagrebačka 42/a, 40000 Čakovec i dr.</izvorni_sadrzaj>
    <derivirana_varijabla naziv="DomainObject.Predmet.StrankaIDrugiAdressOIB_1">MEĐIMURJE GRADITELJSTVO d.o.o. ČAKOVEC, OIB 15921860232, Zagrebačka 42/a, 40000 Čakovec i dr.</derivirana_varijabla>
  </DomainObject.Predmet.StrankaIDrugiAdressOIB>
  <DomainObject.Predmet.ProtustrankaIDrugiAdressOIB>
    <izvorni_sadrzaj>ISTRA - FORTUNA d.o.o. NEDEŠĆINA, OIB 18683105325, Vrećari 100, 52220 Nedešćina</izvorni_sadrzaj>
    <derivirana_varijabla naziv="DomainObject.Predmet.ProtustrankaIDrugiAdressOIB_1">ISTRA - FORTUNA d.o.o. NEDEŠĆINA, OIB 18683105325, Vrećari 100,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GRADITELJSTVO d.o.o. ČAKOVEC</item>
      <item>I.T.V. d.o.o. RAŠA</item>
      <item>Odvjetničko društvo LJUBENKO &amp; PARTNERI društvo s ograničenom odgovornošću za odvjetničke usluge</item>
      <item>ISTRA - FORTUNA d.o.o. NEDEŠĆINA</item>
      <item>odvj. ured SAŠA POLDAN, GORAN GATARA I dr.</item>
    </izvorni_sadrzaj>
    <derivirana_varijabla naziv="DomainObject.Predmet.SudioniciListNaziv_1">
      <item>MEĐIMURJE GRADITELJSTVO d.o.o. ČAKOVEC</item>
      <item>I.T.V. d.o.o. RAŠA</item>
      <item>Odvjetničko društvo LJUBENKO &amp; PARTNERI društvo s ograničenom odgovornošću za odvjetničke usluge</item>
      <item>ISTRA - FORTUNA d.o.o. NEDEŠĆINA</item>
      <item>odvj. ured SAŠA POLDAN, GORAN GATARA I dr.</item>
    </derivirana_varijabla>
  </DomainObject.Predmet.SudioniciListNaziv>
  <DomainObject.Predmet.SudioniciListAdressOIB>
    <izvorni_sadrzaj>
      <item>MEĐIMURJE GRADITELJSTVO d.o.o. ČAKOVEC, OIB 15921860232, Zagrebačka 42/a,40000 Čakovec</item>
      <item>I.T.V. d.o.o. RAŠA, OIB 14386799366, Most Raša 7 B,52223 Raša</item>
      <item>Odvjetničko društvo LJUBENKO &amp; PARTNERI društvo s ograničenom odgovornošću za odvjetničke usluge, OIB 44071613559, Branimirova 29,10000 Zagreb</item>
      <item>ISTRA - FORTUNA d.o.o. NEDEŠĆINA, OIB 18683105325, Vrećari 100,52220 Nedešćina</item>
      <item>odvj. ured SAŠA POLDAN, GORAN GATARA I dr., Jadranski trg 4,51000 Rijeka</item>
    </izvorni_sadrzaj>
    <derivirana_varijabla naziv="DomainObject.Predmet.SudioniciListAdressOIB_1">
      <item>MEĐIMURJE GRADITELJSTVO d.o.o. ČAKOVEC, OIB 15921860232, Zagrebačka 42/a,40000 Čakovec</item>
      <item>I.T.V. d.o.o. RAŠA, OIB 14386799366, Most Raša 7 B,52223 Raša</item>
      <item>Odvjetničko društvo LJUBENKO &amp; PARTNERI društvo s ograničenom odgovornošću za odvjetničke usluge, OIB 44071613559, Branimirova 29,10000 Zagreb</item>
      <item>ISTRA - FORTUNA d.o.o. NEDEŠĆINA, OIB 18683105325, Vrećari 100,52220 Nedešćina</item>
      <item>odvj. ured SAŠA POLDAN, GORAN GATARA I dr.,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15921860232</item>
      <item>, OIB 14386799366</item>
      <item>, OIB 44071613559</item>
      <item>, OIB 18683105325</item>
      <item>, OIB null</item>
    </izvorni_sadrzaj>
    <derivirana_varijabla naziv="DomainObject.Predmet.SudioniciListNazivOIB_1">
      <item>, OIB 15921860232</item>
      <item>, OIB 14386799366</item>
      <item>, OIB 44071613559</item>
      <item>, OIB 18683105325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318</properties:Words>
  <properties:Characters>1833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PAZINU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2015-09-07T07:43:00Z</dcterms:created>
  <dc:creator>stecaj</dc:creator>
  <cp:lastModifiedBy>Emanuela Pincin</cp:lastModifiedBy>
  <cp:lastPrinted>2015-01-12T11:11:00Z</cp:lastPrinted>
  <dcterms:modified xmlns:xsi="http://www.w3.org/2001/XMLSchema-instance" xsi:type="dcterms:W3CDTF">2015-09-07T07:51:00Z</dcterms:modified>
  <cp:revision>4</cp:revision>
  <dc:title>TRGOVAČKI SUD U PAZINU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