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e4d5" w14:paraId="20ee4d5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TRGOVAČKI SUD U SPLITU</w:t>
      </w:r>
    </w:p>
    <w:p w:rsidRDefault="007C3340" w:rsidP="008B5892" w:rsidR="00FA512C" w:rsidRPr="0007667F">
      <w:pPr>
        <w:rPr>
          <w:b/>
        </w:rPr>
      </w:pPr>
      <w:r>
        <w:rPr>
          <w:b/>
        </w:rPr>
        <w:t>STALNA SLUŽBA U DUBROVNIKU</w:t>
      </w:r>
      <w:r>
        <w:rPr>
          <w:b/>
        </w:rPr>
        <w:tab/>
      </w:r>
      <w:r>
        <w:rPr>
          <w:b/>
        </w:rPr>
        <w:tab/>
      </w:r>
      <w:r w:rsidR="00FA512C">
        <w:rPr>
          <w:b/>
        </w:rPr>
        <w:t>Posl. br. 18 St-</w:t>
      </w:r>
      <w:r w:rsidR="003A5B5F">
        <w:rPr>
          <w:b/>
        </w:rPr>
        <w:t>546</w:t>
      </w:r>
      <w:r w:rsidR="00FA512C">
        <w:rPr>
          <w:b/>
        </w:rPr>
        <w:t>/201</w:t>
      </w:r>
      <w:r w:rsidR="003A5B5F">
        <w:rPr>
          <w:b/>
        </w:rPr>
        <w:t>6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>Trgovački sud u Splitu,</w:t>
      </w:r>
      <w:r w:rsidR="007C3340" w:rsidRPr="007C3340">
        <w:t xml:space="preserve"> Stalna služba u Dubrovniku</w:t>
      </w:r>
      <w:r w:rsidR="007C3340"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3A5B5F" w:rsidRPr="003A5B5F">
        <w:t>FUMARI d.o.o. "u stečaju", Lastovo, Svetog Antuna  bb, OIB: 70939647979, zastupanog po stečajnom upravitelju Jozo Brčić, Zagreb, Horvaćanska cesta 146a, OIB: 08987900956</w:t>
      </w:r>
      <w:r w:rsidR="003A5B5F">
        <w:t>,</w:t>
      </w:r>
      <w:r w:rsidR="008B5892" w:rsidRPr="008B5892">
        <w:t xml:space="preserve"> dan</w:t>
      </w:r>
      <w:r w:rsidR="003A5B5F">
        <w:t>a 18</w:t>
      </w:r>
      <w:r w:rsidR="00730102">
        <w:t>. listopad</w:t>
      </w:r>
      <w:r w:rsidR="008B5892" w:rsidRPr="008B5892">
        <w:t>a 201</w:t>
      </w:r>
      <w:r w:rsidR="007C63FD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</w:t>
      </w:r>
      <w:r w:rsidR="003A5B5F">
        <w:t>4</w:t>
      </w:r>
      <w:r w:rsidRPr="0007667F">
        <w:t>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 xml:space="preserve">) ovaj postupak obustaviti zbog nedostatnosti </w:t>
      </w:r>
      <w:r w:rsidR="003A5B5F">
        <w:t>mase za ispunjenje ostalih obveza stečajne mase</w:t>
      </w:r>
      <w:r w:rsidRPr="0007667F">
        <w:t xml:space="preserve">, pa se pozivaju </w:t>
      </w:r>
      <w:r w:rsidR="003A5B5F">
        <w:t xml:space="preserve">stečajni vjerovnici i vjerovnici ostalih obveza stečajne mase očitovati o prijavi </w:t>
      </w:r>
      <w:r w:rsidRPr="0007667F">
        <w:t>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2E1D98" w:rsidP="002E1D98" w:rsidR="002E1D98">
      <w:pPr>
        <w:ind w:firstLine="708"/>
        <w:jc w:val="both"/>
      </w:pPr>
      <w:r>
        <w:t xml:space="preserve">Rješenjem ovog suda posl.br. </w:t>
      </w:r>
      <w:r w:rsidR="003A5B5F">
        <w:t>1</w:t>
      </w:r>
      <w:r>
        <w:t>8 St-</w:t>
      </w:r>
      <w:r w:rsidR="003A5B5F">
        <w:t>546/2016 od 22. ožujka 2016</w:t>
      </w:r>
      <w:r>
        <w:t xml:space="preserve">. godine, otvoren je stečajni postupak nad dužnikom </w:t>
      </w:r>
      <w:r w:rsidR="00377881" w:rsidRPr="00377881">
        <w:t>FUMARI d.o.o. "u stečaju", Lastovo, Svetog Antuna  bb, OIB: 70939647979</w:t>
      </w:r>
      <w:r>
        <w:t xml:space="preserve">, te je za stečajnog upravitelja imenovan </w:t>
      </w:r>
      <w:r w:rsidR="00377881" w:rsidRPr="00377881">
        <w:t>Jozo Brčić, Zagreb, Horvaćanska cesta 146a, OIB: 08987900956</w:t>
      </w:r>
      <w:r>
        <w:t>.</w:t>
      </w:r>
    </w:p>
    <w:p w:rsidRDefault="002E1D98" w:rsidP="002E1D98" w:rsidR="002E1D98">
      <w:pPr>
        <w:ind w:firstLine="708"/>
        <w:jc w:val="both"/>
      </w:pPr>
    </w:p>
    <w:p w:rsidRDefault="002E1D98" w:rsidP="00377881" w:rsidR="002E1D98">
      <w:pPr>
        <w:jc w:val="both"/>
      </w:pPr>
    </w:p>
    <w:p w:rsidRDefault="00377881" w:rsidP="002E1D98" w:rsidR="00183DDE">
      <w:pPr>
        <w:ind w:firstLine="708"/>
        <w:jc w:val="both"/>
      </w:pPr>
      <w:r>
        <w:t>Podneskom je stečajnog upravitelj zaprimljen</w:t>
      </w:r>
      <w:r w:rsidR="002E1D98">
        <w:t xml:space="preserve"> </w:t>
      </w:r>
      <w:r>
        <w:t>17.10</w:t>
      </w:r>
      <w:r w:rsidR="002E1D98">
        <w:t xml:space="preserve">.2018.g. </w:t>
      </w:r>
      <w:r w:rsidR="007C63FD">
        <w:t xml:space="preserve"> </w:t>
      </w:r>
      <w:r w:rsidR="002E1D98">
        <w:t xml:space="preserve">koji </w:t>
      </w:r>
      <w:r>
        <w:t>je objavljen</w:t>
      </w:r>
      <w:r w:rsidR="009B4B2C">
        <w:t xml:space="preserve"> na e oglasnoj ploči na znanje svim zainteresiranim osobama </w:t>
      </w:r>
      <w:r>
        <w:t>naznači</w:t>
      </w:r>
      <w:r w:rsidR="009B4B2C">
        <w:t xml:space="preserve">o da stečajna masa trenutno nije dovoljna za pokriće </w:t>
      </w:r>
      <w:r>
        <w:t>ostalih obveza stečajne mase</w:t>
      </w:r>
      <w:r w:rsidR="009B4B2C">
        <w:t xml:space="preserve">. </w:t>
      </w:r>
      <w:r w:rsidR="002E1D98">
        <w:t xml:space="preserve"> </w:t>
      </w:r>
      <w:r>
        <w:t>Naime, s</w:t>
      </w:r>
      <w:r w:rsidR="00FA512C" w:rsidRPr="0007667F">
        <w:t xml:space="preserve">tečajni upravitelj </w:t>
      </w:r>
      <w:r>
        <w:t>ističe da je iz iznosa ostvarenog prodajom imovine stečajnog dužnika namirio troškove stečajnog postupka i dio ostalih obveza stečajne mase, a da je nepodmirena ostala obveza stečajne mase 2.106,25 kuna za ovršni postupak pod posl.br. Ovrv-51/2018.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5F3729" w:rsidP="005F3729" w:rsidR="005F3729">
      <w:pPr>
        <w:pStyle w:val="Tijeloteksta"/>
        <w:ind w:firstLine="708"/>
        <w:rPr>
          <w:szCs w:val="24"/>
        </w:rPr>
      </w:pPr>
      <w:r>
        <w:rPr>
          <w:szCs w:val="24"/>
        </w:rPr>
        <w:t>Č</w:t>
      </w:r>
      <w:r w:rsidR="00FA512C" w:rsidRPr="0007667F">
        <w:rPr>
          <w:szCs w:val="24"/>
        </w:rPr>
        <w:t>l. 29</w:t>
      </w:r>
      <w:r w:rsidR="00377881">
        <w:rPr>
          <w:szCs w:val="24"/>
        </w:rPr>
        <w:t>4. SZ-a</w:t>
      </w:r>
      <w:r>
        <w:rPr>
          <w:szCs w:val="24"/>
        </w:rPr>
        <w:t xml:space="preserve"> propisuje da će</w:t>
      </w:r>
      <w:r w:rsidR="00377881">
        <w:rPr>
          <w:szCs w:val="24"/>
        </w:rPr>
        <w:t xml:space="preserve"> </w:t>
      </w:r>
      <w:r>
        <w:rPr>
          <w:szCs w:val="24"/>
        </w:rPr>
        <w:t>stečajni upravitelj podnijet</w:t>
      </w:r>
      <w:r w:rsidR="00377881" w:rsidRPr="00377881">
        <w:rPr>
          <w:szCs w:val="24"/>
        </w:rPr>
        <w:t xml:space="preserve"> sudu prijavu o nedostatnosti stečajne mase: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– ako je stečajna masa dostatna za namirenje troškova stečajnoga postupka, ali nije dostatna za ispunjenje ostalih dospjelih obveza stečajne mase ili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>– ako se može pretpostaviti da stečajna masa neće biti dostatna za ispunjenje ostalih postojećih obveza stečajne mase kad one dospiju.</w:t>
      </w:r>
      <w:r w:rsidR="00377881">
        <w:rPr>
          <w:szCs w:val="24"/>
        </w:rPr>
        <w:t xml:space="preserve"> </w:t>
      </w:r>
      <w:r w:rsidR="00377881" w:rsidRPr="00377881">
        <w:rPr>
          <w:szCs w:val="24"/>
        </w:rPr>
        <w:t xml:space="preserve">Prijava o nedostatnosti </w:t>
      </w:r>
      <w:r w:rsidR="00377881" w:rsidRPr="00377881">
        <w:rPr>
          <w:szCs w:val="24"/>
        </w:rPr>
        <w:lastRenderedPageBreak/>
        <w:t>stečajne mase objavit će se na mrežnoj stranici e-Oglasna ploča sudova. Stečajni vjerovnici i vjerovnici ostalih obveza stečajne mase mogu se očitovati o prijavi.</w:t>
      </w:r>
    </w:p>
    <w:p w:rsidRDefault="005F3729" w:rsidP="005F3729" w:rsidR="005F3729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7C3340">
        <w:rPr>
          <w:b/>
        </w:rPr>
        <w:t>Dubrovnik</w:t>
      </w:r>
      <w:r w:rsidRPr="0007667F">
        <w:rPr>
          <w:b/>
        </w:rPr>
        <w:t xml:space="preserve">u, dana </w:t>
      </w:r>
      <w:r w:rsidR="005F3729">
        <w:rPr>
          <w:b/>
        </w:rPr>
        <w:t>18</w:t>
      </w:r>
      <w:r w:rsidRPr="0007667F">
        <w:rPr>
          <w:b/>
        </w:rPr>
        <w:t xml:space="preserve">. </w:t>
      </w:r>
      <w:r w:rsidR="002E1D98">
        <w:rPr>
          <w:b/>
        </w:rPr>
        <w:t>listopad</w:t>
      </w:r>
      <w:r w:rsidR="00857647">
        <w:rPr>
          <w:b/>
        </w:rPr>
        <w:t>a</w:t>
      </w:r>
      <w:r w:rsidR="007C3340">
        <w:rPr>
          <w:b/>
        </w:rPr>
        <w:t xml:space="preserve">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03282D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E1D98" w:rsidP="002E1D98" w:rsidR="00FA512C" w:rsidRPr="001C3FC7">
    <w:pPr>
      <w:jc w:val="right"/>
      <w:rPr>
        <w:b/>
        <w:sz w:val="22"/>
        <w:szCs w:val="22"/>
      </w:rPr>
    </w:pPr>
    <w:r w:rsidRPr="002E1D98">
      <w:rPr>
        <w:b/>
        <w:sz w:val="22"/>
        <w:szCs w:val="22"/>
      </w:rPr>
      <w:t>Posl. br. 18 St-</w:t>
    </w:r>
    <w:r w:rsidR="005F3729">
      <w:rPr>
        <w:b/>
        <w:sz w:val="22"/>
        <w:szCs w:val="22"/>
      </w:rPr>
      <w:t>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3282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2627/15</izvorni_sadrzaj>
    <derivirana_varijabla naziv="DomainObject.Predmet.Opis_1">nastavak nakon obustave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FUMARI d.o.o. za usluge zastupanog po punomoćniku Jozo Brčić, stečajni upravitelj</izvorni_sadrzaj>
    <derivirana_varijabla naziv="DomainObject.Predmet.ProtustrankaFormated_1">  FUMARI d.o.o. za usluge zastupanog po punomoćniku Jozo Brčić, stečajni upravitelj</derivirana_varijabla>
  </DomainObject.Predmet.ProtustrankaFormated>
  <DomainObject.Predmet.ProtustrankaFormatedOIB>
    <izvorni_sadrzaj>  FUMARI d.o.o. za usluge, OIB 70939647979 zastupanog po punomoćniku Jozo Brčić, stečajni upravitelj</izvorni_sadrzaj>
    <derivirana_varijabla naziv="DomainObject.Predmet.ProtustrankaFormatedOIB_1">  FUMARI d.o.o. za usluge, OIB 70939647979 zastupanog po punomoćniku Jozo Brčić, stečajni upravitelj</derivirana_varijabla>
  </DomainObject.Predmet.ProtustrankaFormatedOIB>
  <DomainObject.Predmet.ProtustrankaFormatedWithAdress>
    <izvorni_sadrzaj> FUMARI d.o.o. za usluge, Svetog Antuna/bb, 20290 Lastovo zastupanog po punomoćniku Jozo Brčić, stečajni upravitelj</izvorni_sadrzaj>
    <derivirana_varijabla naziv="DomainObject.Predmet.ProtustrankaFormatedWithAdress_1"> FUMARI d.o.o. za usluge, Svetog Antuna/bb, 20290 Lastovo zastupanog po punomoćniku Jozo Brčić, stečajni upravitelj</derivirana_varijabla>
  </DomainObject.Predmet.ProtustrankaFormatedWithAdress>
  <DomainObject.Predmet.ProtustrankaFormatedWithAdressOIB>
    <izvorni_sadrzaj> FUMARI d.o.o. za usluge, OIB 70939647979, Svetog Antuna/bb, 20290 Lastovo zastupanog po punomoćniku Jozo Brčić, stečajni upravitelj</izvorni_sadrzaj>
    <derivirana_varijabla naziv="DomainObject.Predmet.ProtustrankaFormatedWithAdressOIB_1"> FUMARI d.o.o. za usluge, OIB 70939647979, Svetog Antuna/bb, 20290 Lastovo zastupanog po punomoćniku Jozo Brčić, stečajni upravitelj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 zastupanog po punomoćniku Jozo Brčić, stečajni upravitelj</item>
    </izvorni_sadrzaj>
    <derivirana_varijabla naziv="DomainObject.Predmet.ProtuStrankaListFormated_1">
      <item>FUMARI d.o.o. za usluge zastupanog po punomoćniku Jozo Brčić, stečajni upravitelj</item>
    </derivirana_varijabla>
  </DomainObject.Predmet.ProtuStrankaListFormated>
  <DomainObject.Predmet.ProtuStrankaListFormatedOIB>
    <izvorni_sadrzaj>
      <item>FUMARI d.o.o. za usluge, OIB 70939647979 zastupanog po punomoćniku Jozo Brčić, stečajni upravitelj</item>
    </izvorni_sadrzaj>
    <derivirana_varijabla naziv="DomainObject.Predmet.ProtuStrankaListFormatedOIB_1">
      <item>FUMARI d.o.o. za usluge, OIB 70939647979 zastupanog po punomoćniku Jozo Brčić, stečajni upravitelj</item>
    </derivirana_varijabla>
  </DomainObject.Predmet.ProtuStrankaListFormatedOIB>
  <DomainObject.Predmet.ProtuStrankaListFormatedWithAdress>
    <izvorni_sadrzaj>
      <item>FUMARI d.o.o. za usluge, Svetog Antuna/bb, 20290 Lastovo zastupanog po punomoćniku Jozo Brčić, stečajni upravitelj</item>
    </izvorni_sadrzaj>
    <derivirana_varijabla naziv="DomainObject.Predmet.ProtuStrankaListFormatedWithAdress_1">
      <item>FUMARI d.o.o. za usluge, Svetog Antuna/bb, 20290 Lastovo zastupanog po punomoćniku Jozo Brčić, stečajni upravitelj</item>
    </derivirana_varijabla>
  </DomainObject.Predmet.ProtuStrankaListFormatedWithAdress>
  <DomainObject.Predmet.ProtuStrankaListFormatedWithAdressOIB>
    <izvorni_sadrzaj>
      <item>FUMARI d.o.o. za usluge, OIB 70939647979, Svetog Antuna/bb, 20290 Lastovo zastupanog po punomoćniku Jozo Brčić, stečajni upravitelj</item>
    </izvorni_sadrzaj>
    <derivirana_varijabla naziv="DomainObject.Predmet.ProtuStrankaListFormatedWithAdressOIB_1">
      <item>FUMARI d.o.o. za usluge, OIB 70939647979, Svetog Antuna/bb, 20290 Lastovo zastupanog po punomoćniku Jozo Brčić, stečajni upravitelj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>Jozo Brčić, stečajni upravitelj punomoćnik sudionika u postupku FUMARI d.o.o. za usluge</item>
      <item>Odvjetničko društvo Lozo &amp; Partneri, društvo s ograničenom odgovornošću</item>
    </izvorni_sadrzaj>
    <derivirana_varijabla naziv="DomainObject.Predmet.OstaliListFormated_1">
      <item>Jozo Brčić, stečajni upravitelj punomoćnik sudionika u postupku FUMARI d.o.o. za usluge</item>
      <item>Odvjetničko društvo Lozo &amp; Partneri, društvo s ograničenom odgovornošću</item>
    </derivirana_varijabla>
  </DomainObject.Predmet.OstaliListFormated>
  <DomainObject.Predmet.OstaliListFormatedOIB>
    <izvorni_sadrzaj>
      <item>Jozo Brčić, stečajni upravitelj, OIB 08987900956 punomoćnik sudionika u postupku FUMARI d.o.o. za usluge</item>
      <item>Odvjetničko društvo Lozo &amp; Partneri, društvo s ograničenom odgovornošću, OIB 03919089153</item>
    </izvorni_sadrzaj>
    <derivirana_varijabla naziv="DomainObject.Predmet.OstaliListFormatedOIB_1">
      <item>Jozo Brčić, stečajni upravitelj, OIB 08987900956 punomoćnik sudionika u postupku FUMARI d.o.o. za usluge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izvorni_sadrzaj>
    <derivirana_varijabla naziv="DomainObject.Predmet.OstaliListFormatedWithAdress_1">
      <item>Jozo Brčić, stečajni upravitelj, Horvaćanska Cesta 146a, 10000 Zagreb punomoćnik sudionika u postupku FUMARI d.o.o. za usluge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Brčić, stečajni upravitelj, OIB 08987900956, Horvaćanska Cesta 146a, 10000 Zagreb punomoćnik sudionika u postupku FUMARI d.o.o. za usluge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Brčić, stečajni upravitelj</item>
      <item>Odvjetničko društvo Lozo &amp; Partneri, društvo s ograničenom odgovornošću</item>
    </izvorni_sadrzaj>
    <derivirana_varijabla naziv="DomainObject.Predmet.OstaliListNazivFormated_1">
      <item>Jozo Brčić, stečajni upravitelj</item>
      <item>Odvjetničko društvo Lozo &amp; Partneri, društvo s ograničenom odgovornošću</item>
    </derivirana_varijabla>
  </DomainObject.Predmet.OstaliListNazivFormated>
  <DomainObject.Predmet.OstaliListNazivFormatedOIB>
    <izvorni_sadrzaj>
      <item>Jozo Brčić, stečajni upravitelj, OIB 08987900956</item>
      <item>Odvjetničko društvo Lozo &amp; Partneri, društvo s ograničenom odgovornošću, OIB 03919089153</item>
    </izvorni_sadrzaj>
    <derivirana_varijabla naziv="DomainObject.Predmet.OstaliListNazivFormatedOIB_1">
      <item>Jozo Brčić, stečajni upravitelj, OIB 08987900956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  <item>Jozo Brčić, stečajni upravitelj</item>
      <item>Odvjetničko društvo Lozo &amp; Partneri, društvo s ograničenom odgovornošću</item>
    </izvorni_sadrzaj>
    <derivirana_varijabla naziv="DomainObject.Predmet.SudioniciListNaziv_1">
      <item>FINA, RC Split, Podružnica Dubrovnik</item>
      <item>FUMARI d.o.o. za usluge</item>
      <item>Jozo Brčić, stečajni upravitelj</item>
      <item>Odvjetničko društvo Lozo &amp; Partneri,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  <item>Jozo Brčić, stečajni upravitelj, OIB 08987900956, Horvaćanska Cesta 146a,10000 Zagreb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  <item>, OIB 08987900956</item>
      <item>, OIB 03919089153</item>
    </izvorni_sadrzaj>
    <derivirana_varijabla naziv="DomainObject.Predmet.SudioniciListNazivOIB_1">
      <item>, OIB 85821130368</item>
      <item>, OIB 70939647979</item>
      <item>, OIB 08987900956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2017.</izvorni_sadrzaj>
    <derivirana_varijabla naziv="DomainObject.Predmet.DatumZadnjeOdrzaneSudskeRadnje_1">11. listopada 2017.</derivirana_varijabla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St-546/2016-88</izvorni_sadrzaj>
    <derivirana_varijabla naziv="DomainObject.PredzadnjaOdlukaIzPredmeta.Oznaka_1">St-546/2016-88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2468</properties:Characters>
  <properties:Lines>72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2018-10-18T12:26:00Z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2018-10-18T12:29:00Z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očitovanje čl 294 SZ 546-16.docx)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