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CB30E7" w:rsidR="00050CF6" w:rsidRPr="002A37B5">
        <w:trPr>
          <w:gridAfter w:val="1"/>
          <w:wAfter w:type="dxa" w:w="284"/>
        </w:trPr>
        <w:tc>
          <w:tcPr>
            <w:tcW w:type="dxa" w:w="2943"/>
          </w:tcPr>
          <w:p w:rsidRDefault="00050CF6" w:rsidP="00CB30E7" w:rsidR="00050CF6" w:rsidRPr="002A37B5">
            <w:pPr>
              <w:jc w:val="center"/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CB30E7" w:rsidR="00050CF6" w:rsidRPr="002A37B5">
        <w:tc>
          <w:tcPr>
            <w:tcW w:type="dxa" w:w="3227"/>
            <w:gridSpan w:val="2"/>
          </w:tcPr>
          <w:p w:rsidRDefault="00050CF6" w:rsidP="00CB30E7" w:rsidR="00050CF6" w:rsidRPr="002A37B5">
            <w:pPr>
              <w:jc w:val="center"/>
            </w:pPr>
            <w:r w:rsidRPr="002A37B5">
              <w:t>Republika Hrvatska</w:t>
            </w:r>
          </w:p>
          <w:p w:rsidRDefault="00050CF6" w:rsidP="00CB30E7" w:rsidR="00050CF6" w:rsidRPr="002A37B5">
            <w:pPr>
              <w:jc w:val="center"/>
            </w:pPr>
            <w:r w:rsidRPr="002A37B5">
              <w:t>Trgovački sud u Zadru</w:t>
            </w:r>
          </w:p>
          <w:p w:rsidRDefault="00050CF6" w:rsidP="00CB30E7" w:rsidR="00050CF6" w:rsidRPr="002A37B5">
            <w:pPr>
              <w:jc w:val="center"/>
            </w:pPr>
            <w:r w:rsidRPr="002A37B5">
              <w:t>Zadar, Dr. Franje Tuđmana 35</w:t>
            </w:r>
          </w:p>
        </w:tc>
      </w:tr>
    </w:tbl>
    <w:p w14:textId="b2c9177" w14:paraId="b2c9177" w:rsidRDefault="000F13C1" w:rsidP="000F13C1" w:rsidR="000F13C1">
      <w:pPr>
        <w15:collapsed w:val="false"/>
        <w:rPr>
          <w:b/>
        </w:rPr>
      </w:pPr>
    </w:p>
    <w:p w:rsidRDefault="00050CF6" w:rsidP="00050CF6" w:rsidR="000F13C1" w:rsidRPr="00050CF6">
      <w:pPr>
        <w:jc w:val="center"/>
      </w:pPr>
      <w:r w:rsidRPr="00050CF6">
        <w:t>R</w:t>
      </w:r>
      <w:r>
        <w:t xml:space="preserve"> </w:t>
      </w:r>
      <w:r w:rsidRPr="00050CF6">
        <w:t>E</w:t>
      </w:r>
      <w:r>
        <w:t xml:space="preserve"> </w:t>
      </w:r>
      <w:r w:rsidRPr="00050CF6">
        <w:t>P</w:t>
      </w:r>
      <w:r>
        <w:t xml:space="preserve"> </w:t>
      </w:r>
      <w:r w:rsidRPr="00050CF6">
        <w:t>U</w:t>
      </w:r>
      <w:r>
        <w:t xml:space="preserve"> </w:t>
      </w:r>
      <w:r w:rsidRPr="00050CF6">
        <w:t>B</w:t>
      </w:r>
      <w:r>
        <w:t xml:space="preserve"> </w:t>
      </w:r>
      <w:r w:rsidRPr="00050CF6">
        <w:t>L</w:t>
      </w:r>
      <w:r>
        <w:t xml:space="preserve"> </w:t>
      </w:r>
      <w:r w:rsidRPr="00050CF6">
        <w:t>I</w:t>
      </w:r>
      <w:r>
        <w:t xml:space="preserve"> </w:t>
      </w:r>
      <w:r w:rsidRPr="00050CF6">
        <w:t>K</w:t>
      </w:r>
      <w:r>
        <w:t xml:space="preserve"> </w:t>
      </w:r>
      <w:r w:rsidRPr="00050CF6">
        <w:t>A</w:t>
      </w:r>
      <w:r>
        <w:t xml:space="preserve"> </w:t>
      </w:r>
      <w:r w:rsidRPr="00050CF6">
        <w:t xml:space="preserve"> </w:t>
      </w:r>
      <w:r>
        <w:t xml:space="preserve"> </w:t>
      </w:r>
      <w:r w:rsidRPr="00050CF6">
        <w:t>H</w:t>
      </w:r>
      <w:r>
        <w:t xml:space="preserve"> </w:t>
      </w:r>
      <w:r w:rsidRPr="00050CF6">
        <w:t>R</w:t>
      </w:r>
      <w:r>
        <w:t xml:space="preserve"> </w:t>
      </w:r>
      <w:r w:rsidRPr="00050CF6">
        <w:t>V</w:t>
      </w:r>
      <w:r>
        <w:t xml:space="preserve"> </w:t>
      </w:r>
      <w:r w:rsidRPr="00050CF6">
        <w:t>A</w:t>
      </w:r>
      <w:r>
        <w:t xml:space="preserve"> </w:t>
      </w:r>
      <w:r w:rsidRPr="00050CF6">
        <w:t>T</w:t>
      </w:r>
      <w:r>
        <w:t xml:space="preserve"> </w:t>
      </w:r>
      <w:r w:rsidRPr="00050CF6">
        <w:t>S</w:t>
      </w:r>
      <w:r>
        <w:t xml:space="preserve"> </w:t>
      </w:r>
      <w:r w:rsidRPr="00050CF6">
        <w:t>K</w:t>
      </w:r>
      <w:r>
        <w:t xml:space="preserve"> </w:t>
      </w:r>
      <w:r w:rsidRPr="00050CF6">
        <w:t xml:space="preserve">A </w:t>
      </w:r>
    </w:p>
    <w:p w:rsidRDefault="00050CF6" w:rsidP="000F13C1" w:rsidR="00050CF6" w:rsidRPr="00050CF6">
      <w:pPr>
        <w:jc w:val="center"/>
      </w:pPr>
    </w:p>
    <w:p w:rsidRDefault="000F13C1" w:rsidP="000F13C1" w:rsidR="000F13C1">
      <w:pPr>
        <w:jc w:val="center"/>
      </w:pPr>
      <w:r>
        <w:t>Z A K L J U Č A K</w:t>
      </w:r>
    </w:p>
    <w:p w:rsidRDefault="000F13C1" w:rsidP="000F13C1" w:rsidR="000F13C1">
      <w:pPr>
        <w:jc w:val="both"/>
        <w:rPr>
          <w:b/>
        </w:rPr>
      </w:pPr>
    </w:p>
    <w:p w:rsidRDefault="000E68EE" w:rsidP="000E68EE" w:rsidR="000E68EE" w:rsidRPr="00D36AA1">
      <w:pPr>
        <w:ind w:firstLine="708"/>
        <w:jc w:val="both"/>
        <w:rPr>
          <w:rFonts w:eastAsia="Calibri"/>
          <w:b/>
        </w:rPr>
      </w:pPr>
      <w:r>
        <w:rPr>
          <w:rFonts w:cstheme="majorBidi" w:hAnsiTheme="majorBidi" w:asciiTheme="majorBidi"/>
        </w:rPr>
        <w:t xml:space="preserve">Trgovački sud u Zadru, </w:t>
      </w:r>
      <w:r w:rsidRPr="00570832">
        <w:rPr>
          <w:rFonts w:cstheme="majorBidi" w:hAnsiTheme="majorBidi" w:asciiTheme="majorBidi"/>
        </w:rPr>
        <w:t xml:space="preserve">po sutkinji Ani Markač, </w:t>
      </w:r>
      <w:r>
        <w:rPr>
          <w:rFonts w:cstheme="majorBidi" w:hAnsiTheme="majorBidi" w:asciiTheme="majorBidi"/>
        </w:rPr>
        <w:t xml:space="preserve">u stečajnom postupku </w:t>
      </w:r>
      <w:r w:rsidRPr="00D36AA1">
        <w:t>na</w:t>
      </w:r>
      <w:r>
        <w:t>d</w:t>
      </w:r>
      <w:r w:rsidRPr="00D36AA1">
        <w:t xml:space="preserve"> dužni</w:t>
      </w:r>
      <w:r>
        <w:t xml:space="preserve">kom </w:t>
      </w:r>
      <w:r w:rsidRPr="0067194B">
        <w:t xml:space="preserve">ZARA TRAVEL j.d.o.o. turistička agencija u stečaju, Nin, Poljica </w:t>
      </w:r>
      <w:proofErr w:type="spellStart"/>
      <w:r w:rsidRPr="0067194B">
        <w:t>Brig</w:t>
      </w:r>
      <w:proofErr w:type="spellEnd"/>
      <w:r w:rsidRPr="0067194B">
        <w:t xml:space="preserve"> 14, OIB:40413929051</w:t>
      </w:r>
      <w:r>
        <w:t>, kojeg zastupa stečajni upravitelj Nikola Krvavica</w:t>
      </w:r>
      <w:r w:rsidRPr="0067194B">
        <w:t xml:space="preserve"> iz Sv. Ivan Zelina, Vinogradska 15, </w:t>
      </w:r>
      <w:r>
        <w:t xml:space="preserve">dana 9. kolovoza 2018., </w:t>
      </w:r>
      <w:r w:rsidRPr="00D36AA1">
        <w:t xml:space="preserve"> </w:t>
      </w:r>
    </w:p>
    <w:p w:rsidRDefault="000F13C1" w:rsidP="000E68EE" w:rsidR="000F13C1"/>
    <w:p w:rsidRDefault="000F13C1" w:rsidP="000F13C1" w:rsidR="000F13C1">
      <w:pPr>
        <w:jc w:val="center"/>
      </w:pPr>
      <w:r>
        <w:t>z a k l j u č i o  j e</w:t>
      </w:r>
    </w:p>
    <w:p w:rsidRDefault="000F13C1" w:rsidP="000F13C1" w:rsidR="000F13C1">
      <w:pPr>
        <w:jc w:val="both"/>
      </w:pPr>
    </w:p>
    <w:p w:rsidRDefault="000F33E1" w:rsidP="000F33E1" w:rsidR="000F13C1">
      <w:pPr>
        <w:jc w:val="both"/>
        <w:rPr>
          <w:lang w:eastAsia="en-US"/>
        </w:rPr>
      </w:pPr>
      <w:r>
        <w:t>I.</w:t>
      </w:r>
      <w:r>
        <w:tab/>
      </w:r>
      <w:r w:rsidR="000F13C1">
        <w:t xml:space="preserve">Pozivaju se vjerovnici </w:t>
      </w:r>
      <w:r>
        <w:t>stečajnog dužnika</w:t>
      </w:r>
      <w:r w:rsidR="000E68EE" w:rsidRPr="000E68EE">
        <w:t xml:space="preserve"> </w:t>
      </w:r>
      <w:r w:rsidR="000E68EE" w:rsidRPr="0067194B">
        <w:t xml:space="preserve">ZARA TRAVEL j.d.o.o. turistička agencija u stečaju, Nin, Poljica </w:t>
      </w:r>
      <w:proofErr w:type="spellStart"/>
      <w:r w:rsidR="000E68EE" w:rsidRPr="0067194B">
        <w:t>Brig</w:t>
      </w:r>
      <w:proofErr w:type="spellEnd"/>
      <w:r w:rsidR="000E68EE" w:rsidRPr="0067194B">
        <w:t xml:space="preserve"> 14, OIB:40413929051</w:t>
      </w:r>
      <w:r>
        <w:t xml:space="preserve">, </w:t>
      </w:r>
      <w:r w:rsidR="000F13C1">
        <w:rPr>
          <w:lang w:eastAsia="en-US"/>
        </w:rPr>
        <w:t>na podnošenje pisanog očitovanja sudu o prijedlogu stečajnog upravitelja za obustavu postupka zbog nedostatnosti mase za namirenje troškova stečajnoga postupka u smislu čl. 293. Stečajnog zakona (Narodne novine 71/</w:t>
      </w:r>
      <w:r w:rsidR="000E68EE">
        <w:rPr>
          <w:lang w:eastAsia="en-US"/>
        </w:rPr>
        <w:t>20</w:t>
      </w:r>
      <w:r w:rsidR="000F13C1">
        <w:rPr>
          <w:lang w:eastAsia="en-US"/>
        </w:rPr>
        <w:t>1</w:t>
      </w:r>
      <w:r w:rsidR="00E245D1">
        <w:rPr>
          <w:lang w:eastAsia="en-US"/>
        </w:rPr>
        <w:t>5</w:t>
      </w:r>
      <w:r w:rsidR="000E68EE">
        <w:rPr>
          <w:lang w:eastAsia="en-US"/>
        </w:rPr>
        <w:t xml:space="preserve"> i 104/2017</w:t>
      </w:r>
      <w:r w:rsidR="00E245D1">
        <w:rPr>
          <w:lang w:eastAsia="en-US"/>
        </w:rPr>
        <w:t>), u roku od 8 dana od isteka osmog</w:t>
      </w:r>
      <w:r w:rsidR="000F13C1">
        <w:rPr>
          <w:lang w:eastAsia="en-US"/>
        </w:rPr>
        <w:t xml:space="preserve"> dana od objave ovog poziva na </w:t>
      </w:r>
      <w:r>
        <w:rPr>
          <w:lang w:eastAsia="en-US"/>
        </w:rPr>
        <w:t xml:space="preserve">mrežnoj stranici </w:t>
      </w:r>
      <w:r w:rsidR="000F13C1">
        <w:rPr>
          <w:lang w:eastAsia="en-US"/>
        </w:rPr>
        <w:t>e-Oglasn</w:t>
      </w:r>
      <w:r>
        <w:rPr>
          <w:lang w:eastAsia="en-US"/>
        </w:rPr>
        <w:t>a ploča sudova</w:t>
      </w:r>
      <w:r w:rsidR="000F13C1">
        <w:rPr>
          <w:lang w:eastAsia="en-US"/>
        </w:rPr>
        <w:t>.</w:t>
      </w:r>
      <w:r w:rsidR="008F0CA9">
        <w:rPr>
          <w:lang w:eastAsia="en-US"/>
        </w:rPr>
        <w:t xml:space="preserve"> </w:t>
      </w:r>
      <w:r w:rsidR="00B868FE">
        <w:rPr>
          <w:lang w:eastAsia="en-US"/>
        </w:rPr>
        <w:t xml:space="preserve"> </w:t>
      </w:r>
      <w:r w:rsidR="00062F09">
        <w:rPr>
          <w:lang w:eastAsia="en-US"/>
        </w:rPr>
        <w:t xml:space="preserve"> </w:t>
      </w:r>
      <w:r w:rsidR="008B39D0">
        <w:rPr>
          <w:lang w:eastAsia="en-US"/>
        </w:rPr>
        <w:t xml:space="preserve"> </w:t>
      </w:r>
    </w:p>
    <w:p w:rsidRDefault="00253CC6" w:rsidP="00253CC6" w:rsidR="00253CC6">
      <w:pPr>
        <w:pStyle w:val="Odlomakpopisa"/>
        <w:ind w:left="1380"/>
        <w:jc w:val="both"/>
        <w:rPr>
          <w:lang w:eastAsia="en-US"/>
        </w:rPr>
      </w:pPr>
    </w:p>
    <w:p w:rsidRDefault="000F33E1" w:rsidP="000F33E1" w:rsidR="00267C5C" w:rsidRPr="007D37BA">
      <w:pPr>
        <w:jc w:val="both"/>
      </w:pPr>
      <w:r>
        <w:t>II.</w:t>
      </w:r>
      <w:r>
        <w:tab/>
      </w:r>
      <w:r w:rsidR="00253CC6" w:rsidRPr="007D37BA">
        <w:t>Saziva se Sku</w:t>
      </w:r>
      <w:r>
        <w:t xml:space="preserve">pština vjerovnika za dan </w:t>
      </w:r>
      <w:r w:rsidR="000E68EE">
        <w:t xml:space="preserve">5. rujna 2018. u 9,15 </w:t>
      </w:r>
      <w:r w:rsidR="00E670A8">
        <w:t>sati</w:t>
      </w:r>
      <w:r w:rsidR="00253CC6" w:rsidRPr="007D37BA">
        <w:t xml:space="preserve">, koja će se održati u sudnici broj </w:t>
      </w:r>
      <w:r>
        <w:t>14/I, Trgovačkog sud u Zadru</w:t>
      </w:r>
      <w:r w:rsidR="00AE1C6F">
        <w:t>,</w:t>
      </w:r>
    </w:p>
    <w:p w:rsidRDefault="000F33E1" w:rsidP="000F33E1" w:rsidR="000F33E1">
      <w:pPr>
        <w:jc w:val="both"/>
      </w:pPr>
    </w:p>
    <w:p w:rsidRDefault="00AE1C6F" w:rsidP="000F33E1" w:rsidR="00253CC6" w:rsidRPr="007D37BA">
      <w:pPr>
        <w:jc w:val="both"/>
      </w:pPr>
      <w:r>
        <w:t>s</w:t>
      </w:r>
      <w:r w:rsidR="00253CC6">
        <w:t xml:space="preserve">a sljedećim </w:t>
      </w:r>
      <w:r w:rsidR="00253CC6" w:rsidRPr="007D37BA">
        <w:t>dnevnim redom:</w:t>
      </w:r>
    </w:p>
    <w:p w:rsidRDefault="000F33E1" w:rsidP="000F33E1" w:rsidR="000F33E1">
      <w:pPr>
        <w:jc w:val="both"/>
      </w:pPr>
    </w:p>
    <w:p w:rsidRDefault="00253CC6" w:rsidP="000E68EE" w:rsidR="00253CC6">
      <w:pPr>
        <w:ind w:firstLine="708"/>
        <w:jc w:val="both"/>
      </w:pPr>
      <w:r>
        <w:t>Izjašnjavanje o prijedlogu stečajnog upravitelja za obustavu i zaključenje ovog stečajnog postupka zbog nedostatnosti mase za namirenje troškova stečajnog postupka.</w:t>
      </w:r>
    </w:p>
    <w:p w:rsidRDefault="000F33E1" w:rsidP="000F33E1" w:rsidR="000F33E1">
      <w:pPr>
        <w:jc w:val="both"/>
      </w:pPr>
    </w:p>
    <w:p w:rsidRDefault="00253CC6" w:rsidP="000F33E1" w:rsidR="00253CC6" w:rsidRPr="007D37BA">
      <w:pPr>
        <w:jc w:val="both"/>
      </w:pPr>
      <w:r>
        <w:t>II</w:t>
      </w:r>
      <w:r w:rsidRPr="007D37BA">
        <w:t>I</w:t>
      </w:r>
      <w:r>
        <w:t>.</w:t>
      </w:r>
      <w:r w:rsidRPr="007D37BA">
        <w:t xml:space="preserve"> </w:t>
      </w:r>
      <w:r w:rsidR="000F33E1">
        <w:tab/>
      </w:r>
      <w:r w:rsidRPr="007D37BA">
        <w:t>Na ročište se pozivaju s</w:t>
      </w:r>
      <w:r>
        <w:t>vi vjerovnici stečajnog dužnika.</w:t>
      </w:r>
    </w:p>
    <w:p w:rsidRDefault="00253CC6" w:rsidP="00253CC6" w:rsidR="00253CC6" w:rsidRPr="007D37BA">
      <w:pPr>
        <w:jc w:val="both"/>
      </w:pPr>
    </w:p>
    <w:p w:rsidRDefault="00253CC6" w:rsidP="00253CC6" w:rsidR="00253CC6" w:rsidRPr="007D37BA">
      <w:pPr>
        <w:jc w:val="both"/>
      </w:pPr>
      <w:r>
        <w:t>IV.</w:t>
      </w:r>
      <w:r w:rsidRPr="007D37BA">
        <w:t xml:space="preserve"> </w:t>
      </w:r>
      <w:r w:rsidR="000F33E1">
        <w:tab/>
        <w:t xml:space="preserve">Ovo  rješenje </w:t>
      </w:r>
      <w:r w:rsidRPr="007D37BA">
        <w:t>objavit</w:t>
      </w:r>
      <w:r w:rsidR="000F33E1">
        <w:t xml:space="preserve"> će se na mrežnoj stranici e-Oglasna ploča sudova</w:t>
      </w:r>
      <w:r w:rsidRPr="007D37BA">
        <w:t xml:space="preserve">, </w:t>
      </w:r>
      <w:r w:rsidR="00AE1C6F">
        <w:t xml:space="preserve">te </w:t>
      </w:r>
      <w:r w:rsidRPr="007D37BA">
        <w:t>svim vjerovnicima služi kao poziv na zakazano ročište.</w:t>
      </w:r>
    </w:p>
    <w:p w:rsidRDefault="000F13C1" w:rsidP="00007C2F" w:rsidR="000F13C1"/>
    <w:p w:rsidRDefault="000F13C1" w:rsidP="000F13C1" w:rsidR="000F13C1">
      <w:pPr>
        <w:jc w:val="center"/>
      </w:pPr>
      <w:r>
        <w:t>U Zadru</w:t>
      </w:r>
      <w:r w:rsidR="000F33E1">
        <w:t xml:space="preserve"> </w:t>
      </w:r>
      <w:r w:rsidR="000E68EE">
        <w:t>9. kolovoza 2018.</w:t>
      </w:r>
    </w:p>
    <w:p w:rsidRDefault="000F13C1" w:rsidP="00F311FE" w:rsidR="000F13C1"/>
    <w:p w:rsidRDefault="000F13C1" w:rsidP="000F13C1" w:rsidR="000F13C1">
      <w:pPr>
        <w:jc w:val="center"/>
      </w:pPr>
    </w:p>
    <w:p w:rsidRDefault="00646638" w:rsidP="00646638" w:rsidR="00646638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646638" w:rsidP="00646638" w:rsidR="00646638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0F13C1" w:rsidP="000F13C1" w:rsidR="000F13C1">
      <w:pPr>
        <w:jc w:val="right"/>
      </w:pPr>
    </w:p>
    <w:p w:rsidRDefault="000F13C1" w:rsidP="000F13C1" w:rsidR="000F13C1">
      <w:r>
        <w:t>POUKA O PRAVNOM LIJEKU</w:t>
      </w:r>
    </w:p>
    <w:p w:rsidRDefault="000F13C1" w:rsidP="000F13C1" w:rsidR="000F13C1">
      <w:r>
        <w:t>Protiv ovog zaključka nije dopuštena žalba (čl. 19. st. 7. SZ-a)</w:t>
      </w:r>
    </w:p>
    <w:p w:rsidRDefault="004C0C74" w:rsidP="000F13C1" w:rsidR="004C0C74"/>
    <w:sectPr w:rsidSect="002A6728" w:rsidR="004C0C74">
      <w:headerReference w:type="default" r:id="rId11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3E1" w:rsidP="000F33E1" w:rsidR="000F33E1">
      <w:r>
        <w:separator/>
      </w:r>
    </w:p>
  </w:endnote>
  <w:endnote w:id="0" w:type="continuationSeparator">
    <w:p w:rsidRDefault="000F33E1" w:rsidP="000F33E1" w:rsidR="000F33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3E1" w:rsidP="000F33E1" w:rsidR="000F33E1">
      <w:r>
        <w:separator/>
      </w:r>
    </w:p>
  </w:footnote>
  <w:footnote w:id="0" w:type="continuationSeparator">
    <w:p w:rsidRDefault="000F33E1" w:rsidP="000F33E1" w:rsidR="000F33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3E1" w:rsidP="000F33E1" w:rsidR="000F33E1">
    <w:pPr>
      <w:jc w:val="right"/>
    </w:pPr>
    <w:r>
      <w:t>Posl</w:t>
    </w:r>
    <w:r w:rsidR="000E68EE">
      <w:t xml:space="preserve">ovni broj: </w:t>
    </w:r>
    <w:r>
      <w:t>2 St-</w:t>
    </w:r>
    <w:r w:rsidR="000E68EE">
      <w:t>264/2016-64</w:t>
    </w:r>
  </w:p>
  <w:p w:rsidRDefault="000F33E1" w:rsidP="000F33E1" w:rsidR="000F33E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59000E"/>
    <w:multiLevelType w:val="hybridMultilevel"/>
    <w:tmpl w:val="F03CD9CE"/>
    <w:lvl w:tplc="CA8E29E0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13C1"/>
    <w:rsid w:val="00007C2F"/>
    <w:rsid w:val="00050CF6"/>
    <w:rsid w:val="00062F09"/>
    <w:rsid w:val="000E68EE"/>
    <w:rsid w:val="000F13C1"/>
    <w:rsid w:val="000F33E1"/>
    <w:rsid w:val="00196B07"/>
    <w:rsid w:val="00253CC6"/>
    <w:rsid w:val="00267C5C"/>
    <w:rsid w:val="00272469"/>
    <w:rsid w:val="002A6728"/>
    <w:rsid w:val="004C0C74"/>
    <w:rsid w:val="0060191C"/>
    <w:rsid w:val="00646638"/>
    <w:rsid w:val="006B79B6"/>
    <w:rsid w:val="006C0D74"/>
    <w:rsid w:val="007F17DA"/>
    <w:rsid w:val="007F1BB4"/>
    <w:rsid w:val="008B39D0"/>
    <w:rsid w:val="008F0CA9"/>
    <w:rsid w:val="00AA2FF2"/>
    <w:rsid w:val="00AC4AF0"/>
    <w:rsid w:val="00AE1C6F"/>
    <w:rsid w:val="00B868FE"/>
    <w:rsid w:val="00BB68C0"/>
    <w:rsid w:val="00BD0847"/>
    <w:rsid w:val="00DB052E"/>
    <w:rsid w:val="00E245D1"/>
    <w:rsid w:val="00E670A8"/>
    <w:rsid w:val="00F311FE"/>
    <w:rsid w:val="00F85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13C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53C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53C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3CC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33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33E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33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33E1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050CF6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466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6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6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6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6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13C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53C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53C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3CC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33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33E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33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33E1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050CF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466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6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6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6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6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2755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35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St-264/2016</izvorni_sadrzaj>
    <derivirana_varijabla naziv="DomainObject.Predmet.OznakaBroj_1">St-264/2016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ZARA TRAVEL j.d.o.o. turistička agencija</izvorni_sadrzaj>
    <derivirana_varijabla naziv="DomainObject.Predmet.ProtustrankaFormated_1">  ZARA TRAVEL j.d.o.o. turistička agencija</derivirana_varijabla>
  </DomainObject.Predmet.ProtustrankaFormated>
  <DomainObject.Predmet.ProtustrankaFormatedOIB>
    <izvorni_sadrzaj>  ZARA TRAVEL j.d.o.o. turistička agencija, OIB 40413929051</izvorni_sadrzaj>
    <derivirana_varijabla naziv="DomainObject.Predmet.ProtustrankaFormatedOIB_1">  ZARA TRAVEL j.d.o.o. turistička agencija, OIB 40413929051</derivirana_varijabla>
  </DomainObject.Predmet.ProtustrankaFormatedOIB>
  <DomainObject.Predmet.ProtustrankaFormatedWithAdress>
    <izvorni_sadrzaj> ZARA TRAVEL j.d.o.o. turistička agencija, Poljica Brig 14, 23232 Nin</izvorni_sadrzaj>
    <derivirana_varijabla naziv="DomainObject.Predmet.ProtustrankaFormatedWithAdress_1"> ZARA TRAVEL j.d.o.o. turistička agencija, Poljica Brig 14, 23232 Nin</derivirana_varijabla>
  </DomainObject.Predmet.ProtustrankaFormatedWithAdress>
  <DomainObject.Predmet.ProtustrankaFormatedWithAdressOIB>
    <izvorni_sadrzaj> ZARA TRAVEL j.d.o.o. turistička agencija, OIB 40413929051, Poljica Brig 14, 23232 Nin</izvorni_sadrzaj>
    <derivirana_varijabla naziv="DomainObject.Predmet.ProtustrankaFormatedWithAdressOIB_1"> ZARA TRAVEL j.d.o.o. turistička agencija, OIB 40413929051, Poljica Brig 14, 23232 Nin</derivirana_varijabla>
  </DomainObject.Predmet.ProtustrankaFormatedWithAdressOIB>
  <DomainObject.Predmet.ProtustrankaWithAdress>
    <izvorni_sadrzaj>ZARA TRAVEL j.d.o.o. turistička agencija Poljica Brig 14, 23232 Nin</izvorni_sadrzaj>
    <derivirana_varijabla naziv="DomainObject.Predmet.ProtustrankaWithAdress_1">ZARA TRAVEL j.d.o.o. turistička agencija Poljica Brig 14, 23232 Nin</derivirana_varijabla>
  </DomainObject.Predmet.ProtustrankaWithAdress>
  <DomainObject.Predmet.ProtustrankaWithAdressOIB>
    <izvorni_sadrzaj>ZARA TRAVEL j.d.o.o. turistička agencija, OIB 40413929051, Poljica Brig 14, 23232 Nin</izvorni_sadrzaj>
    <derivirana_varijabla naziv="DomainObject.Predmet.ProtustrankaWithAdressOIB_1">ZARA TRAVEL j.d.o.o. turistička agencija, OIB 40413929051, Poljica Brig 14, 23232 Nin</derivirana_varijabla>
  </DomainObject.Predmet.ProtustrankaWithAdressOIB>
  <DomainObject.Predmet.ProtustrankaNazivFormated>
    <izvorni_sadrzaj>ZARA TRAVEL j.d.o.o. turistička agencija</izvorni_sadrzaj>
    <derivirana_varijabla naziv="DomainObject.Predmet.ProtustrankaNazivFormated_1">ZARA TRAVEL j.d.o.o. turistička agencija</derivirana_varijabla>
  </DomainObject.Predmet.ProtustrankaNazivFormated>
  <DomainObject.Predmet.ProtustrankaNazivFormatedOIB>
    <izvorni_sadrzaj>ZARA TRAVEL j.d.o.o. turistička agencija, OIB 40413929051</izvorni_sadrzaj>
    <derivirana_varijabla naziv="DomainObject.Predmet.ProtustrankaNazivFormatedOIB_1">ZARA TRAVEL j.d.o.o. turistička agencija, OIB 40413929051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29568.13</izvorni_sadrzaj>
    <derivirana_varijabla naziv="DomainObject.Predmet.TrenutnaVrijednost_1">29568.13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ZARA TRAVEL j.d.o.o. turistička agencija</item>
    </izvorni_sadrzaj>
    <derivirana_varijabla naziv="DomainObject.Predmet.ProtuStrankaListFormated_1">
      <item>ZARA TRAVEL j.d.o.o. turistička agencija</item>
    </derivirana_varijabla>
  </DomainObject.Predmet.ProtuStrankaListFormated>
  <DomainObject.Predmet.ProtuStrankaListFormatedOIB>
    <izvorni_sadrzaj>
      <item>ZARA TRAVEL j.d.o.o. turistička agencija, OIB 40413929051</item>
    </izvorni_sadrzaj>
    <derivirana_varijabla naziv="DomainObject.Predmet.ProtuStrankaListFormatedOIB_1">
      <item>ZARA TRAVEL j.d.o.o. turistička agencija, OIB 40413929051</item>
    </derivirana_varijabla>
  </DomainObject.Predmet.ProtuStrankaListFormatedOIB>
  <DomainObject.Predmet.ProtuStrankaListFormatedWithAdress>
    <izvorni_sadrzaj>
      <item>ZARA TRAVEL j.d.o.o. turistička agencija, Poljica Brig 14, 23232 Nin</item>
    </izvorni_sadrzaj>
    <derivirana_varijabla naziv="DomainObject.Predmet.ProtuStrankaListFormatedWithAdress_1">
      <item>ZARA TRAVEL j.d.o.o. turistička agencija, Poljica Brig 14, 23232 Nin</item>
    </derivirana_varijabla>
  </DomainObject.Predmet.ProtuStrankaListFormatedWithAdress>
  <DomainObject.Predmet.ProtuStrankaListFormatedWithAdressOIB>
    <izvorni_sadrzaj>
      <item>ZARA TRAVEL j.d.o.o. turistička agencija, OIB 40413929051, Poljica Brig 14, 23232 Nin</item>
    </izvorni_sadrzaj>
    <derivirana_varijabla naziv="DomainObject.Predmet.ProtuStrankaListFormatedWithAdressOIB_1">
      <item>ZARA TRAVEL j.d.o.o. turistička agencija, OIB 40413929051, Poljica Brig 14, 23232 Nin</item>
    </derivirana_varijabla>
  </DomainObject.Predmet.ProtuStrankaListFormatedWithAdressOIB>
  <DomainObject.Predmet.ProtuStrankaListNazivFormated>
    <izvorni_sadrzaj>
      <item>ZARA TRAVEL j.d.o.o. turistička agencija</item>
    </izvorni_sadrzaj>
    <derivirana_varijabla naziv="DomainObject.Predmet.ProtuStrankaListNazivFormated_1">
      <item>ZARA TRAVEL j.d.o.o. turistička agencija</item>
    </derivirana_varijabla>
  </DomainObject.Predmet.ProtuStrankaListNazivFormated>
  <DomainObject.Predmet.ProtuStrankaListNazivFormatedOIB>
    <izvorni_sadrzaj>
      <item>ZARA TRAVEL j.d.o.o. turistička agencija, OIB 40413929051</item>
    </izvorni_sadrzaj>
    <derivirana_varijabla naziv="DomainObject.Predmet.ProtuStrankaListNazivFormatedOIB_1">
      <item>ZARA TRAVEL j.d.o.o. turistička agencija, OIB 40413929051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ZARA TRAVEL j.d.o.o. turistička agencija</izvorni_sadrzaj>
    <derivirana_varijabla naziv="DomainObject.Predmet.ProtustrankaIDrugi_1">ZARA TRAVEL j.d.o.o.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ZARA TRAVEL j.d.o.o. turistička agencija, OIB 40413929051, Poljica Brig 14, 23232 Nin</izvorni_sadrzaj>
    <derivirana_varijabla naziv="DomainObject.Predmet.ProtustrankaIDrugiAdressOIB_1">ZARA TRAVEL j.d.o.o. turistička agencija, OIB 40413929051, Poljica Brig 14,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ZARA TRAVEL j.d.o.o. turistička agencija</item>
    </izvorni_sadrzaj>
    <derivirana_varijabla naziv="DomainObject.Predmet.SudioniciListNaziv_1">
      <item>FINA</item>
      <item>ZARA TRAVEL j.d.o.o. turistička agencija</item>
    </derivirana_varijabla>
  </DomainObject.Predmet.SudioniciListNaziv>
  <DomainObject.Predmet.SudioniciListAdressOIB>
    <izvorni_sadrzaj>
      <item>FINA, OIB 85821130368</item>
      <item>ZARA TRAVEL j.d.o.o. turistička agencija, OIB 40413929051, Poljica Brig 14,23232 Nin</item>
    </izvorni_sadrzaj>
    <derivirana_varijabla naziv="DomainObject.Predmet.SudioniciListAdressOIB_1">
      <item>FINA, OIB 85821130368</item>
      <item>ZARA TRAVEL j.d.o.o. turistička agencija, OIB 40413929051, Poljica Brig 14,23232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40413929051</item>
    </izvorni_sadrzaj>
    <derivirana_varijabla naziv="DomainObject.Predmet.SudioniciListNazivOIB_1">
      <item>, OIB 85821130368</item>
      <item>, OIB 40413929051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6523BB-08C8-4F2E-AEC5-E5FC977607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1351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2018-08-09T11:48:00Z</dcterms:created>
  <dc:creator>wsadmin</dc:creator>
  <cp:lastModifiedBy>Merlina Klišmanić</cp:lastModifiedBy>
  <cp:lastPrinted>2018-08-09T11:49:00Z</cp:lastPrinted>
  <dcterms:modified xmlns:xsi="http://www.w3.org/2001/XMLSchema-instance" xsi:type="dcterms:W3CDTF">2018-08-09T12:31:00Z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(St-264 - 16  zaključak po novom sz čl. 293.st.2. - za obustavu uz skupštinu vjeronika.docx)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