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4048" w14:paraId="f914048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190315">
        <w:rPr>
          <w:sz w:val="24"/>
          <w:szCs w:val="24"/>
        </w:rPr>
        <w:t>65</w:t>
      </w:r>
      <w:r w:rsidR="004E76BA" w:rsidRPr="004E76BA">
        <w:rPr>
          <w:sz w:val="24"/>
          <w:szCs w:val="24"/>
        </w:rPr>
        <w:t>/</w:t>
      </w:r>
      <w:r w:rsidR="00190315">
        <w:rPr>
          <w:sz w:val="24"/>
          <w:szCs w:val="24"/>
        </w:rPr>
        <w:t>09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190315" w:rsidRPr="00190315">
        <w:rPr>
          <w:sz w:val="24"/>
          <w:szCs w:val="24"/>
        </w:rPr>
        <w:t>TEDI-EL d.o.o. za trgovinu i usluge - u stečaju, Zagreb, Mejna 15,  OIB:30652797098</w:t>
      </w:r>
      <w:r w:rsidRPr="006F6164">
        <w:rPr>
          <w:sz w:val="24"/>
          <w:szCs w:val="24"/>
        </w:rPr>
        <w:t xml:space="preserve">, </w:t>
      </w:r>
      <w:r w:rsidR="00190315">
        <w:rPr>
          <w:sz w:val="24"/>
          <w:szCs w:val="24"/>
        </w:rPr>
        <w:t>10</w:t>
      </w:r>
      <w:r w:rsidRPr="006F616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190315" w:rsidRPr="00190315">
        <w:rPr>
          <w:sz w:val="24"/>
          <w:szCs w:val="24"/>
        </w:rPr>
        <w:t>TEDI-EL d.o.o. za trgovinu i usluge - u stečaju, Zagreb, Mejna 15,  OIB:30652797098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190315" w:rsidRPr="00190315">
        <w:rPr>
          <w:sz w:val="24"/>
          <w:szCs w:val="24"/>
        </w:rPr>
        <w:t>NEBOJŠA ANTOLIĆ, Zagreb, Ul. Pavla Hatza 3, OIB:94511496457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EB1119" w:rsidP="00644454" w:rsidR="00EB1119">
      <w:pPr>
        <w:ind w:firstLine="720"/>
        <w:jc w:val="both"/>
        <w:rPr>
          <w:sz w:val="24"/>
          <w:szCs w:val="24"/>
        </w:rPr>
      </w:pP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190315">
        <w:rPr>
          <w:sz w:val="24"/>
          <w:szCs w:val="24"/>
        </w:rPr>
        <w:t>65</w:t>
      </w:r>
      <w:r w:rsidR="002E6EAF">
        <w:rPr>
          <w:sz w:val="24"/>
          <w:szCs w:val="24"/>
        </w:rPr>
        <w:t>/</w:t>
      </w:r>
      <w:r w:rsidR="00190315">
        <w:rPr>
          <w:sz w:val="24"/>
          <w:szCs w:val="24"/>
        </w:rPr>
        <w:t>09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190315">
        <w:rPr>
          <w:sz w:val="24"/>
          <w:szCs w:val="24"/>
        </w:rPr>
        <w:t>5</w:t>
      </w:r>
      <w:r w:rsidR="002E6EAF" w:rsidRPr="002E6EAF">
        <w:rPr>
          <w:sz w:val="24"/>
          <w:szCs w:val="24"/>
        </w:rPr>
        <w:t xml:space="preserve">. </w:t>
      </w:r>
      <w:r w:rsidR="00190315">
        <w:rPr>
          <w:sz w:val="24"/>
          <w:szCs w:val="24"/>
        </w:rPr>
        <w:t>listopada</w:t>
      </w:r>
      <w:r w:rsidR="002E6EAF" w:rsidRPr="002E6EAF">
        <w:rPr>
          <w:sz w:val="24"/>
          <w:szCs w:val="24"/>
        </w:rPr>
        <w:t xml:space="preserve"> 20</w:t>
      </w:r>
      <w:r w:rsidR="00190315">
        <w:rPr>
          <w:sz w:val="24"/>
          <w:szCs w:val="24"/>
        </w:rPr>
        <w:t>09</w:t>
      </w:r>
      <w:r w:rsidR="002E6EAF" w:rsidRPr="002E6EAF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8E42A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 w:rsidR="00DF6FF0">
        <w:rPr>
          <w:sz w:val="24"/>
          <w:szCs w:val="24"/>
        </w:rPr>
        <w:t xml:space="preserve">spitno ročište održano je </w:t>
      </w:r>
      <w:r w:rsidR="00190315">
        <w:rPr>
          <w:sz w:val="24"/>
          <w:szCs w:val="24"/>
        </w:rPr>
        <w:t>3</w:t>
      </w:r>
      <w:r w:rsidR="00DF6FF0">
        <w:rPr>
          <w:sz w:val="24"/>
          <w:szCs w:val="24"/>
        </w:rPr>
        <w:t xml:space="preserve">. </w:t>
      </w:r>
      <w:r w:rsidR="00190315">
        <w:rPr>
          <w:sz w:val="24"/>
          <w:szCs w:val="24"/>
        </w:rPr>
        <w:t>prosinca</w:t>
      </w:r>
      <w:r w:rsidR="00DF6FF0">
        <w:rPr>
          <w:sz w:val="24"/>
          <w:szCs w:val="24"/>
        </w:rPr>
        <w:t xml:space="preserve"> 20</w:t>
      </w:r>
      <w:r w:rsidR="00190315">
        <w:rPr>
          <w:sz w:val="24"/>
          <w:szCs w:val="24"/>
        </w:rPr>
        <w:t>09</w:t>
      </w:r>
      <w:r w:rsidR="00437C79">
        <w:rPr>
          <w:sz w:val="24"/>
          <w:szCs w:val="24"/>
        </w:rPr>
        <w:t>.</w:t>
      </w:r>
    </w:p>
    <w:p w:rsidRDefault="00190315" w:rsidP="00190315" w:rsidR="00190315">
      <w:pPr>
        <w:ind w:firstLine="720"/>
        <w:jc w:val="both"/>
        <w:rPr>
          <w:sz w:val="24"/>
          <w:szCs w:val="24"/>
        </w:rPr>
      </w:pPr>
      <w:r w:rsidRPr="00190315">
        <w:rPr>
          <w:sz w:val="24"/>
          <w:szCs w:val="24"/>
        </w:rPr>
        <w:t>Stečajni upravitelj je podnio izvješće o tijeku stečajnog postupka iz kojeg proizlazi da dužnik nema sredstava za namirenje troškova stečajnog postupka.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</w:t>
      </w:r>
      <w:r w:rsidR="00190315">
        <w:rPr>
          <w:sz w:val="24"/>
          <w:szCs w:val="24"/>
        </w:rPr>
        <w:t xml:space="preserve">za 10. siječnja 2009. </w:t>
      </w:r>
      <w:r w:rsidRPr="00F309F8">
        <w:rPr>
          <w:sz w:val="24"/>
          <w:szCs w:val="24"/>
        </w:rPr>
        <w:t>na koju je pozvao stečajne vjerovnike, vjerovnike stečajne mase i stečajnog upravitelja na davanje mišljenja o obustavi i zaključenju stečajnog postupka</w:t>
      </w:r>
    </w:p>
    <w:p w:rsidRDefault="00644454" w:rsidP="00CD3759" w:rsidR="000B58EB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CD3759">
        <w:rPr>
          <w:sz w:val="24"/>
          <w:szCs w:val="24"/>
        </w:rPr>
        <w:t xml:space="preserve">Stečajni vjerovnici </w:t>
      </w:r>
      <w:r w:rsidR="002E6EAF">
        <w:rPr>
          <w:sz w:val="24"/>
          <w:szCs w:val="24"/>
        </w:rPr>
        <w:t xml:space="preserve">nisu se protivili </w:t>
      </w:r>
      <w:r w:rsidR="00CD3759">
        <w:rPr>
          <w:sz w:val="24"/>
          <w:szCs w:val="24"/>
        </w:rPr>
        <w:t>zaključenj</w:t>
      </w:r>
      <w:r w:rsidR="002E6EAF">
        <w:rPr>
          <w:sz w:val="24"/>
          <w:szCs w:val="24"/>
        </w:rPr>
        <w:t>u</w:t>
      </w:r>
      <w:r w:rsidR="00190315">
        <w:rPr>
          <w:sz w:val="24"/>
          <w:szCs w:val="24"/>
        </w:rPr>
        <w:t xml:space="preserve"> stečajnog postupka niti je u spis predmeta zaprimljen podnesak vjerovnika kojim se protivi zaključenju ovog stečajnog postupka.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</w:t>
      </w:r>
      <w:r w:rsidRPr="00F309F8">
        <w:rPr>
          <w:sz w:val="24"/>
          <w:szCs w:val="24"/>
        </w:rPr>
        <w:lastRenderedPageBreak/>
        <w:t xml:space="preserve">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90315">
        <w:rPr>
          <w:sz w:val="24"/>
          <w:szCs w:val="24"/>
        </w:rPr>
        <w:t>10</w:t>
      </w:r>
      <w:r w:rsidR="008E42A4" w:rsidRPr="008E42A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2B5A80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>
      <w:pPr>
        <w:rPr>
          <w:sz w:val="24"/>
          <w:szCs w:val="24"/>
        </w:rPr>
      </w:pPr>
    </w:p>
    <w:p w:rsidRDefault="002B5A80" w:rsidP="007A1486" w:rsidR="002B5A80" w:rsidRPr="002B5A80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B5A80">
        <w:rPr>
          <w:sz w:val="24"/>
          <w:szCs w:val="24"/>
        </w:rPr>
        <w:t>Za točnost otpravka - ovlašteni službenik</w:t>
      </w:r>
    </w:p>
    <w:p w:rsidRDefault="002B5A80" w:rsidP="007A1486" w:rsidR="002B5A80" w:rsidRPr="002B5A80">
      <w:pPr>
        <w:ind w:left="720"/>
        <w:rPr>
          <w:sz w:val="24"/>
          <w:szCs w:val="24"/>
        </w:rPr>
      </w:pPr>
      <w:r w:rsidRPr="002B5A80">
        <w:rPr>
          <w:sz w:val="24"/>
          <w:szCs w:val="24"/>
        </w:rPr>
        <w:tab/>
      </w:r>
      <w:r w:rsidRPr="002B5A80">
        <w:rPr>
          <w:sz w:val="24"/>
          <w:szCs w:val="24"/>
        </w:rPr>
        <w:tab/>
      </w:r>
      <w:r w:rsidRPr="002B5A80">
        <w:rPr>
          <w:sz w:val="24"/>
          <w:szCs w:val="24"/>
        </w:rPr>
        <w:tab/>
      </w:r>
      <w:r w:rsidRPr="002B5A80">
        <w:rPr>
          <w:sz w:val="24"/>
          <w:szCs w:val="24"/>
        </w:rPr>
        <w:tab/>
      </w:r>
      <w:r w:rsidRPr="002B5A80">
        <w:rPr>
          <w:sz w:val="24"/>
          <w:szCs w:val="24"/>
        </w:rPr>
        <w:tab/>
      </w:r>
      <w:r w:rsidRPr="002B5A80">
        <w:rPr>
          <w:sz w:val="24"/>
          <w:szCs w:val="24"/>
        </w:rPr>
        <w:tab/>
        <w:t xml:space="preserve">        Ivana Stampf</w:t>
      </w:r>
    </w:p>
    <w:p w:rsidRDefault="002B5A80" w:rsidP="007A1486" w:rsidR="002B5A80" w:rsidRPr="002B5A80">
      <w:pPr>
        <w:ind w:left="720"/>
        <w:rPr>
          <w:sz w:val="24"/>
          <w:szCs w:val="24"/>
        </w:rPr>
      </w:pPr>
    </w:p>
    <w:p w:rsidRDefault="002B5A80" w:rsidP="00644454" w:rsidR="002B5A80" w:rsidRPr="002B5A80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A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190315">
      <w:t>65</w:t>
    </w:r>
    <w:r>
      <w:t>/</w:t>
    </w:r>
    <w:r w:rsidR="00190315">
      <w:t>09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90315"/>
    <w:rsid w:val="00263F8B"/>
    <w:rsid w:val="002A5081"/>
    <w:rsid w:val="002B5A80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C55D1"/>
    <w:rsid w:val="004E6CBB"/>
    <w:rsid w:val="004E76BA"/>
    <w:rsid w:val="00554BA9"/>
    <w:rsid w:val="00577C20"/>
    <w:rsid w:val="005E0FDC"/>
    <w:rsid w:val="00614AAF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A3615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A8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A8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A8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A8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A8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A8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A8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A8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2009.</izvorni_sadrzaj>
    <derivirana_varijabla naziv="DomainObject.Predmet.DatumOsnivanja_1">20. ožujka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St-65/2009</izvorni_sadrzaj>
    <derivirana_varijabla naziv="DomainObject.Predmet.OznakaBroj_1">St-65/2009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TEDI-EL d.o.o.</izvorni_sadrzaj>
    <derivirana_varijabla naziv="DomainObject.Predmet.ProtustrankaFormated_1">  TEDI-EL d.o.o.</derivirana_varijabla>
  </DomainObject.Predmet.ProtustrankaFormated>
  <DomainObject.Predmet.ProtustrankaFormatedOIB>
    <izvorni_sadrzaj>  TEDI-EL d.o.o., OIB 30652797098</izvorni_sadrzaj>
    <derivirana_varijabla naziv="DomainObject.Predmet.ProtustrankaFormatedOIB_1">  TEDI-EL d.o.o., OIB 30652797098</derivirana_varijabla>
  </DomainObject.Predmet.ProtustrankaFormatedOIB>
  <DomainObject.Predmet.ProtustrankaFormatedWithAdress>
    <izvorni_sadrzaj> TEDI-EL d.o.o., Mejna 15, 10000 Zagreb</izvorni_sadrzaj>
    <derivirana_varijabla naziv="DomainObject.Predmet.ProtustrankaFormatedWithAdress_1"> TEDI-EL d.o.o., Mejna 15, 10000 Zagreb</derivirana_varijabla>
  </DomainObject.Predmet.ProtustrankaFormatedWithAdress>
  <DomainObject.Predmet.ProtustrankaFormatedWithAdressOIB>
    <izvorni_sadrzaj> TEDI-EL d.o.o., OIB 30652797098, Mejna 15, 10000 Zagreb</izvorni_sadrzaj>
    <derivirana_varijabla naziv="DomainObject.Predmet.ProtustrankaFormatedWithAdressOIB_1"> TEDI-EL d.o.o., OIB 30652797098, Mejna 15, 10000 Zagreb</derivirana_varijabla>
  </DomainObject.Predmet.ProtustrankaFormatedWithAdressOIB>
  <DomainObject.Predmet.ProtustrankaWithAdress>
    <izvorni_sadrzaj>TEDI-EL d.o.o. Mejna 15, 10000 Zagreb</izvorni_sadrzaj>
    <derivirana_varijabla naziv="DomainObject.Predmet.ProtustrankaWithAdress_1">TEDI-EL d.o.o. Mejna 15, 10000 Zagreb</derivirana_varijabla>
  </DomainObject.Predmet.ProtustrankaWithAdress>
  <DomainObject.Predmet.ProtustrankaWithAdressOIB>
    <izvorni_sadrzaj>TEDI-EL d.o.o., OIB 30652797098, Mejna 15, 10000 Zagreb</izvorni_sadrzaj>
    <derivirana_varijabla naziv="DomainObject.Predmet.ProtustrankaWithAdressOIB_1">TEDI-EL d.o.o., OIB 30652797098, Mejna 15, 10000 Zagreb</derivirana_varijabla>
  </DomainObject.Predmet.ProtustrankaWithAdressOIB>
  <DomainObject.Predmet.ProtustrankaNazivFormated>
    <izvorni_sadrzaj>TEDI-EL d.o.o.</izvorni_sadrzaj>
    <derivirana_varijabla naziv="DomainObject.Predmet.ProtustrankaNazivFormated_1">TEDI-EL d.o.o.</derivirana_varijabla>
  </DomainObject.Predmet.ProtustrankaNazivFormated>
  <DomainObject.Predmet.ProtustrankaNazivFormatedOIB>
    <izvorni_sadrzaj>TEDI-EL d.o.o., OIB 30652797098</izvorni_sadrzaj>
    <derivirana_varijabla naziv="DomainObject.Predmet.ProtustrankaNazivFormatedOIB_1">TEDI-EL d.o.o., OIB 30652797098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TEDI-EL d.o.o.</izvorni_sadrzaj>
    <derivirana_varijabla naziv="DomainObject.Predmet.StrankaFormated_1">  TEDI-EL d.o.o.</derivirana_varijabla>
  </DomainObject.Predmet.StrankaFormated>
  <DomainObject.Predmet.StrankaFormatedOIB>
    <izvorni_sadrzaj>  TEDI-EL d.o.o., OIB 30652797098</izvorni_sadrzaj>
    <derivirana_varijabla naziv="DomainObject.Predmet.StrankaFormatedOIB_1">  TEDI-EL d.o.o., OIB 30652797098</derivirana_varijabla>
  </DomainObject.Predmet.StrankaFormatedOIB>
  <DomainObject.Predmet.StrankaFormatedWithAdress>
    <izvorni_sadrzaj> TEDI-EL d.o.o., Mejna 15, Hrvatski Leskovac</izvorni_sadrzaj>
    <derivirana_varijabla naziv="DomainObject.Predmet.StrankaFormatedWithAdress_1"> TEDI-EL d.o.o., Mejna 15, Hrvatski Leskovac</derivirana_varijabla>
  </DomainObject.Predmet.StrankaFormatedWithAdress>
  <DomainObject.Predmet.StrankaFormatedWithAdressOIB>
    <izvorni_sadrzaj> TEDI-EL d.o.o., OIB 30652797098, Mejna 15, Hrvatski Leskovac</izvorni_sadrzaj>
    <derivirana_varijabla naziv="DomainObject.Predmet.StrankaFormatedWithAdressOIB_1"> TEDI-EL d.o.o., OIB 30652797098, Mejna 15, Hrvatski Leskovac</derivirana_varijabla>
  </DomainObject.Predmet.StrankaFormatedWithAdressOIB>
  <DomainObject.Predmet.StrankaWithAdress>
    <izvorni_sadrzaj>TEDI-EL d.o.o. Mejna 15,Hrvatski Leskovac</izvorni_sadrzaj>
    <derivirana_varijabla naziv="DomainObject.Predmet.StrankaWithAdress_1">TEDI-EL d.o.o. Mejna 15,Hrvatski Leskovac</derivirana_varijabla>
  </DomainObject.Predmet.StrankaWithAdress>
  <DomainObject.Predmet.StrankaWithAdressOIB>
    <izvorni_sadrzaj>TEDI-EL d.o.o., OIB 30652797098, Mejna 15,Hrvatski Leskovac</izvorni_sadrzaj>
    <derivirana_varijabla naziv="DomainObject.Predmet.StrankaWithAdressOIB_1">TEDI-EL d.o.o., OIB 30652797098, Mejna 15,Hrvatski Leskovac</derivirana_varijabla>
  </DomainObject.Predmet.StrankaWithAdressOIB>
  <DomainObject.Predmet.StrankaNazivFormated>
    <izvorni_sadrzaj>TEDI-EL d.o.o.</izvorni_sadrzaj>
    <derivirana_varijabla naziv="DomainObject.Predmet.StrankaNazivFormated_1">TEDI-EL d.o.o.</derivirana_varijabla>
  </DomainObject.Predmet.StrankaNazivFormated>
  <DomainObject.Predmet.StrankaNazivFormatedOIB>
    <izvorni_sadrzaj>TEDI-EL d.o.o., OIB 30652797098</izvorni_sadrzaj>
    <derivirana_varijabla naziv="DomainObject.Predmet.StrankaNazivFormatedOIB_1">TEDI-EL d.o.o., OIB 30652797098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TEDI-EL d.o.o.</item>
    </izvorni_sadrzaj>
    <derivirana_varijabla naziv="DomainObject.Predmet.StrankaListFormated_1">
      <item>TEDI-EL d.o.o.</item>
    </derivirana_varijabla>
  </DomainObject.Predmet.StrankaListFormated>
  <DomainObject.Predmet.StrankaListFormatedOIB>
    <izvorni_sadrzaj>
      <item>TEDI-EL d.o.o., OIB 30652797098</item>
    </izvorni_sadrzaj>
    <derivirana_varijabla naziv="DomainObject.Predmet.StrankaListFormatedOIB_1">
      <item>TEDI-EL d.o.o., OIB 30652797098</item>
    </derivirana_varijabla>
  </DomainObject.Predmet.StrankaListFormatedOIB>
  <DomainObject.Predmet.StrankaListFormatedWithAdress>
    <izvorni_sadrzaj>
      <item>TEDI-EL d.o.o., Mejna 15, Hrvatski Leskovac</item>
    </izvorni_sadrzaj>
    <derivirana_varijabla naziv="DomainObject.Predmet.StrankaListFormatedWithAdress_1">
      <item>TEDI-EL d.o.o., Mejna 15, Hrvatski Leskovac</item>
    </derivirana_varijabla>
  </DomainObject.Predmet.StrankaListFormatedWithAdress>
  <DomainObject.Predmet.StrankaListFormatedWithAdressOIB>
    <izvorni_sadrzaj>
      <item>TEDI-EL d.o.o., OIB 30652797098, Mejna 15, Hrvatski Leskovac</item>
    </izvorni_sadrzaj>
    <derivirana_varijabla naziv="DomainObject.Predmet.StrankaListFormatedWithAdressOIB_1">
      <item>TEDI-EL d.o.o., OIB 30652797098, Mejna 15, Hrvatski Leskovac</item>
    </derivirana_varijabla>
  </DomainObject.Predmet.StrankaListFormatedWithAdressOIB>
  <DomainObject.Predmet.StrankaListNazivFormated>
    <izvorni_sadrzaj>
      <item>TEDI-EL d.o.o.</item>
    </izvorni_sadrzaj>
    <derivirana_varijabla naziv="DomainObject.Predmet.StrankaListNazivFormated_1">
      <item>TEDI-EL d.o.o.</item>
    </derivirana_varijabla>
  </DomainObject.Predmet.StrankaListNazivFormated>
  <DomainObject.Predmet.StrankaListNazivFormatedOIB>
    <izvorni_sadrzaj>
      <item>TEDI-EL d.o.o., OIB 30652797098</item>
    </izvorni_sadrzaj>
    <derivirana_varijabla naziv="DomainObject.Predmet.StrankaListNazivFormatedOIB_1">
      <item>TEDI-EL d.o.o., OIB 30652797098</item>
    </derivirana_varijabla>
  </DomainObject.Predmet.StrankaListNazivFormatedOIB>
  <DomainObject.Predmet.ProtuStrankaListFormated>
    <izvorni_sadrzaj>
      <item>TEDI-EL d.o.o.</item>
    </izvorni_sadrzaj>
    <derivirana_varijabla naziv="DomainObject.Predmet.ProtuStrankaListFormated_1">
      <item>TEDI-EL d.o.o.</item>
    </derivirana_varijabla>
  </DomainObject.Predmet.ProtuStrankaListFormated>
  <DomainObject.Predmet.ProtuStrankaListFormatedOIB>
    <izvorni_sadrzaj>
      <item>TEDI-EL d.o.o., OIB 30652797098</item>
    </izvorni_sadrzaj>
    <derivirana_varijabla naziv="DomainObject.Predmet.ProtuStrankaListFormatedOIB_1">
      <item>TEDI-EL d.o.o., OIB 30652797098</item>
    </derivirana_varijabla>
  </DomainObject.Predmet.ProtuStrankaListFormatedOIB>
  <DomainObject.Predmet.ProtuStrankaListFormatedWithAdress>
    <izvorni_sadrzaj>
      <item>TEDI-EL d.o.o., Mejna 15, 10000 Zagreb</item>
    </izvorni_sadrzaj>
    <derivirana_varijabla naziv="DomainObject.Predmet.ProtuStrankaListFormatedWithAdress_1">
      <item>TEDI-EL d.o.o., Mejna 15, 10000 Zagreb</item>
    </derivirana_varijabla>
  </DomainObject.Predmet.ProtuStrankaListFormatedWithAdress>
  <DomainObject.Predmet.ProtuStrankaListFormatedWithAdressOIB>
    <izvorni_sadrzaj>
      <item>TEDI-EL d.o.o., OIB 30652797098, Mejna 15, 10000 Zagreb</item>
    </izvorni_sadrzaj>
    <derivirana_varijabla naziv="DomainObject.Predmet.ProtuStrankaListFormatedWithAdressOIB_1">
      <item>TEDI-EL d.o.o., OIB 30652797098, Mejna 15, 10000 Zagreb</item>
    </derivirana_varijabla>
  </DomainObject.Predmet.ProtuStrankaListFormatedWithAdressOIB>
  <DomainObject.Predmet.ProtuStrankaListNazivFormated>
    <izvorni_sadrzaj>
      <item>TEDI-EL d.o.o.</item>
    </izvorni_sadrzaj>
    <derivirana_varijabla naziv="DomainObject.Predmet.ProtuStrankaListNazivFormated_1">
      <item>TEDI-EL d.o.o.</item>
    </derivirana_varijabla>
  </DomainObject.Predmet.ProtuStrankaListNazivFormated>
  <DomainObject.Predmet.ProtuStrankaListNazivFormatedOIB>
    <izvorni_sadrzaj>
      <item>TEDI-EL d.o.o., OIB 30652797098</item>
    </izvorni_sadrzaj>
    <derivirana_varijabla naziv="DomainObject.Predmet.ProtuStrankaListNazivFormatedOIB_1">
      <item>TEDI-EL d.o.o., OIB 30652797098</item>
    </derivirana_varijabla>
  </DomainObject.Predmet.ProtuStrankaListNazivFormatedOIB>
  <DomainObject.Predmet.OstaliListFormated>
    <izvorni_sadrzaj>
      <item>Raiffeisenbank Austria d.d.</item>
      <item>Nebojša Antolić</item>
      <item>GRAVER, vl. M. Volinek-Štrekelj</item>
      <item>VI-TEA d.o.o.</item>
      <item>ŽELJKO VILJEVAC</item>
      <item>OD GOLUBIĆ I PARTNERI</item>
    </izvorni_sadrzaj>
    <derivirana_varijabla naziv="DomainObject.Predmet.OstaliListFormated_1">
      <item>Raiffeisenbank Austria d.d.</item>
      <item>Nebojša Antolić</item>
      <item>GRAVER, vl. M. Volinek-Štrekelj</item>
      <item>VI-TEA d.o.o.</item>
      <item>ŽELJKO VILJEVAC</item>
      <item>OD GOLUBIĆ I PARTNERI</item>
    </derivirana_varijabla>
  </DomainObject.Predmet.OstaliListFormated>
  <DomainObject.Predmet.OstaliListFormatedOIB>
    <izvorni_sadrzaj>
      <item>Raiffeisenbank Austria d.d., OIB 53056966535</item>
      <item>Nebojša Antolić, OIB 94511496457</item>
      <item>GRAVER, vl. M. Volinek-Štrekelj</item>
      <item>VI-TEA d.o.o., OIB 31825238228</item>
      <item>ŽELJKO VILJEVAC</item>
      <item>OD GOLUBIĆ I PARTNERI, OIB 33787960971</item>
    </izvorni_sadrzaj>
    <derivirana_varijabla naziv="DomainObject.Predmet.OstaliListFormatedOIB_1">
      <item>Raiffeisenbank Austria d.d., OIB 53056966535</item>
      <item>Nebojša Antolić, OIB 94511496457</item>
      <item>GRAVER, vl. M. Volinek-Štrekelj</item>
      <item>VI-TEA d.o.o., OIB 31825238228</item>
      <item>ŽELJKO VILJEVAC</item>
      <item>OD GOLUBIĆ I PARTNERI, OIB 33787960971</item>
    </derivirana_varijabla>
  </DomainObject.Predmet.OstaliListFormatedOIB>
  <DomainObject.Predmet.OstaliListFormatedWithAdress>
    <izvorni_sadrzaj>
      <item>Raiffeisenbank Austria d.d., Petrinjska 59, 10000 Zagreb</item>
      <item>Nebojša Antolić, Ulica Pavla Hatza 3, 10000 Zagreb</item>
      <item>GRAVER, vl. M. Volinek-Štrekelj, Županjska 6, 31000 Osijek</item>
      <item>VI-TEA d.o.o., Stara c. 34, 10251 Hrvatski Leskovac</item>
      <item>ŽELJKO VILJEVAC, Stara c. 34, 10251 Hrvatski Leskovac</item>
      <item>OD GOLUBIĆ I PARTNERI, Amruševa 13, 10000 Zagreb</item>
    </izvorni_sadrzaj>
    <derivirana_varijabla naziv="DomainObject.Predmet.OstaliListFormatedWithAdress_1">
      <item>Raiffeisenbank Austria d.d., Petrinjska 59, 10000 Zagreb</item>
      <item>Nebojša Antolić, Ulica Pavla Hatza 3, 10000 Zagreb</item>
      <item>GRAVER, vl. M. Volinek-Štrekelj, Županjska 6, 31000 Osijek</item>
      <item>VI-TEA d.o.o., Stara c. 34, 10251 Hrvatski Leskovac</item>
      <item>ŽELJKO VILJEVAC, Stara c. 34, 10251 Hrvatski Leskovac</item>
      <item>OD GOLUBIĆ I PARTNERI, Amruševa 13, 10000 Zagreb</item>
    </derivirana_varijabla>
  </DomainObject.Predmet.OstaliListFormatedWithAdress>
  <DomainObject.Predmet.OstaliListFormatedWithAdressOIB>
    <izvorni_sadrzaj>
      <item>Raiffeisenbank Austria d.d., OIB 53056966535, Petrinjska 59, 10000 Zagreb</item>
      <item>Nebojša Antolić, OIB 94511496457, Ulica Pavla Hatza 3, 10000 Zagreb</item>
      <item>GRAVER, vl. M. Volinek-Štrekelj, Županjska 6, 31000 Osijek</item>
      <item>VI-TEA d.o.o., OIB 31825238228, Stara c. 34, 10251 Hrvatski Leskovac</item>
      <item>ŽELJKO VILJEVAC, Stara c. 34, 10251 Hrvatski Leskovac</item>
      <item>OD GOLUBIĆ I PARTNERI, OIB 33787960971, Amruševa 13, 10000 Zagreb</item>
    </izvorni_sadrzaj>
    <derivirana_varijabla naziv="DomainObject.Predmet.OstaliListFormatedWithAdressOIB_1">
      <item>Raiffeisenbank Austria d.d., OIB 53056966535, Petrinjska 59, 10000 Zagreb</item>
      <item>Nebojša Antolić, OIB 94511496457, Ulica Pavla Hatza 3, 10000 Zagreb</item>
      <item>GRAVER, vl. M. Volinek-Štrekelj, Županjska 6, 31000 Osijek</item>
      <item>VI-TEA d.o.o., OIB 31825238228, Stara c. 34, 10251 Hrvatski Leskovac</item>
      <item>ŽELJKO VILJEVAC, Stara c. 34, 10251 Hrvatski Leskovac</item>
      <item>OD GOLUBIĆ I PARTNERI, OIB 33787960971, Amruševa 13, 10000 Zagreb</item>
    </derivirana_varijabla>
  </DomainObject.Predmet.OstaliListFormatedWithAdressOIB>
  <DomainObject.Predmet.OstaliListNazivFormated>
    <izvorni_sadrzaj>
      <item>Raiffeisenbank Austria d.d.</item>
      <item>Nebojša Antolić</item>
      <item>GRAVER, vl. M. Volinek-Štrekelj</item>
      <item>VI-TEA d.o.o.</item>
      <item>ŽELJKO VILJEVAC</item>
      <item>OD GOLUBIĆ I PARTNERI</item>
    </izvorni_sadrzaj>
    <derivirana_varijabla naziv="DomainObject.Predmet.OstaliListNazivFormated_1">
      <item>Raiffeisenbank Austria d.d.</item>
      <item>Nebojša Antolić</item>
      <item>GRAVER, vl. M. Volinek-Štrekelj</item>
      <item>VI-TEA d.o.o.</item>
      <item>ŽELJKO VILJEVAC</item>
      <item>OD GOLUBIĆ I PARTNERI</item>
    </derivirana_varijabla>
  </DomainObject.Predmet.OstaliListNazivFormated>
  <DomainObject.Predmet.OstaliListNazivFormatedOIB>
    <izvorni_sadrzaj>
      <item>Raiffeisenbank Austria d.d., OIB 53056966535</item>
      <item>Nebojša Antolić, OIB 94511496457</item>
      <item>GRAVER, vl. M. Volinek-Štrekelj</item>
      <item>VI-TEA d.o.o., OIB 31825238228</item>
      <item>ŽELJKO VILJEVAC</item>
      <item>OD GOLUBIĆ I PARTNERI, OIB 33787960971</item>
    </izvorni_sadrzaj>
    <derivirana_varijabla naziv="DomainObject.Predmet.OstaliListNazivFormatedOIB_1">
      <item>Raiffeisenbank Austria d.d., OIB 53056966535</item>
      <item>Nebojša Antolić, OIB 94511496457</item>
      <item>GRAVER, vl. M. Volinek-Štrekelj</item>
      <item>VI-TEA d.o.o., OIB 31825238228</item>
      <item>ŽELJKO VILJEVAC</item>
      <item>OD GOLUBIĆ I PARTNERI,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TEDI-EL d.o.o.</izvorni_sadrzaj>
    <derivirana_varijabla naziv="DomainObject.Predmet.StrankaIDrugi_1">TEDI-EL d.o.o.</derivirana_varijabla>
  </DomainObject.Predmet.StrankaIDrugi>
  <DomainObject.Predmet.ProtustrankaIDrugi>
    <izvorni_sadrzaj>TEDI-EL d.o.o.</izvorni_sadrzaj>
    <derivirana_varijabla naziv="DomainObject.Predmet.ProtustrankaIDrugi_1">TEDI-EL d.o.o.</derivirana_varijabla>
  </DomainObject.Predmet.ProtustrankaIDrugi>
  <DomainObject.Predmet.StrankaIDrugiAdressOIB>
    <izvorni_sadrzaj>TEDI-EL d.o.o., OIB 30652797098, Mejna 15, Hrvatski Leskovac</izvorni_sadrzaj>
    <derivirana_varijabla naziv="DomainObject.Predmet.StrankaIDrugiAdressOIB_1">TEDI-EL d.o.o., OIB 30652797098, Mejna 15, Hrvatski Leskovac</derivirana_varijabla>
  </DomainObject.Predmet.StrankaIDrugiAdressOIB>
  <DomainObject.Predmet.ProtustrankaIDrugiAdressOIB>
    <izvorni_sadrzaj>TEDI-EL d.o.o., OIB 30652797098, Mejna 15, 10000 Zagreb</izvorni_sadrzaj>
    <derivirana_varijabla naziv="DomainObject.Predmet.ProtustrankaIDrugiAdressOIB_1">TEDI-EL d.o.o., OIB 30652797098, Mejna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TEDI-EL d.o.o.</item>
      <item>TEDI-EL d.o.o.</item>
      <item>Raiffeisenbank Austria d.d.</item>
      <item>Nebojša Antolić</item>
      <item>GRAVER, vl. M. Volinek-Štrekelj</item>
      <item>VI-TEA d.o.o.</item>
      <item>ŽELJKO VILJEVAC</item>
      <item>OD GOLUBIĆ I PARTNERI</item>
    </izvorni_sadrzaj>
    <derivirana_varijabla naziv="DomainObject.Predmet.SudioniciListNaziv_1">
      <item>TEDI-EL d.o.o.</item>
      <item>TEDI-EL d.o.o.</item>
      <item>Raiffeisenbank Austria d.d.</item>
      <item>Nebojša Antolić</item>
      <item>GRAVER, vl. M. Volinek-Štrekelj</item>
      <item>VI-TEA d.o.o.</item>
      <item>ŽELJKO VILJEVAC</item>
      <item>OD GOLUBIĆ I PARTNERI</item>
    </derivirana_varijabla>
  </DomainObject.Predmet.SudioniciListNaziv>
  <DomainObject.Predmet.SudioniciListAdressOIB>
    <izvorni_sadrzaj>
      <item>TEDI-EL d.o.o., OIB 30652797098, Mejna 15,10000 Zagreb</item>
      <item>TEDI-EL d.o.o., OIB 30652797098, Mejna 15,Hrvatski Leskovac</item>
      <item>Raiffeisenbank Austria d.d., OIB 53056966535, Petrinjska 59,10000 Zagreb</item>
      <item>Nebojša Antolić, OIB 94511496457, Ulica Pavla Hatza 3,10000 Zagreb</item>
      <item>GRAVER, vl. M. Volinek-Štrekelj, Županjska 6,31000 Osijek</item>
      <item>VI-TEA d.o.o., OIB 31825238228, Stara c. 34,10251 Hrvatski Leskovac</item>
      <item>ŽELJKO VILJEVAC, Stara c. 34,10251 Hrvatski Leskovac</item>
      <item>OD GOLUBIĆ I PARTNERI, OIB 33787960971, Amruševa 13,10000 Zagreb</item>
    </izvorni_sadrzaj>
    <derivirana_varijabla naziv="DomainObject.Predmet.SudioniciListAdressOIB_1">
      <item>TEDI-EL d.o.o., OIB 30652797098, Mejna 15,10000 Zagreb</item>
      <item>TEDI-EL d.o.o., OIB 30652797098, Mejna 15,Hrvatski Leskovac</item>
      <item>Raiffeisenbank Austria d.d., OIB 53056966535, Petrinjska 59,10000 Zagreb</item>
      <item>Nebojša Antolić, OIB 94511496457, Ulica Pavla Hatza 3,10000 Zagreb</item>
      <item>GRAVER, vl. M. Volinek-Štrekelj, Županjska 6,31000 Osijek</item>
      <item>VI-TEA d.o.o., OIB 31825238228, Stara c. 34,10251 Hrvatski Leskovac</item>
      <item>ŽELJKO VILJEVAC, Stara c. 34,10251 Hrvatski Leskovac</item>
      <item>OD GOLUBIĆ I PARTNERI,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30652797098</item>
      <item>, OIB 30652797098</item>
      <item>, OIB 53056966535</item>
      <item>, OIB 94511496457</item>
      <item>, OIB null</item>
      <item>, OIB 31825238228</item>
      <item>, OIB null</item>
      <item>, OIB 33787960971</item>
    </izvorni_sadrzaj>
    <derivirana_varijabla naziv="DomainObject.Predmet.SudioniciListNazivOIB_1">
      <item>, OIB 30652797098</item>
      <item>, OIB 30652797098</item>
      <item>, OIB 53056966535</item>
      <item>, OIB 94511496457</item>
      <item>, OIB null</item>
      <item>, OIB 31825238228</item>
      <item>, OIB null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1965</properties:Characters>
  <properties:Lines>64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2017-01-10T09:21:00Z</dcterms:created>
  <dc:creator>nmarkovic</dc:creator>
  <cp:lastModifiedBy>Ivana Stampf</cp:lastModifiedBy>
  <cp:lastPrinted>2017-01-09T09:53:00Z</cp:lastPrinted>
  <dcterms:modified xmlns:xsi="http://www.w3.org/2001/XMLSchema-instance" xsi:type="dcterms:W3CDTF">2017-01-10T10:19:00Z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