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c53bc92" w14:paraId="c53bc92" w:rsidRDefault="00E64732" w:rsidP="00E64732" w:rsidR="00EE5B8B">
      <w:pPr>
        <w:jc w:val="right"/>
        <w15:collapsed w:val="false"/>
      </w:pPr>
      <w:r>
        <w:br w:clear="all" w:type="textWrapping"/>
      </w:r>
      <w:r w:rsidR="00916A8C" w:rsidRPr="001A4844">
        <w:t>Poslovni broj: 4. St-</w:t>
      </w:r>
      <w:r w:rsidR="009C6AFF">
        <w:t>1028/2017-16</w:t>
      </w:r>
    </w:p>
    <w:p w:rsidRDefault="00A86E26" w:rsidP="00916A8C" w:rsidR="00A86E26">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9C6AFF" w:rsidP="009C6AFF" w:rsidR="009C6AFF">
      <w:pPr>
        <w:ind w:firstLine="708"/>
        <w:jc w:val="both"/>
      </w:pPr>
      <w:r w:rsidRPr="00D77E52">
        <w:t xml:space="preserve">Trgovački sud u </w:t>
      </w:r>
      <w:r>
        <w:t>Splitu,</w:t>
      </w:r>
      <w:r w:rsidRPr="00D77E52">
        <w:t xml:space="preserve"> po </w:t>
      </w:r>
      <w:r>
        <w:t xml:space="preserve">sucu Katarini Mikulić, </w:t>
      </w:r>
      <w:r w:rsidRPr="0048697F">
        <w:t>povodom prijedloga</w:t>
      </w:r>
      <w:r>
        <w:t xml:space="preserve">-dužnika </w:t>
      </w:r>
      <w:r w:rsidRPr="0048697F">
        <w:t xml:space="preserve"> </w:t>
      </w:r>
      <w:r w:rsidRPr="00BE20E6">
        <w:t>SUNRISE PROPERTIES d.o.o.</w:t>
      </w:r>
      <w:r>
        <w:t xml:space="preserve">, Mihaljevićeva 1, Split, OIB: </w:t>
      </w:r>
      <w:r w:rsidRPr="00BE20E6">
        <w:t>72399290425</w:t>
      </w:r>
      <w:r>
        <w:t xml:space="preserve">, zastupan po punomoćniku Darku Medaku, odvjetniku u Splitu, Ljudevita Posavskog 12, </w:t>
      </w:r>
      <w:r w:rsidRPr="0048697F">
        <w:t>za otvaranje stečajnog postupka</w:t>
      </w:r>
      <w:r>
        <w:t xml:space="preserve">, </w:t>
      </w:r>
      <w:r w:rsidR="00C6272E">
        <w:t>20</w:t>
      </w:r>
      <w:r>
        <w:t>. studenog</w:t>
      </w:r>
      <w:r w:rsidRPr="0048697F">
        <w:t xml:space="preserve"> 2018.</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9C6AFF" w:rsidRPr="00BE20E6">
        <w:t>SUNRISE PROPERTIES d.o.o.</w:t>
      </w:r>
      <w:r w:rsidR="009C6AFF">
        <w:t xml:space="preserve">, Mihaljevićeva 1, Split, OIB: </w:t>
      </w:r>
      <w:r w:rsidR="009C6AFF" w:rsidRPr="00BE20E6">
        <w:t>72399290425</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9C6AFF">
        <w:t>1028</w:t>
      </w:r>
      <w:r w:rsidR="00916A8C">
        <w:t>/201</w:t>
      </w:r>
      <w:r w:rsidR="009C6AFF">
        <w:t>7</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9C6AFF" w:rsidP="009C6AFF" w:rsidR="009C6AFF">
      <w:pPr>
        <w:ind w:firstLine="709"/>
        <w:jc w:val="both"/>
      </w:pPr>
      <w:r>
        <w:rPr>
          <w:rFonts w:cstheme="minorBidi" w:eastAsiaTheme="minorHAnsi"/>
        </w:rPr>
        <w:t xml:space="preserve">Predlagatelj-dužnik </w:t>
      </w:r>
      <w:r w:rsidRPr="00BE20E6">
        <w:t>SUNRISE PROPERTIES d.o.o.</w:t>
      </w:r>
      <w:r>
        <w:t xml:space="preserve">, Mihaljevićeva 1, Split, OIB: </w:t>
      </w:r>
      <w:r w:rsidRPr="00BE20E6">
        <w:t>72399290425</w:t>
      </w:r>
      <w:r>
        <w:t xml:space="preserve"> podnio je ovom sudu 17. studenog 2017. prijedlog za otvaranje stečajnog postupka. U prijedlogu je navedeno da kod dužnika postoji stečajni razlog nesposobnosti za plaćanje koja se očituje u činjenici da u Očevidniku redoslijeda osnova za plaćanje koji vodi Financijska agencija ima više evidentiranih neizvršenih obveza za plaćanje u razdoblju dužem od 60 dana te da postoji stečajni razlog prezaduženosti koji se očituje u činjenici da je imovina dužnika manja od postojećih obveza i da dužnik posluje se gubitkom. </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9C6AFF">
        <w:t>1028/2017</w:t>
      </w:r>
      <w:r w:rsidR="00EF5700" w:rsidRPr="006A49A6">
        <w:t xml:space="preserve"> od </w:t>
      </w:r>
      <w:r w:rsidR="009C6AFF">
        <w:t>12. listopada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9C6AFF" w:rsidP="00EF5700" w:rsidR="009C6AFF">
      <w:pPr>
        <w:ind w:firstLine="708"/>
        <w:jc w:val="both"/>
      </w:pPr>
    </w:p>
    <w:p w:rsidRDefault="009C6AFF" w:rsidP="00EF5700" w:rsidR="00683679">
      <w:pPr>
        <w:ind w:firstLine="708"/>
        <w:jc w:val="both"/>
      </w:pPr>
      <w:r>
        <w:t xml:space="preserve">Dužnik je 25. listopada 2018. dostavio dokumentaciju </w:t>
      </w:r>
      <w:r w:rsidR="00C6272E">
        <w:t>i to popis imovine i obveza, knjigovodstvenu karticu dobavljača i kupaca.</w:t>
      </w:r>
    </w:p>
    <w:p w:rsidRDefault="00C6272E" w:rsidP="00EF5700" w:rsidR="00C6272E">
      <w:pPr>
        <w:ind w:firstLine="708"/>
        <w:jc w:val="both"/>
      </w:pPr>
    </w:p>
    <w:p w:rsidRDefault="009C6AFF" w:rsidP="009C6AFF" w:rsidR="009C6AFF" w:rsidRPr="00EC4DB6">
      <w:pPr>
        <w:ind w:firstLine="708"/>
        <w:jc w:val="both"/>
        <w:rPr>
          <w:szCs w:val="24"/>
        </w:rPr>
      </w:pPr>
      <w:r>
        <w:rPr>
          <w:szCs w:val="24"/>
        </w:rPr>
        <w:lastRenderedPageBreak/>
        <w:t xml:space="preserve">Centar za vozila Hrvatske d.d. dostavio je u sudski spis uvjerenje iz kojeg je razvidno da dužnik nije evidentiran kao vlasnik vozila. </w:t>
      </w:r>
    </w:p>
    <w:p w:rsidRDefault="009C6AFF" w:rsidP="00EF5700" w:rsidR="009C6AFF">
      <w:pPr>
        <w:ind w:firstLine="708"/>
        <w:jc w:val="both"/>
      </w:pPr>
    </w:p>
    <w:p w:rsidRDefault="00683679" w:rsidP="00EF5700" w:rsidR="00683679">
      <w:pPr>
        <w:ind w:firstLine="708"/>
        <w:jc w:val="both"/>
      </w:pPr>
      <w:r>
        <w:t>Općinski sud u Splitu, zemljišnoknjižni odjel je 2</w:t>
      </w:r>
      <w:r w:rsidR="009C6AFF">
        <w:t>6</w:t>
      </w:r>
      <w:r>
        <w:t xml:space="preserve">. listopada 2018. u spis dostavio potvrdu iz koje je razvidno da dužnik nije upisan kao vlasnik nekretnina na području nadležnosti navedenog zemljišnoknjižnog odjela. </w:t>
      </w:r>
    </w:p>
    <w:p w:rsidRDefault="00683679" w:rsidP="00EF5700" w:rsidR="00683679">
      <w:pPr>
        <w:ind w:firstLine="708"/>
        <w:jc w:val="both"/>
      </w:pPr>
    </w:p>
    <w:p w:rsidRDefault="00683679" w:rsidP="009C6AFF" w:rsidR="00EC4DB6">
      <w:pPr>
        <w:ind w:firstLine="708"/>
        <w:jc w:val="both"/>
        <w:rPr>
          <w:szCs w:val="24"/>
        </w:rPr>
      </w:pPr>
      <w:r>
        <w:t xml:space="preserve">Na ročištu održanom </w:t>
      </w:r>
      <w:r w:rsidR="009C6AFF">
        <w:t>16. studenog</w:t>
      </w:r>
      <w:r>
        <w:t xml:space="preserve"> 2018. </w:t>
      </w:r>
      <w:r w:rsidR="009C6AFF">
        <w:t>punomoćnik</w:t>
      </w:r>
      <w:r>
        <w:t xml:space="preserve"> dužnika</w:t>
      </w:r>
      <w:r w:rsidR="009C6AFF">
        <w:t xml:space="preserve"> je naveo da </w:t>
      </w:r>
      <w:r w:rsidR="009C6AFF">
        <w:rPr>
          <w:szCs w:val="24"/>
        </w:rPr>
        <w:t xml:space="preserve">ostaje pri svom prijedlogu za otvaranje stečajnog postupka. Koliko mu je poznato društvo se bavilo investicijama u građevinarstvu na području otoka Šolte. Zadnji objekt su napravili prije nekoliko godina te prodali su sve stanove. U navedenom razdoblju ostalo je nekih dugovanja koji su doveli do financijskih problema, a koji i danas traju. </w:t>
      </w:r>
    </w:p>
    <w:p w:rsidRDefault="009C6AFF" w:rsidP="009C6AFF" w:rsidR="009C6AFF">
      <w:pPr>
        <w:ind w:firstLine="708"/>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9C6AFF">
        <w:t>33</w:t>
      </w:r>
      <w:r>
        <w:t xml:space="preserve"> spisa) kojom se potvrđuje da dužnik na dan </w:t>
      </w:r>
      <w:r w:rsidR="00EC4DB6">
        <w:t>15</w:t>
      </w:r>
      <w:r w:rsidR="00A86E26">
        <w:t>.11</w:t>
      </w:r>
      <w:r>
        <w:t xml:space="preserve">.2018., u Očevidniku </w:t>
      </w:r>
      <w:r>
        <w:rPr>
          <w:szCs w:val="24"/>
        </w:rPr>
        <w:t xml:space="preserve">redoslijeda osnova za plaćanje, ima evidentirane neizvršne osnove za plaćanje u neprekinutom razdoblju od </w:t>
      </w:r>
      <w:r w:rsidR="009C6AFF">
        <w:rPr>
          <w:szCs w:val="24"/>
        </w:rPr>
        <w:t>442</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w:t>
      </w:r>
      <w:r>
        <w:lastRenderedPageBreak/>
        <w:t xml:space="preserve">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C6272E">
        <w:rPr>
          <w:szCs w:val="24"/>
        </w:rPr>
        <w:t>20</w:t>
      </w:r>
      <w:r w:rsidR="00A86E26">
        <w:rPr>
          <w:szCs w:val="24"/>
        </w:rPr>
        <w:t>. studenog</w:t>
      </w:r>
      <w:r w:rsidR="00EF5700">
        <w:rPr>
          <w:szCs w:val="24"/>
        </w:rPr>
        <w:t xml:space="preserve"> 2018.</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916A8C" w:rsidP="00EF5700" w:rsidR="00916A8C" w:rsidRPr="009C4FD6">
      <w:pPr>
        <w:ind w:firstLine="708" w:left="7080"/>
        <w:rPr>
          <w:szCs w:val="24"/>
        </w:rPr>
      </w:pPr>
    </w:p>
    <w:p w:rsidRDefault="00EF5700" w:rsidP="00EF5700" w:rsidR="00EF5700" w:rsidRPr="00765651">
      <w:pPr>
        <w:ind w:left="7080"/>
        <w:rPr>
          <w:sz w:val="28"/>
          <w:szCs w:val="28"/>
        </w:rPr>
      </w:pPr>
    </w:p>
    <w:p w:rsidRDefault="00916A8C" w:rsidP="00916A8C" w:rsidR="00206762">
      <w:pPr>
        <w:jc w:val="right"/>
      </w:pPr>
      <w:r>
        <w:t>Katarina Mikulić</w:t>
      </w:r>
      <w:r w:rsidR="00206762">
        <w:t>,v.r.</w:t>
      </w:r>
    </w:p>
    <w:p w:rsidRDefault="00206762" w:rsidP="0071700F" w:rsidR="00206762">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206762" w:rsidP="0071700F" w:rsidR="00206762"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206762">
      <w:rPr>
        <w:noProof/>
      </w:rPr>
      <w:t>3</w:t>
    </w:r>
    <w:r>
      <w:fldChar w:fldCharType="end"/>
    </w:r>
    <w:r>
      <w:tab/>
      <w:t xml:space="preserve">   </w:t>
    </w:r>
    <w:r w:rsidR="00916A8C">
      <w:tab/>
    </w:r>
    <w:r w:rsidR="00916A8C">
      <w:tab/>
    </w:r>
    <w:r w:rsidR="00916A8C" w:rsidRPr="001A4844">
      <w:t>Poslovni broj: 4. St-</w:t>
    </w:r>
    <w:r w:rsidR="009C6AFF">
      <w:t>1028/2017-16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06762"/>
    <w:rsid w:val="0024181F"/>
    <w:rsid w:val="002C285B"/>
    <w:rsid w:val="003C2F22"/>
    <w:rsid w:val="00417EA6"/>
    <w:rsid w:val="005C45A2"/>
    <w:rsid w:val="006151F4"/>
    <w:rsid w:val="00683679"/>
    <w:rsid w:val="0071519E"/>
    <w:rsid w:val="007F7A84"/>
    <w:rsid w:val="00814EDB"/>
    <w:rsid w:val="00815142"/>
    <w:rsid w:val="00853B3E"/>
    <w:rsid w:val="008D3CAB"/>
    <w:rsid w:val="00916A8C"/>
    <w:rsid w:val="00981D37"/>
    <w:rsid w:val="009C6AFF"/>
    <w:rsid w:val="00A46FEF"/>
    <w:rsid w:val="00A51DE9"/>
    <w:rsid w:val="00A86E26"/>
    <w:rsid w:val="00B7506F"/>
    <w:rsid w:val="00C6272E"/>
    <w:rsid w:val="00D778AF"/>
    <w:rsid w:val="00D8632A"/>
    <w:rsid w:val="00DD0D50"/>
    <w:rsid w:val="00E64732"/>
    <w:rsid w:val="00E73AA6"/>
    <w:rsid w:val="00EB6A52"/>
    <w:rsid w:val="00EC4DB6"/>
    <w:rsid w:val="00EE5B8B"/>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206762"/>
    <w:rPr>
      <w:color w:val="808080"/>
      <w:bdr w:space="0" w:sz="0" w:color="auto" w:val="none"/>
      <w:shd w:fill="auto" w:color="auto" w:val="clear"/>
    </w:rPr>
  </w:style>
  <w:style w:customStyle="true" w:styleId="eSPISCCParagraphDefaultFont" w:type="character">
    <w:name w:val="eSPIS_CC_Paragraph Default Font"/>
    <w:basedOn w:val="Zadanifontodlomka"/>
    <w:rsid w:val="00206762"/>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06762"/>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06762"/>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06762"/>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206762"/>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206762"/>
    <w:rPr>
      <w:color w:val="808080"/>
      <w:bdr w:color="auto" w:space="0" w:sz="0" w:val="none"/>
      <w:shd w:color="auto" w:fill="auto" w:val="clear"/>
    </w:rPr>
  </w:style>
  <w:style w:customStyle="1" w:styleId="eSPISCCParagraphDefaultFont" w:type="character">
    <w:name w:val="eSPIS_CC_Paragraph Default Font"/>
    <w:basedOn w:val="Zadanifontodlomka"/>
    <w:rsid w:val="00206762"/>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06762"/>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06762"/>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06762"/>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206762"/>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1028</izvorni_sadrzaj>
    <derivirana_varijabla naziv="DomainObject.Predmet.Broj_1">1028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2017.</izvorni_sadrzaj>
    <derivirana_varijabla naziv="DomainObject.Predmet.DatumOsnivanja_1">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St-1028/2017</izvorni_sadrzaj>
    <derivirana_varijabla naziv="DomainObject.Predmet.OznakaBroj_1">St-1028/2017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SUNRISE PROPERTIES, d.o.o. za usluge</izvorni_sadrzaj>
    <derivirana_varijabla naziv="DomainObject.Predmet.StrankaFormated_1">  SUNRISE PROPERTIES, d.o.o. za usluge</derivirana_varijabla>
  </DomainObject.Predmet.StrankaFormated>
  <DomainObject.Predmet.StrankaFormatedOIB>
    <izvorni_sadrzaj>  SUNRISE PROPERTIES, d.o.o. za usluge, OIB 72399290425</izvorni_sadrzaj>
    <derivirana_varijabla naziv="DomainObject.Predmet.StrankaFormatedOIB_1">  SUNRISE PROPERTIES, d.o.o. za usluge, OIB 72399290425</derivirana_varijabla>
  </DomainObject.Predmet.StrankaFormatedOIB>
  <DomainObject.Predmet.StrankaFormatedWithAdress>
    <izvorni_sadrzaj> SUNRISE PROPERTIES, d.o.o. za usluge, Mihaljevićeva 1, 21000 Split</izvorni_sadrzaj>
    <derivirana_varijabla naziv="DomainObject.Predmet.StrankaFormatedWithAdress_1"> SUNRISE PROPERTIES, d.o.o. za usluge, Mihaljevićeva 1, 21000 Split</derivirana_varijabla>
  </DomainObject.Predmet.StrankaFormatedWithAdress>
  <DomainObject.Predmet.StrankaFormatedWithAdressOIB>
    <izvorni_sadrzaj> SUNRISE PROPERTIES, d.o.o. za usluge, OIB 72399290425, Mihaljevićeva 1, 21000 Split</izvorni_sadrzaj>
    <derivirana_varijabla naziv="DomainObject.Predmet.StrankaFormatedWithAdressOIB_1"> SUNRISE PROPERTIES, d.o.o. za usluge, OIB 72399290425, Mihaljevićeva 1, 21000 Split</derivirana_varijabla>
  </DomainObject.Predmet.StrankaFormatedWithAdressOIB>
  <DomainObject.Predmet.StrankaWithAdress>
    <izvorni_sadrzaj>SUNRISE PROPERTIES, d.o.o. za usluge Mihaljevićeva 1,21000 Split</izvorni_sadrzaj>
    <derivirana_varijabla naziv="DomainObject.Predmet.StrankaWithAdress_1">SUNRISE PROPERTIES, d.o.o. za usluge Mihaljevićeva 1,21000 Split</derivirana_varijabla>
  </DomainObject.Predmet.StrankaWithAdress>
  <DomainObject.Predmet.StrankaWithAdressOIB>
    <izvorni_sadrzaj>SUNRISE PROPERTIES, d.o.o. za usluge, OIB 72399290425, Mihaljevićeva 1,21000 Split</izvorni_sadrzaj>
    <derivirana_varijabla naziv="DomainObject.Predmet.StrankaWithAdressOIB_1">SUNRISE PROPERTIES, d.o.o. za usluge, OIB 72399290425, Mihaljevićeva 1,21000 Split</derivirana_varijabla>
  </DomainObject.Predmet.StrankaWithAdressOIB>
  <DomainObject.Predmet.StrankaNazivFormated>
    <izvorni_sadrzaj>SUNRISE PROPERTIES, d.o.o. za usluge</izvorni_sadrzaj>
    <derivirana_varijabla naziv="DomainObject.Predmet.StrankaNazivFormated_1">SUNRISE PROPERTIES, d.o.o. za usluge</derivirana_varijabla>
  </DomainObject.Predmet.StrankaNazivFormated>
  <DomainObject.Predmet.StrankaNazivFormatedOIB>
    <izvorni_sadrzaj>SUNRISE PROPERTIES, d.o.o. za usluge, OIB 72399290425</izvorni_sadrzaj>
    <derivirana_varijabla naziv="DomainObject.Predmet.StrankaNazivFormatedOIB_1">SUNRISE PROPERTIES, d.o.o. za usluge, OIB 72399290425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SUNRISE PROPERTIES, d.o.o. za usluge</item>
    </izvorni_sadrzaj>
    <derivirana_varijabla naziv="DomainObject.Predmet.StrankaListFormated_1">
      <item>SUNRISE PROPERTIES, d.o.o. za usluge</item>
    </derivirana_varijabla>
  </DomainObject.Predmet.StrankaListFormated>
  <DomainObject.Predmet.StrankaListFormatedOIB>
    <izvorni_sadrzaj>
      <item>SUNRISE PROPERTIES, d.o.o. za usluge, OIB 72399290425</item>
    </izvorni_sadrzaj>
    <derivirana_varijabla naziv="DomainObject.Predmet.StrankaListFormatedOIB_1">
      <item>SUNRISE PROPERTIES, d.o.o. za usluge, OIB 72399290425</item>
    </derivirana_varijabla>
  </DomainObject.Predmet.StrankaListFormatedOIB>
  <DomainObject.Predmet.StrankaListFormatedWithAdress>
    <izvorni_sadrzaj>
      <item>SUNRISE PROPERTIES, d.o.o. za usluge, Mihaljevićeva 1, 21000 Split</item>
    </izvorni_sadrzaj>
    <derivirana_varijabla naziv="DomainObject.Predmet.StrankaListFormatedWithAdress_1">
      <item>SUNRISE PROPERTIES, d.o.o. za usluge, Mihaljevićeva 1, 21000 Split</item>
    </derivirana_varijabla>
  </DomainObject.Predmet.StrankaListFormatedWithAdress>
  <DomainObject.Predmet.StrankaListFormatedWithAdressOIB>
    <izvorni_sadrzaj>
      <item>SUNRISE PROPERTIES, d.o.o. za usluge, OIB 72399290425, Mihaljevićeva 1, 21000 Split</item>
    </izvorni_sadrzaj>
    <derivirana_varijabla naziv="DomainObject.Predmet.StrankaListFormatedWithAdressOIB_1">
      <item>SUNRISE PROPERTIES, d.o.o. za usluge, OIB 72399290425, Mihaljevićeva 1, 21000 Split</item>
    </derivirana_varijabla>
  </DomainObject.Predmet.StrankaListFormatedWithAdressOIB>
  <DomainObject.Predmet.StrankaListNazivFormated>
    <izvorni_sadrzaj>
      <item>SUNRISE PROPERTIES, d.o.o. za usluge</item>
    </izvorni_sadrzaj>
    <derivirana_varijabla naziv="DomainObject.Predmet.StrankaListNazivFormated_1">
      <item>SUNRISE PROPERTIES, d.o.o. za usluge</item>
    </derivirana_varijabla>
  </DomainObject.Predmet.StrankaListNazivFormated>
  <DomainObject.Predmet.StrankaListNazivFormatedOIB>
    <izvorni_sadrzaj>
      <item>SUNRISE PROPERTIES, d.o.o. za usluge, OIB 72399290425</item>
    </izvorni_sadrzaj>
    <derivirana_varijabla naziv="DomainObject.Predmet.StrankaListNazivFormatedOIB_1">
      <item>SUNRISE PROPERTIES, d.o.o. za usluge, OIB 72399290425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Darko Medak</item>
      <item>Bruno Vrga</item>
      <item>Thomas Wolfgang Taetzner</item>
    </izvorni_sadrzaj>
    <derivirana_varijabla naziv="DomainObject.Predmet.OstaliListFormated_1">
      <item>Darko Medak</item>
      <item>Bruno Vrga</item>
      <item>Thomas Wolfgang Taetzner</item>
    </derivirana_varijabla>
  </DomainObject.Predmet.OstaliListFormated>
  <DomainObject.Predmet.OstaliListFormatedOIB>
    <izvorni_sadrzaj>
      <item>Darko Medak</item>
      <item>Bruno Vrga, OIB 02182930238</item>
      <item>Thomas Wolfgang Taetzner</item>
    </izvorni_sadrzaj>
    <derivirana_varijabla naziv="DomainObject.Predmet.OstaliListFormatedOIB_1">
      <item>Darko Medak</item>
      <item>Bruno Vrga, OIB 02182930238</item>
      <item>Thomas Wolfgang Taetzner</item>
    </derivirana_varijabla>
  </DomainObject.Predmet.OstaliListFormatedOIB>
  <DomainObject.Predmet.OstaliListFormatedWithAdress>
    <izvorni_sadrzaj>
      <item>Darko Medak, Ljudevita Posavskog 12, 21000 Split</item>
      <item>Bruno Vrga, Riva-Pelegrin 83a, 21430 Stomorska</item>
      <item>Thomas Wolfgang Taetzner, Muehlheim/Main, 63165 </item>
    </izvorni_sadrzaj>
    <derivirana_varijabla naziv="DomainObject.Predmet.OstaliListFormatedWithAdress_1">
      <item>Darko Medak, Ljudevita Posavskog 12, 21000 Split</item>
      <item>Bruno Vrga, Riva-Pelegrin 83a, 21430 Stomorska</item>
      <item>Thomas Wolfgang Taetzner, Muehlheim/Main, 63165 </item>
    </derivirana_varijabla>
  </DomainObject.Predmet.OstaliListFormatedWithAdress>
  <DomainObject.Predmet.OstaliListFormatedWithAdressOIB>
    <izvorni_sadrzaj>
      <item>Darko Medak, Ljudevita Posavskog 12, 21000 Split</item>
      <item>Bruno Vrga, OIB 02182930238, Riva-Pelegrin 83a, 21430 Stomorska</item>
      <item>Thomas Wolfgang Taetzner, Muehlheim/Main, 63165 </item>
    </izvorni_sadrzaj>
    <derivirana_varijabla naziv="DomainObject.Predmet.OstaliListFormatedWithAdressOIB_1">
      <item>Darko Medak, Ljudevita Posavskog 12, 21000 Split</item>
      <item>Bruno Vrga, OIB 02182930238, Riva-Pelegrin 83a, 21430 Stomorska</item>
      <item>Thomas Wolfgang Taetzner, Muehlheim/Main, 63165 </item>
    </derivirana_varijabla>
  </DomainObject.Predmet.OstaliListFormatedWithAdressOIB>
  <DomainObject.Predmet.OstaliListNazivFormated>
    <izvorni_sadrzaj>
      <item>Darko Medak</item>
      <item>Bruno Vrga</item>
      <item>Thomas Wolfgang Taetzner</item>
    </izvorni_sadrzaj>
    <derivirana_varijabla naziv="DomainObject.Predmet.OstaliListNazivFormated_1">
      <item>Darko Medak</item>
      <item>Bruno Vrga</item>
      <item>Thomas Wolfgang Taetzner</item>
    </derivirana_varijabla>
  </DomainObject.Predmet.OstaliListNazivFormated>
  <DomainObject.Predmet.OstaliListNazivFormatedOIB>
    <izvorni_sadrzaj>
      <item>Darko Medak</item>
      <item>Bruno Vrga, OIB 02182930238</item>
      <item>Thomas Wolfgang Taetzner</item>
    </izvorni_sadrzaj>
    <derivirana_varijabla naziv="DomainObject.Predmet.OstaliListNazivFormatedOIB_1">
      <item>Darko Medak</item>
      <item>Bruno Vrga, OIB 02182930238</item>
      <item>Thomas Wolfgang Taetzner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SUNRISE PROPERTIES, d.o.o. za usluge</izvorni_sadrzaj>
    <derivirana_varijabla naziv="DomainObject.Predmet.StrankaIDrugi_1">SUNRISE PROPERTIES,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SUNRISE PROPERTIES, d.o.o. za usluge, OIB 72399290425, Mihaljevićeva 1, 21000 Split</izvorni_sadrzaj>
    <derivirana_varijabla naziv="DomainObject.Predmet.StrankaIDrugiAdressOIB_1">SUNRISE PROPERTIES, d.o.o. za usluge, OIB 72399290425, Mihaljevićeva 1,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SUNRISE PROPERTIES, d.o.o. za usluge</item>
      <item>Darko Medak</item>
      <item>Bruno Vrga</item>
      <item>Thomas Wolfgang Taetzner</item>
    </izvorni_sadrzaj>
    <derivirana_varijabla naziv="DomainObject.Predmet.SudioniciListNaziv_1">
      <item>SUNRISE PROPERTIES, d.o.o. za usluge</item>
      <item>Darko Medak</item>
      <item>Bruno Vrga</item>
      <item>Thomas Wolfgang Taetzner</item>
    </derivirana_varijabla>
  </DomainObject.Predmet.SudioniciListNaziv>
  <DomainObject.Predmet.SudioniciListAdressOIB>
    <izvorni_sadrzaj>
      <item>SUNRISE PROPERTIES, d.o.o. za usluge, OIB 72399290425, Mihaljevićeva 1,21000 Split</item>
      <item>Darko Medak, Ljudevita Posavskog 12,21000 Split</item>
      <item>Bruno Vrga, OIB 02182930238, Riva-Pelegrin 83a,21430 Stomorska</item>
      <item>Thomas Wolfgang Taetzner, Muehlheim/Main,63165 </item>
    </izvorni_sadrzaj>
    <derivirana_varijabla naziv="DomainObject.Predmet.SudioniciListAdressOIB_1">
      <item>SUNRISE PROPERTIES, d.o.o. za usluge, OIB 72399290425, Mihaljevićeva 1,21000 Split</item>
      <item>Darko Medak, Ljudevita Posavskog 12,21000 Split</item>
      <item>Bruno Vrga, OIB 02182930238, Riva-Pelegrin 83a,21430 Stomorska</item>
      <item>Thomas Wolfgang Taetzner, Muehlheim/Main,63165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72399290425</item>
      <item>, OIB null</item>
      <item>, OIB 02182930238</item>
      <item>, OIB null</item>
    </izvorni_sadrzaj>
    <derivirana_varijabla naziv="DomainObject.Predmet.SudioniciListNazivOIB_1">
      <item>, OIB 72399290425</item>
      <item>, OIB null</item>
      <item>, OIB 02182930238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studenog 2018.</izvorni_sadrzaj>
    <derivirana_varijabla naziv="DomainObject.Predmet.DatumZadnjeOdrzaneSudskeRadnje_1">16. studenog 2018.</derivirana_varijabla>
  </DomainObject.Predmet.DatumZadnjeOdrzaneSudskeRadnje>
  <DomainObject.PredzadnjaOdlukaIzPredmeta.DatumDonosenjaOdluke>
    <izvorni_sadrzaj>12. listopada 2018.</izvorni_sadrzaj>
    <derivirana_varijabla naziv="DomainObject.PredzadnjaOdlukaIzPredmeta.DatumDonosenjaOdluke_1">12. listopada 2018.</derivirana_varijabla>
  </DomainObject.PredzadnjaOdlukaIzPredmeta.DatumDonosenjaOdluke>
  <DomainObject.PredzadnjaOdlukaIzPredmeta.Oznaka>
    <izvorni_sadrzaj>St-1028/2017-6</izvorni_sadrzaj>
    <derivirana_varijabla naziv="DomainObject.PredzadnjaOdlukaIzPredmeta.Oznaka_1">St-1028/2017-6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1082</properties:Words>
  <properties:Characters>6071</properties:Characters>
  <properties:Lines>128</properties:Lines>
  <properties:Paragraphs>31</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2018-11-20T06:35:00Z</cp:lastPrinted>
  <dcterms:modified xmlns:xsi="http://www.w3.org/2001/XMLSchema-instance" xsi:type="dcterms:W3CDTF">2018-11-20T06:35:00Z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