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8169" w14:paraId="a268169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D43804">
        <w:rPr>
          <w:sz w:val="24"/>
          <w:lang w:val="pt-BR"/>
        </w:rPr>
        <w:t>8319</w:t>
      </w:r>
      <w:r w:rsidR="00D8769D">
        <w:rPr>
          <w:sz w:val="24"/>
          <w:lang w:val="pt-BR"/>
        </w:rPr>
        <w:t>/15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Gordanu Zubaku, u stečajnom postupku nad dužnikom </w:t>
      </w:r>
      <w:r w:rsidR="00D43804" w:rsidRPr="00D43804">
        <w:rPr>
          <w:bCs/>
          <w:sz w:val="24"/>
          <w:lang w:val="pt-BR"/>
        </w:rPr>
        <w:t>ASTRAEA d.o.o. u stečaju, Sisak, Silvija Strahimira Kranjčevića 11, OIB: 02599873429</w:t>
      </w:r>
      <w:r w:rsidR="00FD6D63">
        <w:rPr>
          <w:sz w:val="24"/>
        </w:rPr>
        <w:t>, 9</w:t>
      </w:r>
      <w:r w:rsidR="00D43804">
        <w:rPr>
          <w:sz w:val="24"/>
        </w:rPr>
        <w:t>. ožujka 2017</w:t>
      </w:r>
      <w:r w:rsidRPr="003B2EE0">
        <w:rPr>
          <w:sz w:val="24"/>
        </w:rPr>
        <w:t>.</w:t>
      </w:r>
      <w:r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2755FE" w:rsidR="00D43804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D43804" w:rsidRPr="00D43804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D43804">
        <w:rPr>
          <w:sz w:val="24"/>
        </w:rPr>
        <w:t>upisanoj</w:t>
      </w:r>
      <w:r w:rsidR="003B2EE0">
        <w:rPr>
          <w:sz w:val="24"/>
        </w:rPr>
        <w:t xml:space="preserve"> u zemljišnim knjigama </w:t>
      </w:r>
      <w:r w:rsidR="00D43804" w:rsidRPr="00D43804">
        <w:rPr>
          <w:sz w:val="24"/>
        </w:rPr>
        <w:t xml:space="preserve">Općinskog suda u Sisku, i </w:t>
      </w:r>
      <w:r w:rsidR="002755FE">
        <w:rPr>
          <w:sz w:val="24"/>
        </w:rPr>
        <w:t xml:space="preserve">to u </w:t>
      </w:r>
      <w:r w:rsidR="00D43804" w:rsidRPr="00D43804">
        <w:rPr>
          <w:sz w:val="24"/>
        </w:rPr>
        <w:t>zk. ul. br. 5020, k.o. Sisak stari, kč. br. 1211/1, u naravi dvorište i zgrada mješ. uporabe sveukupne površine 1218 m2, 26. suvlasnički udio: 79/2363 etažno vlasništvo (E-26) –</w:t>
      </w:r>
      <w:r w:rsidR="00D43804" w:rsidRPr="00D43804">
        <w:rPr>
          <w:b/>
          <w:bCs/>
          <w:sz w:val="24"/>
        </w:rPr>
        <w:t xml:space="preserve"> </w:t>
      </w:r>
      <w:r w:rsidR="00D43804" w:rsidRPr="00D43804">
        <w:rPr>
          <w:bCs/>
          <w:sz w:val="24"/>
        </w:rPr>
        <w:t>„30" - poslovni prostor u potkrovlju, koji se sastoji od poslovnog prostora u ukupnoj površini od 79,42 m2.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2755FE">
        <w:rPr>
          <w:sz w:val="24"/>
        </w:rPr>
        <w:t>Addiko bank d.d.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</w:t>
      </w:r>
      <w:r w:rsidR="002755FE" w:rsidRPr="002755FE">
        <w:rPr>
          <w:sz w:val="24"/>
        </w:rPr>
        <w:t>Općinskog suda u Sisku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2755FE">
        <w:rPr>
          <w:sz w:val="24"/>
        </w:rPr>
        <w:t>8319/15 od 23. rujna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2755FE">
        <w:rPr>
          <w:sz w:val="24"/>
        </w:rPr>
        <w:t>31. siječnja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E05E64">
        <w:rPr>
          <w:sz w:val="24"/>
        </w:rPr>
        <w:t>9</w:t>
      </w:r>
      <w:r>
        <w:rPr>
          <w:sz w:val="24"/>
        </w:rPr>
        <w:t>. ožujka</w:t>
      </w:r>
      <w:r w:rsidR="00E05E64">
        <w:rPr>
          <w:sz w:val="24"/>
        </w:rPr>
        <w:t xml:space="preserve">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FD6D63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FD6D63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AD3ED1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FD6D63" w:rsidR="00FD6D63">
      <w:pPr>
        <w:jc w:val="both"/>
        <w:rPr>
          <w:sz w:val="24"/>
        </w:rPr>
      </w:pPr>
    </w:p>
    <w:p w:rsidRDefault="00AD3ED1" w:rsidP="00F832F4" w:rsidR="00AD3ED1" w:rsidRPr="00AD3ED1">
      <w:pPr>
        <w:jc w:val="right"/>
        <w:rPr>
          <w:sz w:val="24"/>
          <w:szCs w:val="24"/>
        </w:rPr>
      </w:pPr>
      <w:r w:rsidRPr="00AD3ED1">
        <w:rPr>
          <w:sz w:val="24"/>
          <w:szCs w:val="24"/>
        </w:rPr>
        <w:t>Za točnost otpravka – ovlašteni službenik</w:t>
      </w:r>
    </w:p>
    <w:p w:rsidRDefault="00AD3ED1" w:rsidP="00F832F4" w:rsidR="00AD3ED1" w:rsidRPr="00AD3ED1">
      <w:pPr>
        <w:tabs>
          <w:tab w:pos="6507" w:val="left"/>
        </w:tabs>
        <w:rPr>
          <w:sz w:val="24"/>
          <w:szCs w:val="24"/>
        </w:rPr>
      </w:pPr>
      <w:r w:rsidRPr="00AD3ED1">
        <w:rPr>
          <w:sz w:val="24"/>
          <w:szCs w:val="24"/>
        </w:rPr>
        <w:tab/>
        <w:t xml:space="preserve">   Katica Franjić</w:t>
      </w:r>
    </w:p>
    <w:p w:rsidRDefault="00213078" w:rsidP="00AD3ED1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D3ED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2755FE" w:rsidR="00D47EDE">
    <w:pPr>
      <w:jc w:val="right"/>
      <w:rPr>
        <w:sz w:val="24"/>
      </w:rPr>
    </w:pPr>
    <w:r>
      <w:rPr>
        <w:sz w:val="24"/>
      </w:rPr>
      <w:t>67. St-8319</w:t>
    </w:r>
    <w:r w:rsidR="00F05FF6">
      <w:rPr>
        <w:sz w:val="24"/>
      </w:rPr>
      <w:t>/15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66D9D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A10516"/>
    <w:rsid w:val="00A56DD1"/>
    <w:rsid w:val="00A76038"/>
    <w:rsid w:val="00AD216A"/>
    <w:rsid w:val="00AD3ED1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3804"/>
    <w:rsid w:val="00D47EDE"/>
    <w:rsid w:val="00D5360E"/>
    <w:rsid w:val="00D61FB1"/>
    <w:rsid w:val="00D76D56"/>
    <w:rsid w:val="00D8769D"/>
    <w:rsid w:val="00DC1D9E"/>
    <w:rsid w:val="00E05E64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</izvorni_sadrzaj>
    <derivirana_varijabla naziv="DomainObject.Predmet.OstaliListFormated_1">
      <item>Dragana Prodanović Haines</item>
    </derivirana_varijabla>
  </DomainObject.Predmet.OstaliListFormated>
  <DomainObject.Predmet.OstaliListFormatedOIB>
    <izvorni_sadrzaj>
      <item>Dragana Prodanović Haines, OIB 92697107612</item>
    </izvorni_sadrzaj>
    <derivirana_varijabla naziv="DomainObject.Predmet.OstaliListFormatedOIB_1">
      <item>Dragana Prodanović Haines, OIB 92697107612</item>
    </derivirana_varijabla>
  </DomainObject.Predmet.OstaliListFormatedOIB>
  <DomainObject.Predmet.OstaliListFormatedWithAdress>
    <izvorni_sadrzaj>
      <item>Dragana Prodanović Haines, Mije Goričkog 34, 44000 Sisak</item>
    </izvorni_sadrzaj>
    <derivirana_varijabla naziv="DomainObject.Predmet.OstaliListFormatedWithAdress_1">
      <item>Dragana Prodanović Haines, Mije Goričkog 34, 44000 Sisak</item>
    </derivirana_varijabla>
  </DomainObject.Predmet.OstaliListFormatedWithAdress>
  <DomainObject.Predmet.OstaliListFormatedWithAdressOIB>
    <izvorni_sadrzaj>
      <item>Dragana Prodanović Haines, OIB 92697107612, Mije Goričkog 34, 44000 Sisak</item>
    </izvorni_sadrzaj>
    <derivirana_varijabla naziv="DomainObject.Predmet.OstaliListFormatedWithAdressOIB_1">
      <item>Dragana Prodanović Haines, OIB 92697107612, Mije Goričkog 34, 44000 Sisak</item>
    </derivirana_varijabla>
  </DomainObject.Predmet.OstaliListFormatedWithAdressOIB>
  <DomainObject.Predmet.OstaliListNazivFormated>
    <izvorni_sadrzaj>
      <item>Dragana Prodanović Haines</item>
    </izvorni_sadrzaj>
    <derivirana_varijabla naziv="DomainObject.Predmet.OstaliListNazivFormated_1">
      <item>Dragana Prodanović Haines</item>
    </derivirana_varijabla>
  </DomainObject.Predmet.OstaliListNazivFormated>
  <DomainObject.Predmet.OstaliListNazivFormatedOIB>
    <izvorni_sadrzaj>
      <item>Dragana Prodanović Haines, OIB 92697107612</item>
    </izvorni_sadrzaj>
    <derivirana_varijabla naziv="DomainObject.Predmet.OstaliListNazivFormatedOIB_1">
      <item>Dragana Prodanović Haines, OIB 92697107612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</izvorni_sadrzaj>
    <derivirana_varijabla naziv="DomainObject.Predmet.SudioniciListNaziv_1">
      <item>ASTRAEA d.o.o.</item>
      <item>FINA Regionalni centar Zagreb</item>
      <item>Dragana Prodanović Haines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02599873429</item>
      <item>, OIB 92697107612</item>
    </izvorni_sadrzaj>
    <derivirana_varijabla naziv="DomainObject.Predmet.SudioniciListNazivOIB_1">
      <item>, OIB 85821130368</item>
      <item>, OIB 02599873429</item>
      <item>, OIB 92697107612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79E2E-825A-4F75-839B-5E11BFD4F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1828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2017-03-08T10:26:00Z</dcterms:created>
  <dc:creator>user</dc:creator>
  <cp:lastModifiedBy>Katica Franjić</cp:lastModifiedBy>
  <cp:lastPrinted>2017-03-09T07:37:00Z</cp:lastPrinted>
  <dcterms:modified xmlns:xsi="http://www.w3.org/2001/XMLSchema-instance" xsi:type="dcterms:W3CDTF">2017-03-09T07:38:00Z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