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8C5CED" w:rsidR="00A90E42" w:rsidRPr="002A37B5">
        <w:trPr>
          <w:gridAfter w:val="1"/>
          <w:wAfter w:type="dxa" w:w="284"/>
        </w:trPr>
        <w:tc>
          <w:tcPr>
            <w:tcW w:type="dxa" w:w="2943"/>
          </w:tcPr>
          <w:p w:rsidRDefault="00A90E42" w:rsidP="008C5CED" w:rsidR="00A90E42"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8C5CED" w:rsidR="00A90E42" w:rsidRPr="002A37B5">
        <w:tc>
          <w:tcPr>
            <w:tcW w:type="dxa" w:w="3227"/>
            <w:gridSpan w:val="2"/>
          </w:tcPr>
          <w:p w:rsidRDefault="00A90E42" w:rsidP="008C5CED" w:rsidR="00A90E42" w:rsidRPr="002A37B5">
            <w:pPr>
              <w:jc w:val="center"/>
              <w:rPr>
                <w:rFonts w:cs="Times New Roman" w:hAnsi="Times New Roman" w:ascii="Times New Roman"/>
              </w:rPr>
            </w:pPr>
            <w:r w:rsidRPr="002A37B5">
              <w:rPr>
                <w:rFonts w:cs="Times New Roman" w:hAnsi="Times New Roman" w:ascii="Times New Roman"/>
              </w:rPr>
              <w:t>Republika Hrvatska</w:t>
            </w:r>
          </w:p>
          <w:p w:rsidRDefault="00A90E42" w:rsidP="008C5CED" w:rsidR="00A90E42" w:rsidRPr="002A37B5">
            <w:pPr>
              <w:jc w:val="center"/>
              <w:rPr>
                <w:rFonts w:cs="Times New Roman" w:hAnsi="Times New Roman" w:ascii="Times New Roman"/>
              </w:rPr>
            </w:pPr>
            <w:r w:rsidRPr="002A37B5">
              <w:rPr>
                <w:rFonts w:cs="Times New Roman" w:hAnsi="Times New Roman" w:ascii="Times New Roman"/>
              </w:rPr>
              <w:t>Trgovački sud u Zadru</w:t>
            </w:r>
          </w:p>
          <w:p w:rsidRDefault="00A90E42" w:rsidP="008C5CED" w:rsidR="00A90E42"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48997d6" w14:paraId="48997d6" w:rsidRDefault="00873E4C" w:rsidP="003F7287" w:rsidR="00873E4C" w:rsidRPr="00F32F21">
      <w:pPr>
        <w15:collapsed w:val="false"/>
      </w:pPr>
    </w:p>
    <w:p w:rsidRDefault="00696A23" w:rsidP="000F60FD" w:rsidR="00696A23" w:rsidRPr="00F32F21">
      <w:pPr>
        <w:jc w:val="center"/>
        <w:rPr>
          <w:bCs/>
        </w:rPr>
      </w:pPr>
      <w:r w:rsidRPr="00F32F21">
        <w:rPr>
          <w:bCs/>
        </w:rPr>
        <w:t>R E P U B L I KA   H R V A T S K A</w:t>
      </w:r>
    </w:p>
    <w:p w:rsidRDefault="001F3EEE" w:rsidP="000F60FD" w:rsidR="001F3EEE" w:rsidRPr="00F32F21">
      <w:pPr>
        <w:jc w:val="center"/>
        <w:rPr>
          <w:bCs/>
        </w:rPr>
      </w:pPr>
    </w:p>
    <w:p w:rsidRDefault="000F60FD" w:rsidP="000F60FD" w:rsidR="000F60FD" w:rsidRPr="00F32F21">
      <w:pPr>
        <w:jc w:val="center"/>
        <w:rPr>
          <w:bCs/>
        </w:rPr>
      </w:pPr>
      <w:r w:rsidRPr="00F32F21">
        <w:rPr>
          <w:bCs/>
        </w:rPr>
        <w:t>R J E Š E N J E</w:t>
      </w:r>
    </w:p>
    <w:p w:rsidRDefault="000F60FD" w:rsidP="000F60FD" w:rsidR="000F60FD" w:rsidRPr="00F32F21"/>
    <w:p w:rsidRDefault="0068406C" w:rsidP="004E6E35" w:rsidR="00672C64">
      <w:pPr>
        <w:ind w:firstLine="708"/>
        <w:jc w:val="both"/>
      </w:pPr>
      <w:r w:rsidRPr="00F32F21">
        <w:t>Trgovački sud u Zadru</w:t>
      </w:r>
      <w:r w:rsidR="001D70CF" w:rsidRPr="00F32F21">
        <w:t xml:space="preserve">, </w:t>
      </w:r>
      <w:r w:rsidR="001B3070" w:rsidRPr="00F32F21">
        <w:t>po su</w:t>
      </w:r>
      <w:r w:rsidR="006C4213" w:rsidRPr="00F32F21">
        <w:t xml:space="preserve">tkinji </w:t>
      </w:r>
      <w:r w:rsidR="003E5B53" w:rsidRPr="00F32F21">
        <w:t>Ani Markač,</w:t>
      </w:r>
      <w:r w:rsidR="00BC28B6" w:rsidRPr="00F32F21">
        <w:t xml:space="preserve"> </w:t>
      </w:r>
      <w:r w:rsidR="00BD05B2" w:rsidRPr="00F32F21">
        <w:t>u predstečajnom postupku nad dužnikom</w:t>
      </w:r>
      <w:r w:rsidR="00E979A1" w:rsidRPr="00E979A1">
        <w:t xml:space="preserve"> </w:t>
      </w:r>
      <w:r w:rsidR="00E979A1">
        <w:t xml:space="preserve">ECO ENERGIA d.o.o., Zadar, Gaženička cesta 2, OIB:18648872555, kojeg zastupaju punomoćnici, odvjetnici iz Odvjetničkog društva Gluić Ninčević Mrkić iz Zadra, Špire Brusine 16, </w:t>
      </w:r>
      <w:r w:rsidR="00185014" w:rsidRPr="00F32F21">
        <w:t xml:space="preserve">dana </w:t>
      </w:r>
      <w:r w:rsidR="0016052E">
        <w:t>20</w:t>
      </w:r>
      <w:r w:rsidR="00E979A1">
        <w:t>. ožujka 2019.</w:t>
      </w:r>
      <w:r w:rsidR="00185014" w:rsidRPr="00F32F21">
        <w:t xml:space="preserve">, </w:t>
      </w:r>
    </w:p>
    <w:p w:rsidRDefault="004E6E35" w:rsidP="004E6E35" w:rsidR="004E6E35" w:rsidRPr="00F32F21">
      <w:pPr>
        <w:ind w:firstLine="708"/>
        <w:jc w:val="both"/>
      </w:pPr>
    </w:p>
    <w:p w:rsidRDefault="000F60FD" w:rsidP="000F60FD" w:rsidR="000F60FD" w:rsidRPr="00F32F21">
      <w:pPr>
        <w:jc w:val="center"/>
      </w:pPr>
      <w:r w:rsidRPr="00F32F21">
        <w:t>r i j e š i o  j e</w:t>
      </w:r>
    </w:p>
    <w:p w:rsidRDefault="003F61D8" w:rsidP="000F60FD" w:rsidR="003F61D8" w:rsidRPr="00F32F21">
      <w:pPr>
        <w:jc w:val="center"/>
      </w:pPr>
    </w:p>
    <w:p w:rsidRDefault="003F61D8" w:rsidP="003F61D8" w:rsidR="003F61D8" w:rsidRPr="00F32F21">
      <w:r w:rsidRPr="00F32F21">
        <w:t>I.</w:t>
      </w:r>
      <w:r w:rsidRPr="00F32F21">
        <w:tab/>
        <w:t>Utvrđene i osporene tražbina u predstečajnom postupku</w:t>
      </w:r>
      <w:r w:rsidR="00BC3BDB">
        <w:t xml:space="preserve"> ECO ENERGIA d.o.o., Zadar, Gaženička cesta 2, OIB:18648872555</w:t>
      </w:r>
      <w:r w:rsidR="00A90E42">
        <w:t>:</w:t>
      </w:r>
    </w:p>
    <w:p w:rsidRDefault="00BC3BDB" w:rsidP="00BC3BDB" w:rsidR="00BC3BDB" w:rsidRPr="00834B9F">
      <w:pPr>
        <w:jc w:val="both"/>
      </w:pPr>
    </w:p>
    <w:tbl>
      <w:tblPr>
        <w:tblW w:type="dxa" w:w="8521"/>
        <w:tblInd w:type="dxa" w:w="93"/>
        <w:tblLayout w:type="fixed"/>
        <w:tblLook w:val="04A0" w:noVBand="1" w:noHBand="0" w:lastColumn="0" w:firstColumn="1" w:lastRow="0" w:firstRow="1"/>
      </w:tblPr>
      <w:tblGrid>
        <w:gridCol w:w="724"/>
        <w:gridCol w:w="1903"/>
        <w:gridCol w:w="1357"/>
        <w:gridCol w:w="1418"/>
        <w:gridCol w:w="1559"/>
        <w:gridCol w:w="1560"/>
      </w:tblGrid>
      <w:tr w:rsidTr="00BC3BDB" w:rsidR="00BC3BDB" w:rsidRPr="00834B9F">
        <w:trPr>
          <w:trHeight w:val="499"/>
        </w:trPr>
        <w:tc>
          <w:tcPr>
            <w:tcW w:type="dxa" w:w="724"/>
            <w:tcBorders>
              <w:top w:space="0" w:sz="4" w:color="auto" w:val="single"/>
              <w:left w:space="0" w:sz="4" w:color="auto" w:val="single"/>
              <w:bottom w:space="0" w:sz="4" w:color="auto" w:val="single"/>
              <w:right w:space="0" w:sz="4" w:color="auto" w:val="single"/>
            </w:tcBorders>
            <w:vAlign w:val="center"/>
          </w:tcPr>
          <w:p w:rsidRDefault="00BC3BDB" w:rsidP="0012716C" w:rsidR="00BC3BDB" w:rsidRPr="00834B9F">
            <w:pPr>
              <w:jc w:val="center"/>
            </w:pPr>
            <w:r w:rsidRPr="00834B9F">
              <w:t>Red. broj</w:t>
            </w:r>
          </w:p>
        </w:tc>
        <w:tc>
          <w:tcPr>
            <w:tcW w:type="dxa" w:w="1903"/>
            <w:tcBorders>
              <w:top w:space="0" w:sz="4" w:color="auto" w:val="single"/>
              <w:left w:space="0" w:sz="4" w:color="auto" w:val="single"/>
              <w:bottom w:space="0" w:sz="4" w:color="auto" w:val="single"/>
              <w:right w:space="0" w:sz="4" w:color="auto" w:val="single"/>
            </w:tcBorders>
            <w:shd w:fill="auto" w:color="auto" w:val="clear"/>
            <w:vAlign w:val="center"/>
            <w:hideMark/>
          </w:tcPr>
          <w:p w:rsidRDefault="00BC3BDB" w:rsidP="0012716C" w:rsidR="00BC3BDB" w:rsidRPr="00834B9F">
            <w:r w:rsidRPr="00834B9F">
              <w:t>Ime i prezime/Naziv vjerovnika</w:t>
            </w:r>
          </w:p>
        </w:tc>
        <w:tc>
          <w:tcPr>
            <w:tcW w:type="dxa" w:w="1357"/>
            <w:tcBorders>
              <w:top w:space="0" w:sz="4" w:color="auto" w:val="single"/>
              <w:left w:val="nil"/>
              <w:bottom w:space="0" w:sz="4" w:color="auto" w:val="single"/>
              <w:right w:space="0" w:sz="4" w:color="auto" w:val="single"/>
            </w:tcBorders>
            <w:shd w:fill="auto" w:color="auto" w:val="clear"/>
            <w:vAlign w:val="center"/>
            <w:hideMark/>
          </w:tcPr>
          <w:p w:rsidRDefault="00BC3BDB" w:rsidP="0012716C" w:rsidR="00BC3BDB" w:rsidRPr="00834B9F">
            <w:r w:rsidRPr="00834B9F">
              <w:t>OIB vjerovnika</w:t>
            </w:r>
          </w:p>
        </w:tc>
        <w:tc>
          <w:tcPr>
            <w:tcW w:type="dxa" w:w="1418"/>
            <w:tcBorders>
              <w:top w:space="0" w:sz="4" w:color="auto" w:val="single"/>
              <w:left w:val="nil"/>
              <w:bottom w:space="0" w:sz="4" w:color="auto" w:val="single"/>
              <w:right w:space="0" w:sz="4" w:color="auto" w:val="single"/>
            </w:tcBorders>
            <w:shd w:fill="auto" w:color="auto" w:val="clear"/>
            <w:vAlign w:val="center"/>
            <w:hideMark/>
          </w:tcPr>
          <w:p w:rsidRDefault="00BC3BDB" w:rsidP="0012716C" w:rsidR="00BC3BDB" w:rsidRPr="00834B9F">
            <w:r w:rsidRPr="00834B9F">
              <w:t>Adresa vjerovnika</w:t>
            </w:r>
          </w:p>
        </w:tc>
        <w:tc>
          <w:tcPr>
            <w:tcW w:type="dxa" w:w="1559"/>
            <w:tcBorders>
              <w:top w:space="0" w:sz="4" w:color="auto" w:val="single"/>
              <w:left w:val="nil"/>
              <w:bottom w:space="0" w:sz="4" w:color="auto" w:val="single"/>
              <w:right w:space="0" w:sz="4" w:color="auto" w:val="single"/>
            </w:tcBorders>
            <w:vAlign w:val="center"/>
          </w:tcPr>
          <w:p w:rsidRDefault="00BC3BDB" w:rsidP="0012716C" w:rsidR="00BC3BDB" w:rsidRPr="00834B9F">
            <w:pPr>
              <w:jc w:val="right"/>
            </w:pPr>
            <w:r w:rsidRPr="00834B9F">
              <w:t>Utvrđena tražbina (kn)</w:t>
            </w:r>
          </w:p>
        </w:tc>
        <w:tc>
          <w:tcPr>
            <w:tcW w:type="dxa" w:w="1560"/>
            <w:tcBorders>
              <w:top w:space="0" w:sz="4" w:color="auto" w:val="single"/>
              <w:left w:val="nil"/>
              <w:bottom w:space="0" w:sz="4" w:color="auto" w:val="single"/>
              <w:right w:space="0" w:sz="4" w:color="auto" w:val="single"/>
            </w:tcBorders>
            <w:vAlign w:val="center"/>
          </w:tcPr>
          <w:p w:rsidRDefault="00BC3BDB" w:rsidP="0012716C" w:rsidR="00BC3BDB" w:rsidRPr="00834B9F">
            <w:r w:rsidRPr="00834B9F">
              <w:t> Osporena tražbina (kn)/osporavatelj/razlog osporavanja</w:t>
            </w:r>
          </w:p>
        </w:tc>
      </w:tr>
      <w:tr w:rsidTr="00BC3BDB" w:rsidR="00BC3BDB" w:rsidRPr="00834B9F">
        <w:trPr>
          <w:trHeight w:val="765"/>
        </w:trPr>
        <w:tc>
          <w:tcPr>
            <w:tcW w:type="dxa" w:w="724"/>
            <w:tcBorders>
              <w:top w:val="nil"/>
              <w:left w:space="0" w:sz="4" w:color="auto" w:val="single"/>
              <w:bottom w:space="0" w:sz="4" w:color="auto" w:val="single"/>
              <w:right w:space="0" w:sz="4" w:color="auto" w:val="single"/>
            </w:tcBorders>
          </w:tcPr>
          <w:p w:rsidRDefault="00BC3BDB" w:rsidP="0012716C" w:rsidR="00BC3BDB" w:rsidRPr="00834B9F">
            <w:r w:rsidRPr="00834B9F">
              <w:t>1.</w:t>
            </w:r>
          </w:p>
        </w:tc>
        <w:tc>
          <w:tcPr>
            <w:tcW w:type="dxa" w:w="1903"/>
            <w:tcBorders>
              <w:top w:val="nil"/>
              <w:left w:space="0" w:sz="4" w:color="auto" w:val="single"/>
              <w:bottom w:space="0" w:sz="4" w:color="auto" w:val="single"/>
              <w:right w:space="0" w:sz="4" w:color="auto" w:val="single"/>
            </w:tcBorders>
            <w:shd w:fill="auto" w:color="auto" w:val="clear"/>
            <w:vAlign w:val="center"/>
          </w:tcPr>
          <w:p w:rsidRDefault="00BC3BDB" w:rsidP="0012716C" w:rsidR="00BC3BDB" w:rsidRPr="00834B9F">
            <w:r>
              <w:t>ENERGO-TEHNA d.o.o.</w:t>
            </w:r>
          </w:p>
        </w:tc>
        <w:tc>
          <w:tcPr>
            <w:tcW w:type="dxa" w:w="1357"/>
            <w:tcBorders>
              <w:top w:val="nil"/>
              <w:left w:val="nil"/>
              <w:bottom w:space="0" w:sz="4" w:color="auto" w:val="single"/>
              <w:right w:space="0" w:sz="4" w:color="auto" w:val="single"/>
            </w:tcBorders>
            <w:shd w:fill="auto" w:color="auto" w:val="clear"/>
            <w:vAlign w:val="center"/>
          </w:tcPr>
          <w:p w:rsidRDefault="00BC3BDB" w:rsidP="0012716C" w:rsidR="00BC3BDB" w:rsidRPr="00834B9F">
            <w:r>
              <w:t>86792286330</w:t>
            </w:r>
          </w:p>
        </w:tc>
        <w:tc>
          <w:tcPr>
            <w:tcW w:type="dxa" w:w="1418"/>
            <w:tcBorders>
              <w:top w:val="nil"/>
              <w:left w:val="nil"/>
              <w:bottom w:space="0" w:sz="4" w:color="auto" w:val="single"/>
              <w:right w:space="0" w:sz="4" w:color="auto" w:val="single"/>
            </w:tcBorders>
            <w:shd w:fill="auto" w:color="auto" w:val="clear"/>
            <w:vAlign w:val="center"/>
          </w:tcPr>
          <w:p w:rsidRDefault="00BC3BDB" w:rsidP="0012716C" w:rsidR="00BC3BDB" w:rsidRPr="00834B9F">
            <w:r>
              <w:t>Obrtnička ulica 5, Sveta Nedjelja</w:t>
            </w:r>
          </w:p>
        </w:tc>
        <w:tc>
          <w:tcPr>
            <w:tcW w:type="dxa" w:w="1559"/>
            <w:tcBorders>
              <w:top w:val="nil"/>
              <w:left w:val="nil"/>
              <w:bottom w:space="0" w:sz="4" w:color="auto" w:val="single"/>
              <w:right w:space="0" w:sz="4" w:color="auto" w:val="single"/>
            </w:tcBorders>
          </w:tcPr>
          <w:p w:rsidRDefault="00BC3BDB" w:rsidP="0012716C" w:rsidR="00BC3BDB" w:rsidRPr="00834B9F">
            <w:pPr>
              <w:jc w:val="both"/>
            </w:pPr>
            <w:r>
              <w:t>38.157.096,96</w:t>
            </w:r>
          </w:p>
        </w:tc>
        <w:tc>
          <w:tcPr>
            <w:tcW w:type="dxa" w:w="1560"/>
            <w:tcBorders>
              <w:top w:val="nil"/>
              <w:left w:val="nil"/>
              <w:bottom w:space="0" w:sz="4" w:color="auto" w:val="single"/>
              <w:right w:space="0" w:sz="4" w:color="auto" w:val="single"/>
            </w:tcBorders>
          </w:tcPr>
          <w:p w:rsidRDefault="00BC3BDB" w:rsidP="0012716C" w:rsidR="00BC3BDB" w:rsidRPr="00834B9F">
            <w:pPr>
              <w:jc w:val="both"/>
            </w:pPr>
            <w:r w:rsidRPr="00834B9F">
              <w:t>0,00</w:t>
            </w:r>
          </w:p>
        </w:tc>
      </w:tr>
      <w:tr w:rsidTr="00BC3BDB" w:rsidR="00BC3BDB" w:rsidRPr="00834B9F">
        <w:trPr>
          <w:trHeight w:val="765"/>
        </w:trPr>
        <w:tc>
          <w:tcPr>
            <w:tcW w:type="dxa" w:w="724"/>
            <w:tcBorders>
              <w:top w:val="nil"/>
              <w:left w:space="0" w:sz="4" w:color="auto" w:val="single"/>
              <w:bottom w:space="0" w:sz="4" w:color="auto" w:val="single"/>
              <w:right w:space="0" w:sz="4" w:color="auto" w:val="single"/>
            </w:tcBorders>
          </w:tcPr>
          <w:p w:rsidRDefault="00BC3BDB" w:rsidP="0012716C" w:rsidR="00BC3BDB" w:rsidRPr="00834B9F">
            <w:r w:rsidRPr="00834B9F">
              <w:t>2.</w:t>
            </w:r>
          </w:p>
        </w:tc>
        <w:tc>
          <w:tcPr>
            <w:tcW w:type="dxa" w:w="1903"/>
            <w:tcBorders>
              <w:top w:val="nil"/>
              <w:left w:space="0" w:sz="4" w:color="auto" w:val="single"/>
              <w:bottom w:space="0" w:sz="4" w:color="auto" w:val="single"/>
              <w:right w:space="0" w:sz="4" w:color="auto" w:val="single"/>
            </w:tcBorders>
            <w:shd w:fill="auto" w:color="auto" w:val="clear"/>
            <w:vAlign w:val="center"/>
            <w:hideMark/>
          </w:tcPr>
          <w:p w:rsidRDefault="00BC3BDB" w:rsidP="0012716C" w:rsidR="00BC3BDB" w:rsidRPr="00834B9F">
            <w:r>
              <w:t>GRAD ZAGREB</w:t>
            </w:r>
          </w:p>
        </w:tc>
        <w:tc>
          <w:tcPr>
            <w:tcW w:type="dxa" w:w="1357"/>
            <w:tcBorders>
              <w:top w:val="nil"/>
              <w:left w:val="nil"/>
              <w:bottom w:space="0" w:sz="4" w:color="auto" w:val="single"/>
              <w:right w:space="0" w:sz="4" w:color="auto" w:val="single"/>
            </w:tcBorders>
            <w:shd w:fill="auto" w:color="auto" w:val="clear"/>
            <w:vAlign w:val="center"/>
            <w:hideMark/>
          </w:tcPr>
          <w:p w:rsidRDefault="00BC3BDB" w:rsidP="0012716C" w:rsidR="00BC3BDB" w:rsidRPr="00834B9F">
            <w:r>
              <w:t>61817894937</w:t>
            </w:r>
          </w:p>
        </w:tc>
        <w:tc>
          <w:tcPr>
            <w:tcW w:type="dxa" w:w="1418"/>
            <w:tcBorders>
              <w:top w:val="nil"/>
              <w:left w:val="nil"/>
              <w:bottom w:space="0" w:sz="4" w:color="auto" w:val="single"/>
              <w:right w:space="0" w:sz="4" w:color="auto" w:val="single"/>
            </w:tcBorders>
            <w:shd w:fill="auto" w:color="auto" w:val="clear"/>
            <w:vAlign w:val="center"/>
            <w:hideMark/>
          </w:tcPr>
          <w:p w:rsidRDefault="00BC3BDB" w:rsidP="0012716C" w:rsidR="00BC3BDB" w:rsidRPr="00834B9F">
            <w:r>
              <w:t>Trg Stjepana Radića 1, Zagreb</w:t>
            </w:r>
          </w:p>
        </w:tc>
        <w:tc>
          <w:tcPr>
            <w:tcW w:type="dxa" w:w="1559"/>
            <w:tcBorders>
              <w:top w:val="nil"/>
              <w:left w:val="nil"/>
              <w:bottom w:space="0" w:sz="4" w:color="auto" w:val="single"/>
              <w:right w:space="0" w:sz="4" w:color="auto" w:val="single"/>
            </w:tcBorders>
          </w:tcPr>
          <w:p w:rsidRDefault="00BC3BDB" w:rsidP="0012716C" w:rsidR="00BC3BDB" w:rsidRPr="008301FE">
            <w:r w:rsidRPr="008301FE">
              <w:t>2.359.059,45</w:t>
            </w:r>
          </w:p>
        </w:tc>
        <w:tc>
          <w:tcPr>
            <w:tcW w:type="dxa" w:w="1560"/>
            <w:tcBorders>
              <w:top w:val="nil"/>
              <w:left w:val="nil"/>
              <w:bottom w:space="0" w:sz="4" w:color="auto" w:val="single"/>
              <w:right w:space="0" w:sz="4" w:color="auto" w:val="single"/>
            </w:tcBorders>
          </w:tcPr>
          <w:p w:rsidRDefault="00BC3BDB" w:rsidP="0012716C" w:rsidR="00BC3BDB" w:rsidRPr="008301FE">
            <w:r w:rsidRPr="008301FE">
              <w:t>2.693.802,22 /dužnik/osporeno dugovanje je u zastari</w:t>
            </w:r>
          </w:p>
        </w:tc>
      </w:tr>
      <w:tr w:rsidTr="00BC3BDB" w:rsidR="00BC3BDB" w:rsidRPr="00834B9F">
        <w:trPr>
          <w:trHeight w:val="450"/>
        </w:trPr>
        <w:tc>
          <w:tcPr>
            <w:tcW w:type="dxa" w:w="724"/>
            <w:tcBorders>
              <w:top w:val="nil"/>
              <w:left w:space="0" w:sz="4" w:color="auto" w:val="single"/>
              <w:bottom w:space="0" w:sz="4" w:color="auto" w:val="single"/>
              <w:right w:space="0" w:sz="4" w:color="auto" w:val="single"/>
            </w:tcBorders>
          </w:tcPr>
          <w:p w:rsidRDefault="00BC3BDB" w:rsidP="0012716C" w:rsidR="00BC3BDB" w:rsidRPr="00834B9F">
            <w:r w:rsidRPr="00834B9F">
              <w:t>3.</w:t>
            </w:r>
          </w:p>
        </w:tc>
        <w:tc>
          <w:tcPr>
            <w:tcW w:type="dxa" w:w="1903"/>
            <w:tcBorders>
              <w:top w:val="nil"/>
              <w:left w:space="0" w:sz="4" w:color="auto" w:val="single"/>
              <w:bottom w:space="0" w:sz="4" w:color="auto" w:val="single"/>
              <w:right w:space="0" w:sz="4" w:color="auto" w:val="single"/>
            </w:tcBorders>
            <w:shd w:fill="auto" w:color="auto" w:val="clear"/>
            <w:vAlign w:val="center"/>
            <w:hideMark/>
          </w:tcPr>
          <w:p w:rsidRDefault="00BC3BDB" w:rsidP="0012716C" w:rsidR="00BC3BDB" w:rsidRPr="00834B9F">
            <w:r>
              <w:t>HEP ELEKTRA d.o.o. za opskrbu električnom energijom</w:t>
            </w:r>
          </w:p>
        </w:tc>
        <w:tc>
          <w:tcPr>
            <w:tcW w:type="dxa" w:w="1357"/>
            <w:tcBorders>
              <w:top w:val="nil"/>
              <w:left w:val="nil"/>
              <w:bottom w:space="0" w:sz="4" w:color="auto" w:val="single"/>
              <w:right w:space="0" w:sz="4" w:color="auto" w:val="single"/>
            </w:tcBorders>
            <w:shd w:fill="auto" w:color="auto" w:val="clear"/>
            <w:vAlign w:val="center"/>
            <w:hideMark/>
          </w:tcPr>
          <w:p w:rsidRDefault="00BC3BDB" w:rsidP="0012716C" w:rsidR="00BC3BDB" w:rsidRPr="00834B9F">
            <w:r>
              <w:t>43965974818</w:t>
            </w:r>
          </w:p>
        </w:tc>
        <w:tc>
          <w:tcPr>
            <w:tcW w:type="dxa" w:w="1418"/>
            <w:tcBorders>
              <w:top w:val="nil"/>
              <w:left w:val="nil"/>
              <w:bottom w:space="0" w:sz="4" w:color="auto" w:val="single"/>
              <w:right w:space="0" w:sz="4" w:color="auto" w:val="single"/>
            </w:tcBorders>
            <w:shd w:fill="auto" w:color="auto" w:val="clear"/>
            <w:vAlign w:val="center"/>
            <w:hideMark/>
          </w:tcPr>
          <w:p w:rsidRDefault="00BC3BDB" w:rsidP="0012716C" w:rsidR="00BC3BDB" w:rsidRPr="00834B9F">
            <w:r>
              <w:t>Ulica grada Vukovara 37, Zagreb</w:t>
            </w:r>
          </w:p>
        </w:tc>
        <w:tc>
          <w:tcPr>
            <w:tcW w:type="dxa" w:w="1559"/>
            <w:tcBorders>
              <w:top w:val="nil"/>
              <w:left w:val="nil"/>
              <w:bottom w:space="0" w:sz="4" w:color="auto" w:val="single"/>
              <w:right w:space="0" w:sz="4" w:color="auto" w:val="single"/>
            </w:tcBorders>
          </w:tcPr>
          <w:p w:rsidRDefault="00BC3BDB" w:rsidP="0012716C" w:rsidR="00BC3BDB" w:rsidRPr="00834B9F">
            <w:pPr>
              <w:jc w:val="both"/>
            </w:pPr>
            <w:r>
              <w:t>51.533,11</w:t>
            </w:r>
          </w:p>
        </w:tc>
        <w:tc>
          <w:tcPr>
            <w:tcW w:type="dxa" w:w="1560"/>
            <w:tcBorders>
              <w:top w:val="nil"/>
              <w:left w:val="nil"/>
              <w:bottom w:space="0" w:sz="4" w:color="auto" w:val="single"/>
              <w:right w:space="0" w:sz="4" w:color="auto" w:val="single"/>
            </w:tcBorders>
          </w:tcPr>
          <w:p w:rsidRDefault="00BC3BDB" w:rsidP="0012716C" w:rsidR="00BC3BDB" w:rsidRPr="00834B9F">
            <w:pPr>
              <w:jc w:val="both"/>
            </w:pPr>
            <w:r w:rsidRPr="00834B9F">
              <w:t>0,00</w:t>
            </w:r>
          </w:p>
        </w:tc>
      </w:tr>
      <w:tr w:rsidTr="00BC3BDB" w:rsidR="00BC3BDB" w:rsidRPr="00834B9F">
        <w:trPr>
          <w:trHeight w:val="499"/>
        </w:trPr>
        <w:tc>
          <w:tcPr>
            <w:tcW w:type="dxa" w:w="724"/>
            <w:tcBorders>
              <w:top w:val="nil"/>
              <w:left w:space="0" w:sz="4" w:color="auto" w:val="single"/>
              <w:bottom w:space="0" w:sz="4" w:color="auto" w:val="single"/>
              <w:right w:space="0" w:sz="4" w:color="auto" w:val="single"/>
            </w:tcBorders>
          </w:tcPr>
          <w:p w:rsidRDefault="00BC3BDB" w:rsidP="0012716C" w:rsidR="00BC3BDB" w:rsidRPr="00834B9F">
            <w:r w:rsidRPr="00834B9F">
              <w:t>4.</w:t>
            </w:r>
          </w:p>
        </w:tc>
        <w:tc>
          <w:tcPr>
            <w:tcW w:type="dxa" w:w="1903"/>
            <w:tcBorders>
              <w:top w:val="nil"/>
              <w:left w:space="0" w:sz="4" w:color="auto" w:val="single"/>
              <w:bottom w:space="0" w:sz="4" w:color="auto" w:val="single"/>
              <w:right w:space="0" w:sz="4" w:color="auto" w:val="single"/>
            </w:tcBorders>
            <w:shd w:fill="auto" w:color="auto" w:val="clear"/>
            <w:vAlign w:val="center"/>
            <w:hideMark/>
          </w:tcPr>
          <w:p w:rsidRDefault="00BC3BDB" w:rsidP="0012716C" w:rsidR="00BC3BDB" w:rsidRPr="00834B9F">
            <w:r>
              <w:t>HEP – OPERATOR DISTRIBUCIJSKOG SUSTAVA d.o.o. za distribuciju i opskrbu električnom energijom</w:t>
            </w:r>
            <w:r w:rsidRPr="00834B9F">
              <w:t xml:space="preserve"> </w:t>
            </w:r>
          </w:p>
        </w:tc>
        <w:tc>
          <w:tcPr>
            <w:tcW w:type="dxa" w:w="1357"/>
            <w:tcBorders>
              <w:top w:val="nil"/>
              <w:left w:val="nil"/>
              <w:bottom w:space="0" w:sz="4" w:color="auto" w:val="single"/>
              <w:right w:space="0" w:sz="4" w:color="auto" w:val="single"/>
            </w:tcBorders>
            <w:shd w:fill="auto" w:color="auto" w:val="clear"/>
            <w:vAlign w:val="center"/>
            <w:hideMark/>
          </w:tcPr>
          <w:p w:rsidRDefault="00BC3BDB" w:rsidP="0012716C" w:rsidR="00BC3BDB" w:rsidRPr="00834B9F">
            <w:r>
              <w:t>46830600751</w:t>
            </w:r>
          </w:p>
        </w:tc>
        <w:tc>
          <w:tcPr>
            <w:tcW w:type="dxa" w:w="1418"/>
            <w:tcBorders>
              <w:top w:val="nil"/>
              <w:left w:val="nil"/>
              <w:bottom w:space="0" w:sz="4" w:color="auto" w:val="single"/>
              <w:right w:space="0" w:sz="4" w:color="auto" w:val="single"/>
            </w:tcBorders>
            <w:shd w:fill="auto" w:color="auto" w:val="clear"/>
            <w:vAlign w:val="center"/>
            <w:hideMark/>
          </w:tcPr>
          <w:p w:rsidRDefault="00BC3BDB" w:rsidP="0012716C" w:rsidR="00BC3BDB" w:rsidRPr="00834B9F">
            <w:r>
              <w:t>Ulica grada Vukovara 37, Zagreb</w:t>
            </w:r>
          </w:p>
        </w:tc>
        <w:tc>
          <w:tcPr>
            <w:tcW w:type="dxa" w:w="1559"/>
            <w:tcBorders>
              <w:top w:val="nil"/>
              <w:left w:val="nil"/>
              <w:bottom w:space="0" w:sz="4" w:color="auto" w:val="single"/>
              <w:right w:space="0" w:sz="4" w:color="auto" w:val="single"/>
            </w:tcBorders>
          </w:tcPr>
          <w:p w:rsidRDefault="00BC3BDB" w:rsidP="0012716C" w:rsidR="00BC3BDB">
            <w:pPr>
              <w:jc w:val="both"/>
            </w:pPr>
          </w:p>
          <w:p w:rsidRDefault="00BC3BDB" w:rsidP="0012716C" w:rsidR="00BC3BDB">
            <w:pPr>
              <w:jc w:val="both"/>
            </w:pPr>
          </w:p>
          <w:p w:rsidRDefault="00BC3BDB" w:rsidP="0012716C" w:rsidR="00BC3BDB">
            <w:pPr>
              <w:jc w:val="both"/>
            </w:pPr>
          </w:p>
          <w:p w:rsidRDefault="00BC3BDB" w:rsidP="0012716C" w:rsidR="00BC3BDB" w:rsidRPr="00834B9F">
            <w:pPr>
              <w:jc w:val="both"/>
            </w:pPr>
            <w:r>
              <w:t>0,00</w:t>
            </w:r>
          </w:p>
        </w:tc>
        <w:tc>
          <w:tcPr>
            <w:tcW w:type="dxa" w:w="1560"/>
            <w:tcBorders>
              <w:top w:val="nil"/>
              <w:left w:val="nil"/>
              <w:bottom w:space="0" w:sz="4" w:color="auto" w:val="single"/>
              <w:right w:space="0" w:sz="4" w:color="auto" w:val="single"/>
            </w:tcBorders>
          </w:tcPr>
          <w:p w:rsidRDefault="00BC3BDB" w:rsidP="0012716C" w:rsidR="00BC3BDB" w:rsidRPr="00834B9F">
            <w:pPr>
              <w:jc w:val="both"/>
            </w:pPr>
            <w:r>
              <w:t>19.951,79/ povjerenik/ tražbina  podmirena</w:t>
            </w:r>
          </w:p>
        </w:tc>
      </w:tr>
      <w:tr w:rsidTr="00BC3BDB" w:rsidR="00BC3BDB" w:rsidRPr="00834B9F">
        <w:trPr>
          <w:trHeight w:val="765"/>
        </w:trPr>
        <w:tc>
          <w:tcPr>
            <w:tcW w:type="dxa" w:w="724"/>
            <w:tcBorders>
              <w:top w:val="nil"/>
              <w:left w:space="0" w:sz="4" w:color="auto" w:val="single"/>
              <w:bottom w:space="0" w:sz="4" w:color="auto" w:val="single"/>
              <w:right w:space="0" w:sz="4" w:color="auto" w:val="single"/>
            </w:tcBorders>
          </w:tcPr>
          <w:p w:rsidRDefault="00BC3BDB" w:rsidP="0012716C" w:rsidR="00BC3BDB" w:rsidRPr="00834B9F">
            <w:r w:rsidRPr="00834B9F">
              <w:t>5.</w:t>
            </w:r>
          </w:p>
        </w:tc>
        <w:tc>
          <w:tcPr>
            <w:tcW w:type="dxa" w:w="1903"/>
            <w:tcBorders>
              <w:top w:val="nil"/>
              <w:left w:space="0" w:sz="4" w:color="auto" w:val="single"/>
              <w:bottom w:space="0" w:sz="4" w:color="auto" w:val="single"/>
              <w:right w:space="0" w:sz="4" w:color="auto" w:val="single"/>
            </w:tcBorders>
            <w:shd w:fill="auto" w:color="auto" w:val="clear"/>
            <w:vAlign w:val="center"/>
            <w:hideMark/>
          </w:tcPr>
          <w:p w:rsidRDefault="00BC3BDB" w:rsidP="0012716C" w:rsidR="00BC3BDB" w:rsidRPr="00834B9F">
            <w:r>
              <w:t xml:space="preserve">HRVATSKE VODE, pravna osoba za upravljanje </w:t>
            </w:r>
            <w:r>
              <w:lastRenderedPageBreak/>
              <w:t>vodama</w:t>
            </w:r>
          </w:p>
        </w:tc>
        <w:tc>
          <w:tcPr>
            <w:tcW w:type="dxa" w:w="1357"/>
            <w:tcBorders>
              <w:top w:val="nil"/>
              <w:left w:val="nil"/>
              <w:bottom w:space="0" w:sz="4" w:color="auto" w:val="single"/>
              <w:right w:space="0" w:sz="4" w:color="auto" w:val="single"/>
            </w:tcBorders>
            <w:shd w:fill="auto" w:color="auto" w:val="clear"/>
            <w:vAlign w:val="center"/>
            <w:hideMark/>
          </w:tcPr>
          <w:p w:rsidRDefault="00BC3BDB" w:rsidP="0012716C" w:rsidR="00BC3BDB" w:rsidRPr="00834B9F">
            <w:r>
              <w:lastRenderedPageBreak/>
              <w:t>28921383001</w:t>
            </w:r>
          </w:p>
        </w:tc>
        <w:tc>
          <w:tcPr>
            <w:tcW w:type="dxa" w:w="1418"/>
            <w:tcBorders>
              <w:top w:val="nil"/>
              <w:left w:val="nil"/>
              <w:bottom w:space="0" w:sz="4" w:color="auto" w:val="single"/>
              <w:right w:space="0" w:sz="4" w:color="auto" w:val="single"/>
            </w:tcBorders>
            <w:shd w:fill="auto" w:color="auto" w:val="clear"/>
            <w:vAlign w:val="center"/>
            <w:hideMark/>
          </w:tcPr>
          <w:p w:rsidRDefault="00BC3BDB" w:rsidP="0012716C" w:rsidR="00BC3BDB" w:rsidRPr="00834B9F">
            <w:r>
              <w:t>Ulica grada Vukovara 220, Zagreb</w:t>
            </w:r>
          </w:p>
        </w:tc>
        <w:tc>
          <w:tcPr>
            <w:tcW w:type="dxa" w:w="1559"/>
            <w:tcBorders>
              <w:top w:val="nil"/>
              <w:left w:val="nil"/>
              <w:bottom w:space="0" w:sz="4" w:color="auto" w:val="single"/>
              <w:right w:space="0" w:sz="4" w:color="auto" w:val="single"/>
            </w:tcBorders>
          </w:tcPr>
          <w:p w:rsidRDefault="00BC3BDB" w:rsidP="0012716C" w:rsidR="00BC3BDB" w:rsidRPr="00834B9F">
            <w:pPr>
              <w:jc w:val="both"/>
            </w:pPr>
            <w:r>
              <w:t>0,00</w:t>
            </w:r>
          </w:p>
        </w:tc>
        <w:tc>
          <w:tcPr>
            <w:tcW w:type="dxa" w:w="1560"/>
            <w:tcBorders>
              <w:top w:val="nil"/>
              <w:left w:val="nil"/>
              <w:bottom w:space="0" w:sz="4" w:color="auto" w:val="single"/>
              <w:right w:space="0" w:sz="4" w:color="auto" w:val="single"/>
            </w:tcBorders>
          </w:tcPr>
          <w:p w:rsidRDefault="00BC3BDB" w:rsidP="0012716C" w:rsidR="00BC3BDB" w:rsidRPr="00834B9F">
            <w:pPr>
              <w:jc w:val="both"/>
            </w:pPr>
            <w:r>
              <w:t>306.099,18/ dužnik i povjerenik</w:t>
            </w:r>
            <w:r w:rsidRPr="00A34492">
              <w:t xml:space="preserve">/ tražbina je u </w:t>
            </w:r>
            <w:r w:rsidRPr="00A34492">
              <w:lastRenderedPageBreak/>
              <w:t>cijelosti priznata vjerovniku GRADU ZAGREBU</w:t>
            </w:r>
          </w:p>
        </w:tc>
      </w:tr>
      <w:tr w:rsidTr="00BC3BDB" w:rsidR="00BC3BDB" w:rsidRPr="00834B9F">
        <w:trPr>
          <w:trHeight w:val="510"/>
        </w:trPr>
        <w:tc>
          <w:tcPr>
            <w:tcW w:type="dxa" w:w="724"/>
            <w:tcBorders>
              <w:top w:val="nil"/>
              <w:left w:space="0" w:sz="4" w:color="auto" w:val="single"/>
              <w:bottom w:space="0" w:sz="4" w:color="auto" w:val="single"/>
              <w:right w:space="0" w:sz="4" w:color="auto" w:val="single"/>
            </w:tcBorders>
          </w:tcPr>
          <w:p w:rsidRDefault="00BC3BDB" w:rsidP="0012716C" w:rsidR="00BC3BDB" w:rsidRPr="00834B9F">
            <w:r w:rsidRPr="00834B9F">
              <w:lastRenderedPageBreak/>
              <w:t>6.</w:t>
            </w:r>
          </w:p>
        </w:tc>
        <w:tc>
          <w:tcPr>
            <w:tcW w:type="dxa" w:w="1903"/>
            <w:tcBorders>
              <w:top w:val="nil"/>
              <w:left w:space="0" w:sz="4" w:color="auto" w:val="single"/>
              <w:bottom w:space="0" w:sz="4" w:color="auto" w:val="single"/>
              <w:right w:space="0" w:sz="4" w:color="auto" w:val="single"/>
            </w:tcBorders>
            <w:shd w:fill="auto" w:color="auto" w:val="clear"/>
            <w:vAlign w:val="center"/>
            <w:hideMark/>
          </w:tcPr>
          <w:p w:rsidRDefault="00BC3BDB" w:rsidP="0012716C" w:rsidR="00BC3BDB" w:rsidRPr="00834B9F">
            <w:r>
              <w:t>REPUBLIKA HRVATSKA MINISTARSTVO FINANCIJA</w:t>
            </w:r>
          </w:p>
        </w:tc>
        <w:tc>
          <w:tcPr>
            <w:tcW w:type="dxa" w:w="1357"/>
            <w:tcBorders>
              <w:top w:val="nil"/>
              <w:left w:val="nil"/>
              <w:bottom w:space="0" w:sz="4" w:color="auto" w:val="single"/>
              <w:right w:space="0" w:sz="4" w:color="auto" w:val="single"/>
            </w:tcBorders>
            <w:shd w:fill="auto" w:color="auto" w:val="clear"/>
            <w:vAlign w:val="center"/>
            <w:hideMark/>
          </w:tcPr>
          <w:p w:rsidRDefault="00BC3BDB" w:rsidP="0012716C" w:rsidR="00BC3BDB" w:rsidRPr="00834B9F">
            <w:r>
              <w:t>18683136487</w:t>
            </w:r>
          </w:p>
        </w:tc>
        <w:tc>
          <w:tcPr>
            <w:tcW w:type="dxa" w:w="1418"/>
            <w:tcBorders>
              <w:top w:val="nil"/>
              <w:left w:val="nil"/>
              <w:bottom w:space="0" w:sz="4" w:color="auto" w:val="single"/>
              <w:right w:space="0" w:sz="4" w:color="auto" w:val="single"/>
            </w:tcBorders>
            <w:shd w:fill="auto" w:color="auto" w:val="clear"/>
            <w:vAlign w:val="center"/>
            <w:hideMark/>
          </w:tcPr>
          <w:p w:rsidRDefault="00BC3BDB" w:rsidP="0012716C" w:rsidR="00BC3BDB" w:rsidRPr="00834B9F">
            <w:r>
              <w:t xml:space="preserve">Boškovićeva </w:t>
            </w:r>
            <w:r w:rsidR="0016052E">
              <w:t xml:space="preserve">5, </w:t>
            </w:r>
            <w:r>
              <w:t>Zagreb</w:t>
            </w:r>
          </w:p>
        </w:tc>
        <w:tc>
          <w:tcPr>
            <w:tcW w:type="dxa" w:w="1559"/>
            <w:tcBorders>
              <w:top w:val="nil"/>
              <w:left w:val="nil"/>
              <w:bottom w:space="0" w:sz="4" w:color="auto" w:val="single"/>
              <w:right w:space="0" w:sz="4" w:color="auto" w:val="single"/>
            </w:tcBorders>
          </w:tcPr>
          <w:p w:rsidRDefault="00BC3BDB" w:rsidP="0012716C" w:rsidR="00BC3BDB" w:rsidRPr="00834B9F">
            <w:pPr>
              <w:jc w:val="both"/>
            </w:pPr>
            <w:r>
              <w:t>84.689,20</w:t>
            </w:r>
          </w:p>
        </w:tc>
        <w:tc>
          <w:tcPr>
            <w:tcW w:type="dxa" w:w="1560"/>
            <w:tcBorders>
              <w:top w:val="nil"/>
              <w:left w:val="nil"/>
              <w:bottom w:space="0" w:sz="4" w:color="auto" w:val="single"/>
              <w:right w:space="0" w:sz="4" w:color="auto" w:val="single"/>
            </w:tcBorders>
          </w:tcPr>
          <w:p w:rsidRDefault="00BC3BDB" w:rsidP="0012716C" w:rsidR="00BC3BDB" w:rsidRPr="00834B9F">
            <w:pPr>
              <w:jc w:val="both"/>
            </w:pPr>
            <w:r>
              <w:t>1.072.858,92 /dužnik/ osporeno dugovanje je u zastari</w:t>
            </w:r>
          </w:p>
        </w:tc>
      </w:tr>
      <w:tr w:rsidTr="00BC3BDB" w:rsidR="00BC3BDB" w:rsidRPr="00834B9F">
        <w:trPr>
          <w:trHeight w:val="499"/>
        </w:trPr>
        <w:tc>
          <w:tcPr>
            <w:tcW w:type="dxa" w:w="724"/>
            <w:tcBorders>
              <w:top w:val="nil"/>
              <w:left w:space="0" w:sz="4" w:color="auto" w:val="single"/>
              <w:bottom w:space="0" w:sz="4" w:color="auto" w:val="single"/>
              <w:right w:space="0" w:sz="4" w:color="auto" w:val="single"/>
            </w:tcBorders>
          </w:tcPr>
          <w:p w:rsidRDefault="00BC3BDB" w:rsidP="0012716C" w:rsidR="00BC3BDB" w:rsidRPr="00834B9F">
            <w:r w:rsidRPr="00834B9F">
              <w:t>7.</w:t>
            </w:r>
          </w:p>
        </w:tc>
        <w:tc>
          <w:tcPr>
            <w:tcW w:type="dxa" w:w="1903"/>
            <w:tcBorders>
              <w:top w:val="nil"/>
              <w:left w:space="0" w:sz="4" w:color="auto" w:val="single"/>
              <w:bottom w:space="0" w:sz="4" w:color="auto" w:val="single"/>
              <w:right w:space="0" w:sz="4" w:color="auto" w:val="single"/>
            </w:tcBorders>
            <w:shd w:fill="auto" w:color="auto" w:val="clear"/>
            <w:vAlign w:val="center"/>
            <w:hideMark/>
          </w:tcPr>
          <w:p w:rsidRDefault="00BC3BDB" w:rsidP="0012716C" w:rsidR="00BC3BDB" w:rsidRPr="00834B9F">
            <w:r>
              <w:t>RWE ENERGIJA d.o.o.</w:t>
            </w:r>
          </w:p>
        </w:tc>
        <w:tc>
          <w:tcPr>
            <w:tcW w:type="dxa" w:w="1357"/>
            <w:tcBorders>
              <w:top w:val="nil"/>
              <w:left w:val="nil"/>
              <w:bottom w:space="0" w:sz="4" w:color="auto" w:val="single"/>
              <w:right w:space="0" w:sz="4" w:color="auto" w:val="single"/>
            </w:tcBorders>
            <w:shd w:fill="auto" w:color="auto" w:val="clear"/>
            <w:vAlign w:val="center"/>
            <w:hideMark/>
          </w:tcPr>
          <w:p w:rsidRDefault="00BC3BDB" w:rsidP="0012716C" w:rsidR="00BC3BDB" w:rsidRPr="006A35CE">
            <w:r w:rsidRPr="006A35CE">
              <w:t>81103558092</w:t>
            </w:r>
          </w:p>
        </w:tc>
        <w:tc>
          <w:tcPr>
            <w:tcW w:type="dxa" w:w="1418"/>
            <w:tcBorders>
              <w:top w:val="nil"/>
              <w:left w:val="nil"/>
              <w:bottom w:space="0" w:sz="4" w:color="auto" w:val="single"/>
              <w:right w:space="0" w:sz="4" w:color="auto" w:val="single"/>
            </w:tcBorders>
            <w:shd w:fill="auto" w:color="auto" w:val="clear"/>
            <w:vAlign w:val="center"/>
            <w:hideMark/>
          </w:tcPr>
          <w:p w:rsidRDefault="00BC3BDB" w:rsidP="0012716C" w:rsidR="00BC3BDB" w:rsidRPr="00834B9F">
            <w:r>
              <w:t>Capraška ulica 6, Zagreb</w:t>
            </w:r>
          </w:p>
        </w:tc>
        <w:tc>
          <w:tcPr>
            <w:tcW w:type="dxa" w:w="1559"/>
            <w:tcBorders>
              <w:top w:val="nil"/>
              <w:left w:val="nil"/>
              <w:bottom w:space="0" w:sz="4" w:color="auto" w:val="single"/>
              <w:right w:space="0" w:sz="4" w:color="auto" w:val="single"/>
            </w:tcBorders>
          </w:tcPr>
          <w:p w:rsidRDefault="00BC3BDB" w:rsidP="0012716C" w:rsidR="00BC3BDB" w:rsidRPr="00834B9F">
            <w:pPr>
              <w:jc w:val="both"/>
            </w:pPr>
            <w:r>
              <w:t>0,00</w:t>
            </w:r>
          </w:p>
        </w:tc>
        <w:tc>
          <w:tcPr>
            <w:tcW w:type="dxa" w:w="1560"/>
            <w:tcBorders>
              <w:top w:val="nil"/>
              <w:left w:val="nil"/>
              <w:bottom w:space="0" w:sz="4" w:color="auto" w:val="single"/>
              <w:right w:space="0" w:sz="4" w:color="auto" w:val="single"/>
            </w:tcBorders>
          </w:tcPr>
          <w:p w:rsidRDefault="00BC3BDB" w:rsidP="0012716C" w:rsidR="00BC3BDB" w:rsidRPr="00834B9F">
            <w:pPr>
              <w:jc w:val="both"/>
            </w:pPr>
            <w:r w:rsidRPr="00A34492">
              <w:t>31.577,15/ povjerenik/ tražbina je podmirena</w:t>
            </w:r>
          </w:p>
        </w:tc>
      </w:tr>
    </w:tbl>
    <w:p w:rsidRDefault="00BC3BDB" w:rsidP="003F61D8" w:rsidR="00BC3BDB">
      <w:pPr>
        <w:pStyle w:val="Odlomakpopisa"/>
        <w:ind w:left="0"/>
        <w:jc w:val="both"/>
      </w:pPr>
    </w:p>
    <w:p w:rsidRDefault="00F32F21" w:rsidP="006A1A48" w:rsidR="006A1A48">
      <w:pPr>
        <w:jc w:val="both"/>
      </w:pPr>
      <w:r w:rsidRPr="00A90E42">
        <w:t>II.</w:t>
      </w:r>
      <w:r w:rsidRPr="00F32F21">
        <w:rPr>
          <w:color w:val="FF0000"/>
        </w:rPr>
        <w:tab/>
      </w:r>
      <w:r w:rsidR="006A1A48">
        <w:t>Vjerovnici čije su tražbine osporene, a za istu nemaju ovršnu ispravu upućuju se na parnicu protiv dužnika radi utvrđivanja osporene tražbine, dok se dužnik i povjerenik kao osporavatelji upućuju na parnicu protiv vjerovnika koji imaju ovršnu ispravu radi dokazivanja osnovanosti osporavanja, sve u roku od 8 (osam) dana od dana pravomoćnosti ovog rješenja, odnosno primitka drugostupanjske odluke.</w:t>
      </w:r>
    </w:p>
    <w:p w:rsidRDefault="00A90E42" w:rsidP="003F61D8" w:rsidR="00A90E42">
      <w:pPr>
        <w:pStyle w:val="Odlomakpopisa"/>
        <w:ind w:left="0"/>
        <w:jc w:val="both"/>
      </w:pPr>
    </w:p>
    <w:p w:rsidRDefault="00A90E42" w:rsidP="00A90E42" w:rsidR="003C71AE">
      <w:pPr>
        <w:jc w:val="both"/>
      </w:pPr>
      <w:r>
        <w:t>III.</w:t>
      </w:r>
      <w:r>
        <w:tab/>
        <w:t>Ovo rješenje objavit će se</w:t>
      </w:r>
      <w:r w:rsidRPr="0060478F">
        <w:t xml:space="preserve"> na mrežnoj </w:t>
      </w:r>
      <w:r>
        <w:t xml:space="preserve">stranici e-Oglasna ploča sudova. </w:t>
      </w:r>
    </w:p>
    <w:p w:rsidRDefault="006F7BC7" w:rsidP="00A90E42" w:rsidR="006F7BC7" w:rsidRPr="00F32F21">
      <w:pPr>
        <w:jc w:val="both"/>
      </w:pPr>
    </w:p>
    <w:p w:rsidRDefault="00C32B51" w:rsidP="00CC3B7D" w:rsidR="00BD05B2" w:rsidRPr="00F32F21">
      <w:pPr>
        <w:jc w:val="center"/>
      </w:pPr>
      <w:r w:rsidRPr="00F32F21">
        <w:t xml:space="preserve">Obrazloženje </w:t>
      </w:r>
    </w:p>
    <w:p w:rsidRDefault="00C32B51" w:rsidP="00CC3B7D" w:rsidR="00C32B51" w:rsidRPr="00F32F21">
      <w:pPr>
        <w:jc w:val="center"/>
      </w:pPr>
    </w:p>
    <w:p w:rsidRDefault="00F32F21" w:rsidP="0086006C" w:rsidR="0086006C" w:rsidRPr="00F32F21">
      <w:pPr>
        <w:ind w:firstLine="708"/>
        <w:jc w:val="both"/>
      </w:pPr>
      <w:r>
        <w:t xml:space="preserve">Rješenjem </w:t>
      </w:r>
      <w:r w:rsidR="00A90E42">
        <w:t xml:space="preserve">Trgovačkog suda u Zadru </w:t>
      </w:r>
      <w:r w:rsidR="0086006C" w:rsidRPr="00F32F21">
        <w:t xml:space="preserve">od </w:t>
      </w:r>
      <w:r w:rsidR="00FA76FC">
        <w:t xml:space="preserve">5. studenog 2018. </w:t>
      </w:r>
      <w:r w:rsidR="0086006C" w:rsidRPr="00F32F21">
        <w:t xml:space="preserve">otvoren je </w:t>
      </w:r>
      <w:r w:rsidR="00153FFA" w:rsidRPr="00F32F21">
        <w:t>predstečajni postupak</w:t>
      </w:r>
      <w:r w:rsidR="0086006C" w:rsidRPr="00F32F21">
        <w:t xml:space="preserve"> nad uvodno označenim dužnikom. </w:t>
      </w:r>
    </w:p>
    <w:p w:rsidRDefault="00C32B51" w:rsidP="0086006C" w:rsidR="006C05CD" w:rsidRPr="00F32F21">
      <w:pPr>
        <w:ind w:firstLine="708"/>
        <w:jc w:val="both"/>
      </w:pPr>
      <w:r w:rsidRPr="00F32F21">
        <w:t xml:space="preserve">Dana </w:t>
      </w:r>
      <w:r w:rsidR="00FA76FC">
        <w:t xml:space="preserve">26. veljače 2019. </w:t>
      </w:r>
      <w:r w:rsidRPr="00F32F21">
        <w:t>održano je ročište radi ispitivanja tražbina na kojem su ispitane sve prijavljene tražbine</w:t>
      </w:r>
      <w:r w:rsidR="0086006C" w:rsidRPr="00F32F21">
        <w:t xml:space="preserve"> vjerovnika, kao i tražbine vjerovnika čiji je popis dužnik dostavio uz prijedlog za otvaranje stečajnog postupka. </w:t>
      </w:r>
      <w:r w:rsidRPr="00F32F21">
        <w:t xml:space="preserve"> </w:t>
      </w:r>
    </w:p>
    <w:p w:rsidRDefault="0086006C" w:rsidP="00FA76FC" w:rsidR="00FA76FC" w:rsidRPr="00834B9F">
      <w:pPr>
        <w:ind w:firstLine="708"/>
        <w:jc w:val="both"/>
      </w:pPr>
      <w:r w:rsidRPr="00F32F21">
        <w:t xml:space="preserve">Dužnik se </w:t>
      </w:r>
      <w:r w:rsidR="008A40BF" w:rsidRPr="00F32F21">
        <w:t xml:space="preserve">prethodno </w:t>
      </w:r>
      <w:r w:rsidRPr="00F32F21">
        <w:t>očitovao o prijavljenim tražbinama vj</w:t>
      </w:r>
      <w:r w:rsidR="0074026B">
        <w:t>erovnika, koja</w:t>
      </w:r>
      <w:r w:rsidR="008A40BF" w:rsidRPr="00F32F21">
        <w:t xml:space="preserve"> očitovanja je </w:t>
      </w:r>
      <w:r w:rsidRPr="00F32F21">
        <w:t xml:space="preserve">dostavio </w:t>
      </w:r>
      <w:r w:rsidR="00FA76FC">
        <w:t xml:space="preserve">izravno sudu 4. siječnja 2019., odnosno 14. siječnja 2019. i 15. siječnja 2019., a koja očitovanja je sud i objavio na mrežnoj stranici e-Oglasna ploča sudova 18. siječnja 2019. Nadalje, sud je u preslici predmetna očitovanja </w:t>
      </w:r>
      <w:r w:rsidR="004E6E35">
        <w:t xml:space="preserve">dužnika dostavio i </w:t>
      </w:r>
      <w:r w:rsidR="00FA76FC" w:rsidRPr="00834B9F">
        <w:t>Financijskoj agenciji,</w:t>
      </w:r>
      <w:r w:rsidR="004E6E35">
        <w:t xml:space="preserve"> RC Split, koja je ista </w:t>
      </w:r>
      <w:r w:rsidR="00FA76FC" w:rsidRPr="00834B9F">
        <w:t xml:space="preserve">objavila </w:t>
      </w:r>
      <w:r w:rsidR="004E6E35">
        <w:t>25. siječnja 2019</w:t>
      </w:r>
      <w:r w:rsidR="00FA76FC" w:rsidRPr="00834B9F">
        <w:t>.</w:t>
      </w:r>
      <w:r w:rsidR="00FA76FC">
        <w:t xml:space="preserve"> </w:t>
      </w:r>
      <w:r w:rsidR="004E6E35">
        <w:t xml:space="preserve">Također </w:t>
      </w:r>
      <w:r w:rsidR="00FA76FC">
        <w:t>dužnik je Financijskoj agenciji 18. siječnja 2019. dostavio svoja očitovanja o prijavljenim tražbinama koja očitovanja je Financijska agencija zaprimila 22. siječnja 2019., a objavila 23. siječnja 2019.</w:t>
      </w:r>
    </w:p>
    <w:p w:rsidRDefault="008A40BF" w:rsidP="008A40BF" w:rsidR="008A40BF" w:rsidRPr="00F32F21">
      <w:pPr>
        <w:ind w:firstLine="708"/>
        <w:jc w:val="both"/>
      </w:pPr>
      <w:r w:rsidRPr="00F32F21">
        <w:t xml:space="preserve">Povjerenik </w:t>
      </w:r>
      <w:r w:rsidR="00FA76FC">
        <w:t xml:space="preserve">Josip Jadran Sekso </w:t>
      </w:r>
      <w:r w:rsidR="00F32F21">
        <w:t>iz Šibenika</w:t>
      </w:r>
      <w:r w:rsidRPr="00F32F21">
        <w:t xml:space="preserve"> također se prethodno </w:t>
      </w:r>
      <w:r w:rsidR="00F32F21">
        <w:t>očitovao</w:t>
      </w:r>
      <w:r w:rsidRPr="00F32F21">
        <w:t xml:space="preserve"> o prijavlj</w:t>
      </w:r>
      <w:r w:rsidR="0074026B">
        <w:t>enim tražbinama vjerovnika, koja</w:t>
      </w:r>
      <w:r w:rsidRPr="00F32F21">
        <w:t xml:space="preserve"> očitovanj</w:t>
      </w:r>
      <w:r w:rsidR="0074026B">
        <w:t>a je</w:t>
      </w:r>
      <w:r w:rsidR="00153FFA" w:rsidRPr="00F32F21">
        <w:t xml:space="preserve"> dostavi</w:t>
      </w:r>
      <w:r w:rsidR="0074026B">
        <w:t>o</w:t>
      </w:r>
      <w:r w:rsidRPr="00F32F21">
        <w:t xml:space="preserve"> Financijskoj agenciji, što </w:t>
      </w:r>
      <w:r w:rsidR="00153FFA" w:rsidRPr="00F32F21">
        <w:t xml:space="preserve">je </w:t>
      </w:r>
      <w:r w:rsidRPr="00F32F21">
        <w:t xml:space="preserve">ista i objavila </w:t>
      </w:r>
      <w:r w:rsidR="00FA76FC">
        <w:t xml:space="preserve">17. siječnja 2019. na mrežnoj stranici </w:t>
      </w:r>
      <w:r w:rsidRPr="00F32F21">
        <w:t>e-Oglasna ploča sudova.</w:t>
      </w:r>
    </w:p>
    <w:p w:rsidRDefault="0079768A" w:rsidP="00BB45ED" w:rsidR="001F749A">
      <w:pPr>
        <w:ind w:firstLine="708"/>
        <w:jc w:val="both"/>
      </w:pPr>
      <w:r>
        <w:t xml:space="preserve">Na ročištu radi ispitivanja tražbina na kojem su sudjelovali </w:t>
      </w:r>
      <w:r w:rsidR="00FA76FC">
        <w:t xml:space="preserve">punomoćnik </w:t>
      </w:r>
      <w:r>
        <w:t xml:space="preserve">zastupnika </w:t>
      </w:r>
      <w:r w:rsidR="00FA76FC">
        <w:t xml:space="preserve">dužnika </w:t>
      </w:r>
      <w:r>
        <w:t>po zakonu</w:t>
      </w:r>
      <w:r w:rsidR="00FA76FC">
        <w:t>, p</w:t>
      </w:r>
      <w:r>
        <w:t>ovjerenik dužnika i vjerovni</w:t>
      </w:r>
      <w:r w:rsidR="001F749A">
        <w:t>ci</w:t>
      </w:r>
      <w:r>
        <w:t xml:space="preserve"> </w:t>
      </w:r>
      <w:r w:rsidR="00BB45ED">
        <w:t xml:space="preserve">REPUBLIKA HRVATSKA, MINISTARSTVO FINANCIJA, Zagreb </w:t>
      </w:r>
      <w:r w:rsidR="001F749A">
        <w:t>i ENERGO-TEHNA d.o.o., Sveta Nedjelja,</w:t>
      </w:r>
      <w:r>
        <w:t xml:space="preserve">, ispitane su sve prijavljene tražbine vjerovnika podnesene nadležnoj jedinici Financijske agencije u skladu s odredbom čl. 36. Stečajnog zakona (Narodne novine broj 71/2015 i 104/2017), kao i one tražbine vjerovnika koje je dužnik naveo u prijedlogu za otvaranje predstečajnog postupka i koje se smatraju prijavljenima u smislu odredbe čl. 39. Stečajnog zakona. </w:t>
      </w:r>
    </w:p>
    <w:p w:rsidRDefault="001F749A" w:rsidP="00D36141" w:rsidR="00D36141">
      <w:pPr>
        <w:ind w:firstLine="708"/>
        <w:jc w:val="both"/>
      </w:pPr>
      <w:r>
        <w:t>Posebno su raspravljene osporene tražbine od strane dužnika i povjerenika, koji su pojedinim vjerovnicima osporili tražbine u cijelosti, a nekima djelomično, sve pobliže kao u tablici pod točkom I. izreke ovog rješenja.</w:t>
      </w:r>
      <w:r w:rsidR="00BB45ED">
        <w:t xml:space="preserve"> </w:t>
      </w:r>
    </w:p>
    <w:p w:rsidRDefault="00D36141" w:rsidP="00390E5D" w:rsidR="00390E5D">
      <w:pPr>
        <w:ind w:firstLine="708"/>
        <w:jc w:val="both"/>
      </w:pPr>
      <w:r>
        <w:t xml:space="preserve">U odnosu na osporenu tražbinu vjerovnika REPUBLIKE HRVATSKE, MINISTARSTVA FINANCIJA, koju je osporio dužnik za iznos od 1.072.858,92 kn, od </w:t>
      </w:r>
      <w:r>
        <w:lastRenderedPageBreak/>
        <w:t xml:space="preserve">ukupno prijavljene tražbine od 1.157.548,12 kn, navodeći da je osporeni dio u zastari, na ročištu 26. veljače 2019. </w:t>
      </w:r>
      <w:r w:rsidR="00390E5D">
        <w:t xml:space="preserve">predmetni </w:t>
      </w:r>
      <w:r>
        <w:t>vjerovnik je po</w:t>
      </w:r>
      <w:r w:rsidR="00390E5D">
        <w:t>kušao otkloniti navedeno osporavanje navodeće da nije zastupila zastara prava na naplatu poreznog duga jer da je iz poreznih rješenja Ministarstva financija, Područni ureda Grada Zagreba, razvidno da su ista postala izvršna 20. lipnja 2013. i 22. rujna 2015. slijedom čega da sukladno Općem poreznom zakonom nije nastupila zastara predmetnih potraživanja, odnosno p</w:t>
      </w:r>
      <w:r w:rsidR="00BB45ED">
        <w:t xml:space="preserve">rava na naplatu predmetnog duga, </w:t>
      </w:r>
      <w:r w:rsidR="00390E5D">
        <w:t xml:space="preserve">a koja zastara </w:t>
      </w:r>
      <w:r w:rsidR="00BB45ED">
        <w:t xml:space="preserve">da </w:t>
      </w:r>
      <w:r w:rsidR="00390E5D">
        <w:t xml:space="preserve">se računa od dana izvršnosti navedenih rješenja. Nadalje, vjerovnik je istaknuo i da za predmetno potraživanje posjeduje ovršna rješenja, a koja su i priložena uz prijavu ovog vjerovnika. </w:t>
      </w:r>
    </w:p>
    <w:p w:rsidRDefault="00390E5D" w:rsidP="00390E5D" w:rsidR="00390E5D">
      <w:pPr>
        <w:ind w:firstLine="708"/>
        <w:jc w:val="both"/>
      </w:pPr>
      <w:r>
        <w:t xml:space="preserve">Međutim, kako je dužnik i dalje ustrajao na osporavanju dijela tražbine ovom vjerovniku u iznos od 1.072.858,92 kn, to predmetno osporavanje na ročištu nije bilo otklonjeno. </w:t>
      </w:r>
    </w:p>
    <w:p w:rsidRDefault="00B13298" w:rsidP="00D36141" w:rsidR="00D36141">
      <w:pPr>
        <w:ind w:firstLine="708"/>
        <w:jc w:val="both"/>
      </w:pPr>
      <w:r>
        <w:t xml:space="preserve">U odnosu na ostale vjerovnike, a kojima su dužnik i povjerenik </w:t>
      </w:r>
      <w:r w:rsidR="00390E5D">
        <w:t>u cijelosti ili djelomično osporili tražbine i to</w:t>
      </w:r>
      <w:r w:rsidR="00BB45ED">
        <w:t>:</w:t>
      </w:r>
    </w:p>
    <w:p w:rsidRDefault="00390E5D" w:rsidP="00390E5D" w:rsidR="00D36141">
      <w:pPr>
        <w:jc w:val="both"/>
      </w:pPr>
      <w:r>
        <w:t>-</w:t>
      </w:r>
      <w:r>
        <w:tab/>
        <w:t xml:space="preserve">dužnik GRADU ZAGREBU iznos od 2.693.802,22kn od ukupno prijavljene tražbine </w:t>
      </w:r>
      <w:r w:rsidR="00BB45ED">
        <w:t xml:space="preserve">u iznosu </w:t>
      </w:r>
      <w:r>
        <w:t>od 5.052.861,67kn jer da je osporeni dio u zastari;</w:t>
      </w:r>
    </w:p>
    <w:p w:rsidRDefault="00390E5D" w:rsidP="00390E5D" w:rsidR="00390E5D">
      <w:pPr>
        <w:jc w:val="both"/>
      </w:pPr>
      <w:r>
        <w:t>-</w:t>
      </w:r>
      <w:r>
        <w:tab/>
        <w:t xml:space="preserve">povjerenik </w:t>
      </w:r>
      <w:r w:rsidR="00B13298">
        <w:t>HEP – OPERATORU DISTRIBUCIJSKOG SUSTAVA d.o.o. za distribuciju i opskrbu električnom energijom, Zagreb, u cijelosti iznos od 19.951,79 kn jer da je tražbina podmirena;</w:t>
      </w:r>
    </w:p>
    <w:p w:rsidRDefault="00B13298" w:rsidP="00B13298" w:rsidR="00B13298">
      <w:pPr>
        <w:jc w:val="both"/>
      </w:pPr>
      <w:r>
        <w:t>- dužnik i povjerenik HRVATSK</w:t>
      </w:r>
      <w:r w:rsidR="00BB45ED">
        <w:t>IM</w:t>
      </w:r>
      <w:r>
        <w:t xml:space="preserve"> VOD</w:t>
      </w:r>
      <w:r w:rsidR="00BB45ED">
        <w:t>AMA</w:t>
      </w:r>
      <w:r>
        <w:t>, pravna osoba za upravljanje vodama, Zagreb, u cijelosti iznos od 306.099,18 kn jer da je tražbina u cijelosti priznata vjerovniku GRADU ZAGREBU;</w:t>
      </w:r>
    </w:p>
    <w:p w:rsidRDefault="00B13298" w:rsidP="00B13298" w:rsidR="00B13298">
      <w:pPr>
        <w:jc w:val="both"/>
      </w:pPr>
      <w:r>
        <w:t>-</w:t>
      </w:r>
      <w:r>
        <w:tab/>
        <w:t xml:space="preserve">povjerenik RWE ENERGIJA d.o.o., Zagreb, u cijelosti iznos od 31.577,15 </w:t>
      </w:r>
      <w:r w:rsidR="00BB45ED">
        <w:t>kn jer da je tražbina podmirena,</w:t>
      </w:r>
      <w:r w:rsidR="00F964AA">
        <w:t xml:space="preserve"> </w:t>
      </w:r>
      <w:r>
        <w:t xml:space="preserve">osporavanja nisi bila otklonjena jer predmetni vjerovnici </w:t>
      </w:r>
      <w:r w:rsidR="00BB45ED">
        <w:t xml:space="preserve">nisu pristupili na </w:t>
      </w:r>
      <w:r>
        <w:t xml:space="preserve">ročište </w:t>
      </w:r>
      <w:r w:rsidR="00BB45ED">
        <w:t xml:space="preserve">radi ispitivanja tražbina održano </w:t>
      </w:r>
      <w:r>
        <w:t xml:space="preserve">26. veljače 2019. </w:t>
      </w:r>
    </w:p>
    <w:p w:rsidRDefault="00333652" w:rsidP="00B13298" w:rsidR="00333652" w:rsidRPr="00F32F21">
      <w:pPr>
        <w:ind w:firstLine="708"/>
        <w:jc w:val="both"/>
      </w:pPr>
      <w:r w:rsidRPr="00F32F21">
        <w:t>Za napomenuti je da nitko od vjerovnika nije osporio prijavljenu tražbinu drugog vjerovnika (č</w:t>
      </w:r>
      <w:r w:rsidR="008C5CED">
        <w:t>l. 42. st. 1. Stečajnog zakona).</w:t>
      </w:r>
    </w:p>
    <w:p w:rsidRDefault="00C32B51" w:rsidP="00D81F38" w:rsidR="00B13298">
      <w:pPr>
        <w:ind w:firstLine="708"/>
        <w:jc w:val="both"/>
      </w:pPr>
      <w:r w:rsidRPr="00F32F21">
        <w:t xml:space="preserve">Na ročištu </w:t>
      </w:r>
      <w:r w:rsidR="00C45D68" w:rsidRPr="00F32F21">
        <w:t xml:space="preserve">održanom </w:t>
      </w:r>
      <w:r w:rsidR="00B13298">
        <w:t xml:space="preserve">26. veljače 2019. </w:t>
      </w:r>
      <w:r w:rsidR="00D13645">
        <w:t>sud je</w:t>
      </w:r>
      <w:r w:rsidR="00D81F38" w:rsidRPr="00F32F21">
        <w:t xml:space="preserve"> </w:t>
      </w:r>
      <w:r w:rsidRPr="00F32F21">
        <w:t xml:space="preserve">sastavio tablicu ispitanih tražbina </w:t>
      </w:r>
      <w:r w:rsidR="00333652" w:rsidRPr="00F32F21">
        <w:t xml:space="preserve">sukladno odredbi čl. </w:t>
      </w:r>
      <w:r w:rsidRPr="00F32F21">
        <w:t>49. Stečajnog zakona</w:t>
      </w:r>
      <w:r w:rsidR="00333652" w:rsidRPr="00F32F21">
        <w:t>, na način da je u istu unio iznos tražbine u kojem je ista utvrđena, odnosno osporena uz naznaku razloga osporavanja</w:t>
      </w:r>
      <w:r w:rsidR="00F964AA">
        <w:t xml:space="preserve"> i osporavatelja</w:t>
      </w:r>
      <w:r w:rsidR="00333652" w:rsidRPr="00F32F21">
        <w:t>.</w:t>
      </w:r>
    </w:p>
    <w:p w:rsidRDefault="00B13298" w:rsidP="00B13298" w:rsidR="00B13298">
      <w:pPr>
        <w:ind w:firstLine="708"/>
        <w:jc w:val="both"/>
      </w:pPr>
      <w:r>
        <w:t xml:space="preserve">Budući da većina osporavanja na ročištu nije bilo otklonjeno to je sud vjerovnike osporenih tražbina, odnosno povjerenika i dužnika kao osporavatelje u slučaju da vjerovnik posjeduje ovršnu ispravu, uputio na parnicu, temeljem odredbe čl. 48. st. 1. i </w:t>
      </w:r>
      <w:r w:rsidR="00F964AA">
        <w:t xml:space="preserve">st. 2. i </w:t>
      </w:r>
      <w:r>
        <w:t>odredbe čl. 266. i 267. koje se primjenjuju u predstečajnom postupku temeljem odredbe čl. 50. st. 3. SZ-a.</w:t>
      </w:r>
    </w:p>
    <w:p w:rsidRDefault="00B13298" w:rsidP="00B13298" w:rsidR="00B13298" w:rsidRPr="00F32F21">
      <w:pPr>
        <w:ind w:firstLine="708"/>
        <w:jc w:val="both"/>
      </w:pPr>
      <w:r>
        <w:t xml:space="preserve">Temeljem čl. 50. st. 4. SZ-a ovo rješenje objavit će se na mrežnoj stranici e-Oglasna ploča sudova. </w:t>
      </w:r>
    </w:p>
    <w:p w:rsidRDefault="00B13298" w:rsidP="0016052E" w:rsidR="00C32B51" w:rsidRPr="00F32F21">
      <w:pPr>
        <w:ind w:firstLine="708"/>
        <w:jc w:val="both"/>
      </w:pPr>
      <w:r w:rsidRPr="00DE36A8">
        <w:t xml:space="preserve">Slijedom </w:t>
      </w:r>
      <w:r>
        <w:t xml:space="preserve">naprijed </w:t>
      </w:r>
      <w:r w:rsidRPr="00DE36A8">
        <w:t>navedenog, to je na teme</w:t>
      </w:r>
      <w:r>
        <w:t xml:space="preserve">lju tablice ispitanih tražbina, a primjenom odredbe </w:t>
      </w:r>
      <w:r w:rsidRPr="00DE36A8">
        <w:t>čl. 50. SZ-a</w:t>
      </w:r>
      <w:r>
        <w:t>,</w:t>
      </w:r>
      <w:r w:rsidRPr="00DE36A8">
        <w:t xml:space="preserve"> trebalo </w:t>
      </w:r>
      <w:r>
        <w:t xml:space="preserve">donijeti rješenje o utvrđenim i osporenim </w:t>
      </w:r>
      <w:r w:rsidRPr="00DE36A8">
        <w:t>tražbinama kao u izreci ove odluke.</w:t>
      </w:r>
    </w:p>
    <w:p w:rsidRDefault="00C32B51" w:rsidP="00333652" w:rsidR="00C32B51" w:rsidRPr="00F32F21">
      <w:pPr>
        <w:jc w:val="center"/>
      </w:pPr>
      <w:r w:rsidRPr="00F32F21">
        <w:t xml:space="preserve">U Zadru </w:t>
      </w:r>
      <w:r w:rsidR="0016052E">
        <w:t>20</w:t>
      </w:r>
      <w:r w:rsidR="006A1A48">
        <w:t xml:space="preserve">. ožujka 2019. </w:t>
      </w:r>
    </w:p>
    <w:p w:rsidRDefault="00971A34" w:rsidP="0016052E" w:rsidR="00971A34" w:rsidRPr="00F32F21">
      <w:r w:rsidRPr="00F32F21">
        <w:t xml:space="preserve"> </w:t>
      </w:r>
    </w:p>
    <w:p w:rsidRDefault="00B903E0" w:rsidP="00B903E0" w:rsidR="00B903E0">
      <w:r>
        <w:t xml:space="preserve">Za točnost otpravka – ovlaštena službenica                                                  </w:t>
      </w:r>
      <w:r>
        <w:tab/>
        <w:t xml:space="preserve">        Sutkinja</w:t>
      </w:r>
    </w:p>
    <w:p w:rsidRDefault="00B903E0" w:rsidP="00B903E0" w:rsidR="00B903E0">
      <w:r>
        <w:t>Martina Kalmeta</w:t>
      </w:r>
      <w:r>
        <w:tab/>
      </w:r>
      <w:r>
        <w:tab/>
      </w:r>
      <w:r>
        <w:tab/>
      </w:r>
      <w:r>
        <w:tab/>
      </w:r>
      <w:r>
        <w:tab/>
      </w:r>
      <w:r>
        <w:tab/>
      </w:r>
      <w:r>
        <w:tab/>
      </w:r>
      <w:r>
        <w:tab/>
        <w:t xml:space="preserve">     Ana Markač, v.r.</w:t>
      </w:r>
    </w:p>
    <w:p w:rsidRDefault="00B903E0" w:rsidP="000D588C" w:rsidR="00B903E0">
      <w:pPr>
        <w:jc w:val="both"/>
      </w:pPr>
    </w:p>
    <w:p w:rsidRDefault="00C32B51" w:rsidP="000D588C" w:rsidR="00C32B51" w:rsidRPr="00F32F21">
      <w:pPr>
        <w:jc w:val="both"/>
      </w:pPr>
      <w:r w:rsidRPr="00F32F21">
        <w:t>UPUTA  O PRAVNOM LIJEKU:</w:t>
      </w:r>
    </w:p>
    <w:p w:rsidRDefault="00C32B51" w:rsidP="000D588C" w:rsidR="00C32B51" w:rsidRPr="00F32F21">
      <w:pPr>
        <w:jc w:val="both"/>
      </w:pPr>
      <w:r w:rsidRPr="00F32F21">
        <w:t xml:space="preserve">Protiv ovog rješenja pravo na žalbu ima dužnik i svaki vjerovnik u dijelu koji se </w:t>
      </w:r>
      <w:r w:rsidR="0034723A" w:rsidRPr="00F32F21">
        <w:t xml:space="preserve">odnosi na </w:t>
      </w:r>
      <w:r w:rsidRPr="00F32F21">
        <w:t xml:space="preserve"> njegov</w:t>
      </w:r>
      <w:r w:rsidR="0034723A" w:rsidRPr="00F32F21">
        <w:t>u</w:t>
      </w:r>
      <w:r w:rsidRPr="00F32F21">
        <w:t xml:space="preserve"> prijavljen</w:t>
      </w:r>
      <w:r w:rsidR="0034723A" w:rsidRPr="00F32F21">
        <w:t>u tražbinu</w:t>
      </w:r>
      <w:r w:rsidRPr="00F32F21">
        <w:t xml:space="preserve"> i tražbin</w:t>
      </w:r>
      <w:r w:rsidR="0034723A" w:rsidRPr="00F32F21">
        <w:t>u</w:t>
      </w:r>
      <w:r w:rsidRPr="00F32F21">
        <w:t xml:space="preserve"> koju je osporio (čl. 51. </w:t>
      </w:r>
      <w:r w:rsidR="0034723A" w:rsidRPr="00F32F21">
        <w:t xml:space="preserve">st. 1. </w:t>
      </w:r>
      <w:r w:rsidRPr="00F32F21">
        <w:t>S</w:t>
      </w:r>
      <w:r w:rsidR="00033B07">
        <w:t>tečajnog zakona</w:t>
      </w:r>
      <w:r w:rsidRPr="00F32F21">
        <w:t xml:space="preserve">). </w:t>
      </w:r>
      <w:r w:rsidRPr="00F32F21">
        <w:rPr>
          <w:bCs/>
        </w:rPr>
        <w:t>Rok za žalbu iznosi 8 dana</w:t>
      </w:r>
      <w:r w:rsidR="00955759" w:rsidRPr="00F32F21">
        <w:rPr>
          <w:bCs/>
        </w:rPr>
        <w:t>, a</w:t>
      </w:r>
      <w:r w:rsidRPr="00F32F21">
        <w:rPr>
          <w:bCs/>
        </w:rPr>
        <w:t xml:space="preserve"> </w:t>
      </w:r>
      <w:r w:rsidR="000D588C" w:rsidRPr="00F32F21">
        <w:rPr>
          <w:bCs/>
        </w:rPr>
        <w:t>koji rok počinje teći istekom osmog dana od dana objave rješenja na mrežnoj stranici e-Oglasna ploča sudova</w:t>
      </w:r>
      <w:r w:rsidRPr="00F32F21">
        <w:rPr>
          <w:bCs/>
        </w:rPr>
        <w:t>.</w:t>
      </w:r>
      <w:r w:rsidRPr="00F32F21">
        <w:t xml:space="preserve"> Žalba se podnosi u 2 </w:t>
      </w:r>
      <w:r w:rsidR="000D588C" w:rsidRPr="00F32F21">
        <w:t xml:space="preserve">istovjerna </w:t>
      </w:r>
      <w:r w:rsidRPr="00F32F21">
        <w:t>primjerka putem ovog suda</w:t>
      </w:r>
      <w:r w:rsidR="000D588C" w:rsidRPr="00F32F21">
        <w:t>, a o istoj odlučuje</w:t>
      </w:r>
      <w:r w:rsidRPr="00F32F21">
        <w:t xml:space="preserve"> Visok</w:t>
      </w:r>
      <w:r w:rsidR="000D588C" w:rsidRPr="00F32F21">
        <w:t>i</w:t>
      </w:r>
      <w:r w:rsidRPr="00F32F21">
        <w:t xml:space="preserve"> trgovačk</w:t>
      </w:r>
      <w:r w:rsidR="000D588C" w:rsidRPr="00F32F21">
        <w:t>i sud</w:t>
      </w:r>
      <w:r w:rsidRPr="00F32F21">
        <w:t xml:space="preserve"> Republike Hrvatske.</w:t>
      </w:r>
    </w:p>
    <w:p w:rsidRDefault="00B903E0" w:rsidP="00C32B51" w:rsidR="00B903E0">
      <w:pPr>
        <w:jc w:val="both"/>
      </w:pPr>
    </w:p>
    <w:p w:rsidRDefault="00C32B51" w:rsidP="00C32B51" w:rsidR="00C32B51" w:rsidRPr="00F32F21">
      <w:pPr>
        <w:jc w:val="both"/>
      </w:pPr>
      <w:r w:rsidRPr="00F32F21">
        <w:lastRenderedPageBreak/>
        <w:t>DNA:</w:t>
      </w:r>
    </w:p>
    <w:p w:rsidRDefault="003C71AE" w:rsidP="003C71AE" w:rsidR="00BD05B2" w:rsidRPr="00F32F21">
      <w:pPr>
        <w:pStyle w:val="Odlomakpopisa"/>
        <w:numPr>
          <w:ilvl w:val="0"/>
          <w:numId w:val="10"/>
        </w:numPr>
        <w:jc w:val="both"/>
      </w:pPr>
      <w:r w:rsidRPr="00F32F21">
        <w:t>e-O</w:t>
      </w:r>
      <w:r w:rsidR="00A90E42">
        <w:t>glasna ploča sudova</w:t>
      </w:r>
      <w:r w:rsidR="00033B07">
        <w:t>/</w:t>
      </w:r>
      <w:r w:rsidR="00A90E42">
        <w:t>na dužnika</w:t>
      </w:r>
      <w:r w:rsidR="0034723A" w:rsidRPr="00F32F21">
        <w:t xml:space="preserve">, </w:t>
      </w:r>
      <w:r w:rsidR="0023733C">
        <w:t xml:space="preserve">uz zapisnik od </w:t>
      </w:r>
      <w:r w:rsidR="006A1A48">
        <w:t xml:space="preserve">26. veljače 2019. </w:t>
      </w:r>
      <w:r w:rsidR="0023733C">
        <w:t>i podnesak dužnika predan na ročištu</w:t>
      </w:r>
    </w:p>
    <w:p w:rsidRDefault="005B0113" w:rsidP="00033B07" w:rsidR="00033B07">
      <w:pPr>
        <w:pStyle w:val="Odlomakpopisa"/>
        <w:numPr>
          <w:ilvl w:val="0"/>
          <w:numId w:val="10"/>
        </w:numPr>
        <w:jc w:val="both"/>
      </w:pPr>
      <w:r w:rsidRPr="00F32F21">
        <w:t>u spis,</w:t>
      </w:r>
    </w:p>
    <w:p w:rsidRDefault="005B0113" w:rsidP="00033B07" w:rsidR="003A199E" w:rsidRPr="00F32F21">
      <w:pPr>
        <w:pStyle w:val="Odlomakpopisa"/>
        <w:numPr>
          <w:ilvl w:val="0"/>
          <w:numId w:val="10"/>
        </w:numPr>
        <w:jc w:val="both"/>
      </w:pPr>
      <w:r w:rsidRPr="00F32F21">
        <w:t>nakon pravomoćnosti spis u Ref 2.</w:t>
      </w:r>
    </w:p>
    <w:p w:rsidRDefault="003A199E" w:rsidP="002C0442" w:rsidR="003A199E" w:rsidRPr="00F32F21">
      <w:pPr>
        <w:ind w:firstLine="705"/>
        <w:jc w:val="both"/>
      </w:pPr>
    </w:p>
    <w:sectPr w:rsidSect="00F964AA" w:rsidR="003A199E" w:rsidRPr="00F32F21">
      <w:headerReference w:type="even" r:id="rId11"/>
      <w:headerReference w:type="default" r:id="rId12"/>
      <w:footerReference w:type="even" r:id="rId13"/>
      <w:footerReference w:type="default" r:id="rId14"/>
      <w:headerReference w:type="first" r:id="rId15"/>
      <w:pgSz w:h="16838" w:w="11906"/>
      <w:pgMar w:gutter="0" w:footer="709" w:header="709" w:left="1418" w:bottom="709" w:right="1418"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5CED" w:rsidR="008C5CED">
      <w:r>
        <w:separator/>
      </w:r>
    </w:p>
  </w:endnote>
  <w:endnote w:id="0" w:type="continuationSeparator">
    <w:p w:rsidRDefault="008C5CED" w:rsidR="008C5C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CED" w:rsidP="00226C22" w:rsidR="008C5CED">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5CED" w:rsidP="00226C22" w:rsidR="008C5CED">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CED" w:rsidP="00226C22" w:rsidR="008C5CED">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5CED" w:rsidR="008C5CED">
      <w:r>
        <w:separator/>
      </w:r>
    </w:p>
  </w:footnote>
  <w:footnote w:id="0" w:type="continuationSeparator">
    <w:p w:rsidRDefault="008C5CED" w:rsidR="008C5C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CED" w:rsidP="00D83596" w:rsidR="008C5C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5CED" w:rsidR="008C5C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CED" w:rsidP="00D83596" w:rsidR="008C5CED" w:rsidRPr="009F6023">
    <w:pPr>
      <w:pStyle w:val="Zaglavlje"/>
      <w:framePr w:y="1" w:xAlign="center" w:vAnchor="text" w:hAnchor="margin" w:wrap="around"/>
      <w:rPr>
        <w:rStyle w:val="Brojstranice"/>
        <w:rFonts w:cs="Arial" w:hAnsi="Arial" w:ascii="Arial"/>
        <w:sz w:val="22"/>
        <w:szCs w:val="22"/>
      </w:rPr>
    </w:pPr>
    <w:r w:rsidRPr="009F6023">
      <w:rPr>
        <w:rStyle w:val="Brojstranice"/>
        <w:sz w:val="22"/>
        <w:szCs w:val="22"/>
      </w:rPr>
      <w:t xml:space="preserve">- </w:t>
    </w:r>
    <w:r w:rsidRPr="009F6023">
      <w:rPr>
        <w:rStyle w:val="Brojstranice"/>
        <w:sz w:val="22"/>
        <w:szCs w:val="22"/>
      </w:rPr>
      <w:fldChar w:fldCharType="begin"/>
    </w:r>
    <w:r w:rsidRPr="009F6023">
      <w:rPr>
        <w:rStyle w:val="Brojstranice"/>
        <w:sz w:val="22"/>
        <w:szCs w:val="22"/>
      </w:rPr>
      <w:instrText xml:space="preserve">PAGE  </w:instrText>
    </w:r>
    <w:r w:rsidRPr="009F6023">
      <w:rPr>
        <w:rStyle w:val="Brojstranice"/>
        <w:sz w:val="22"/>
        <w:szCs w:val="22"/>
      </w:rPr>
      <w:fldChar w:fldCharType="separate"/>
    </w:r>
    <w:r w:rsidR="00B903E0">
      <w:rPr>
        <w:rStyle w:val="Brojstranice"/>
        <w:noProof/>
        <w:sz w:val="22"/>
        <w:szCs w:val="22"/>
      </w:rPr>
      <w:t>4</w:t>
    </w:r>
    <w:r w:rsidRPr="009F6023">
      <w:rPr>
        <w:rStyle w:val="Brojstranice"/>
        <w:sz w:val="22"/>
        <w:szCs w:val="22"/>
      </w:rPr>
      <w:fldChar w:fldCharType="end"/>
    </w:r>
    <w:r w:rsidRPr="009F6023">
      <w:rPr>
        <w:rStyle w:val="Brojstranice"/>
        <w:rFonts w:cs="Arial" w:hAnsi="Arial" w:ascii="Arial"/>
        <w:sz w:val="22"/>
        <w:szCs w:val="22"/>
      </w:rPr>
      <w:t xml:space="preserve"> -</w:t>
    </w:r>
  </w:p>
  <w:p w:rsidRDefault="008C5CED" w:rsidP="00185014" w:rsidR="008C5CED" w:rsidRPr="009F6023">
    <w:pPr>
      <w:jc w:val="right"/>
      <w:rPr>
        <w:sz w:val="22"/>
        <w:szCs w:val="22"/>
      </w:rPr>
    </w:pPr>
    <w:r w:rsidRPr="009F6023">
      <w:rPr>
        <w:sz w:val="22"/>
        <w:szCs w:val="22"/>
      </w:rPr>
      <w:t xml:space="preserve">  Poslovni broj 2 St-</w:t>
    </w:r>
    <w:r w:rsidR="00BC3BDB">
      <w:rPr>
        <w:sz w:val="22"/>
        <w:szCs w:val="22"/>
      </w:rPr>
      <w:t>345/2018-43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CED" w:rsidP="00BC58D7" w:rsidR="008C5CED" w:rsidRPr="00672C64">
    <w:pPr>
      <w:jc w:val="right"/>
      <w:rPr>
        <w:sz w:val="22"/>
        <w:szCs w:val="22"/>
      </w:rPr>
    </w:pPr>
    <w:r w:rsidRPr="00672C64">
      <w:rPr>
        <w:sz w:val="22"/>
        <w:szCs w:val="22"/>
      </w:rPr>
      <w:t>Poslovni broj 2 St-</w:t>
    </w:r>
    <w:r w:rsidR="00687F86">
      <w:rPr>
        <w:sz w:val="22"/>
        <w:szCs w:val="22"/>
      </w:rPr>
      <w:t>345/2018-43</w:t>
    </w:r>
  </w:p>
  <w:p w:rsidRDefault="008C5CED" w:rsidP="00BC58D7" w:rsidR="008C5CE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8B8AD2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12">
    <w:nsid w:val="0AAB6AF3"/>
    <w:multiLevelType w:val="hybridMultilevel"/>
    <w:tmpl w:val="B2F86CE4"/>
    <w:lvl w:tplc="7388B7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5">
    <w:nsid w:val="161C5D6D"/>
    <w:multiLevelType w:val="hybridMultilevel"/>
    <w:tmpl w:val="57163C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17CD3DDF"/>
    <w:multiLevelType w:val="hybridMultilevel"/>
    <w:tmpl w:val="805EFF4E"/>
    <w:lvl w:tplc="68CA67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18203644"/>
    <w:multiLevelType w:val="hybridMultilevel"/>
    <w:tmpl w:val="F184FB6A"/>
    <w:lvl w:tplc="EB84E9C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26AA00C6"/>
    <w:multiLevelType w:val="hybridMultilevel"/>
    <w:tmpl w:val="C10EE698"/>
    <w:lvl w:tplc="0340F828" w:ilvl="0">
      <w:start w:val="1"/>
      <w:numFmt w:val="upperRoman"/>
      <w:lvlText w:val="%1."/>
      <w:lvlJc w:val="left"/>
      <w:pPr>
        <w:ind w:hanging="1020" w:left="17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2B825F71"/>
    <w:multiLevelType w:val="hybridMultilevel"/>
    <w:tmpl w:val="6444E4D8"/>
    <w:lvl w:tplc="6D98EEF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22">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4">
    <w:nsid w:val="584F16FA"/>
    <w:multiLevelType w:val="hybridMultilevel"/>
    <w:tmpl w:val="BE3237B0"/>
    <w:lvl w:tplc="F3C68B7C" w:ilvl="0">
      <w:start w:val="1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26">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0967DF6"/>
    <w:multiLevelType w:val="hybridMultilevel"/>
    <w:tmpl w:val="9FC4D2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20"/>
  </w:num>
  <w:num w:numId="5">
    <w:abstractNumId w:val="18"/>
  </w:num>
  <w:num w:numId="6">
    <w:abstractNumId w:val="16"/>
  </w:num>
  <w:num w:numId="7">
    <w:abstractNumId w:val="15"/>
  </w:num>
  <w:num w:numId="8">
    <w:abstractNumId w:val="17"/>
  </w:num>
  <w:num w:numId="9">
    <w:abstractNumId w:val="12"/>
  </w:num>
  <w:num w:numId="10">
    <w:abstractNumId w:val="24"/>
  </w:num>
  <w:num w:numId="11">
    <w:abstractNumId w:val="27"/>
  </w:num>
  <w:num w:numId="12">
    <w:abstractNumId w:val="23"/>
  </w:num>
  <w:num w:numId="13">
    <w:abstractNumId w:val="25"/>
  </w:num>
  <w:num w:numId="14">
    <w:abstractNumId w:val="29"/>
  </w:num>
  <w:num w:numId="15">
    <w:abstractNumId w:val="14"/>
  </w:num>
  <w:num w:numId="16">
    <w:abstractNumId w:val="21"/>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26"/>
  </w:num>
  <w:num w:numId="28">
    <w:abstractNumId w:val="28"/>
  </w:num>
  <w:num w:numId="29">
    <w:abstractNumId w:val="22"/>
  </w:num>
  <w:num w:numId="30">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3B07"/>
    <w:rsid w:val="0003482E"/>
    <w:rsid w:val="000358D5"/>
    <w:rsid w:val="000415B0"/>
    <w:rsid w:val="000421C3"/>
    <w:rsid w:val="00045251"/>
    <w:rsid w:val="00046C92"/>
    <w:rsid w:val="00054B01"/>
    <w:rsid w:val="00062AA2"/>
    <w:rsid w:val="000656C7"/>
    <w:rsid w:val="00074068"/>
    <w:rsid w:val="000761E0"/>
    <w:rsid w:val="000808BB"/>
    <w:rsid w:val="00082AF5"/>
    <w:rsid w:val="00091540"/>
    <w:rsid w:val="000B40A8"/>
    <w:rsid w:val="000D588C"/>
    <w:rsid w:val="000E53B8"/>
    <w:rsid w:val="000F3E90"/>
    <w:rsid w:val="000F60FD"/>
    <w:rsid w:val="00110648"/>
    <w:rsid w:val="00110BF6"/>
    <w:rsid w:val="00110E63"/>
    <w:rsid w:val="00114342"/>
    <w:rsid w:val="00137109"/>
    <w:rsid w:val="00142C08"/>
    <w:rsid w:val="00152811"/>
    <w:rsid w:val="00153FFA"/>
    <w:rsid w:val="0015752D"/>
    <w:rsid w:val="0016052E"/>
    <w:rsid w:val="00183F84"/>
    <w:rsid w:val="00185014"/>
    <w:rsid w:val="001863E2"/>
    <w:rsid w:val="001A2212"/>
    <w:rsid w:val="001B3070"/>
    <w:rsid w:val="001D63A9"/>
    <w:rsid w:val="001D6F9E"/>
    <w:rsid w:val="001D70CF"/>
    <w:rsid w:val="001E0333"/>
    <w:rsid w:val="001E5700"/>
    <w:rsid w:val="001F3EEE"/>
    <w:rsid w:val="001F749A"/>
    <w:rsid w:val="001F7DC0"/>
    <w:rsid w:val="00212B45"/>
    <w:rsid w:val="00214F27"/>
    <w:rsid w:val="00216A4F"/>
    <w:rsid w:val="00223098"/>
    <w:rsid w:val="0022322C"/>
    <w:rsid w:val="00226C22"/>
    <w:rsid w:val="0023733C"/>
    <w:rsid w:val="00240A10"/>
    <w:rsid w:val="00242976"/>
    <w:rsid w:val="00243A47"/>
    <w:rsid w:val="00244B8E"/>
    <w:rsid w:val="002577D3"/>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6FA2"/>
    <w:rsid w:val="00300FA1"/>
    <w:rsid w:val="003020E6"/>
    <w:rsid w:val="0030348E"/>
    <w:rsid w:val="00306523"/>
    <w:rsid w:val="003066F8"/>
    <w:rsid w:val="00307DF0"/>
    <w:rsid w:val="00312078"/>
    <w:rsid w:val="00333652"/>
    <w:rsid w:val="0034723A"/>
    <w:rsid w:val="0036773A"/>
    <w:rsid w:val="00367CD6"/>
    <w:rsid w:val="00373239"/>
    <w:rsid w:val="00382406"/>
    <w:rsid w:val="00390E5D"/>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C71AE"/>
    <w:rsid w:val="003D4BF0"/>
    <w:rsid w:val="003D7036"/>
    <w:rsid w:val="003D72BA"/>
    <w:rsid w:val="003E38DD"/>
    <w:rsid w:val="003E5B53"/>
    <w:rsid w:val="003F2796"/>
    <w:rsid w:val="003F61D8"/>
    <w:rsid w:val="003F7287"/>
    <w:rsid w:val="00400898"/>
    <w:rsid w:val="004020FD"/>
    <w:rsid w:val="00402A3C"/>
    <w:rsid w:val="00423D0F"/>
    <w:rsid w:val="004340F3"/>
    <w:rsid w:val="00434341"/>
    <w:rsid w:val="00450E02"/>
    <w:rsid w:val="004563A1"/>
    <w:rsid w:val="00491920"/>
    <w:rsid w:val="004A2F29"/>
    <w:rsid w:val="004A53BF"/>
    <w:rsid w:val="004B5BE6"/>
    <w:rsid w:val="004B5FDA"/>
    <w:rsid w:val="004B629B"/>
    <w:rsid w:val="004C5754"/>
    <w:rsid w:val="004D1602"/>
    <w:rsid w:val="004D48E7"/>
    <w:rsid w:val="004D702C"/>
    <w:rsid w:val="004E28B8"/>
    <w:rsid w:val="004E6E35"/>
    <w:rsid w:val="004F64A7"/>
    <w:rsid w:val="0050433F"/>
    <w:rsid w:val="0051681D"/>
    <w:rsid w:val="00520CA4"/>
    <w:rsid w:val="00532154"/>
    <w:rsid w:val="005333A7"/>
    <w:rsid w:val="005343C1"/>
    <w:rsid w:val="00534A3F"/>
    <w:rsid w:val="0053558F"/>
    <w:rsid w:val="00541A32"/>
    <w:rsid w:val="005425E1"/>
    <w:rsid w:val="00552BC2"/>
    <w:rsid w:val="0058144A"/>
    <w:rsid w:val="0058440C"/>
    <w:rsid w:val="00586BE6"/>
    <w:rsid w:val="00596CA2"/>
    <w:rsid w:val="005A6A45"/>
    <w:rsid w:val="005B0113"/>
    <w:rsid w:val="005B49F8"/>
    <w:rsid w:val="005C1AA1"/>
    <w:rsid w:val="005C5F9E"/>
    <w:rsid w:val="005D493C"/>
    <w:rsid w:val="005D7B8D"/>
    <w:rsid w:val="005E0826"/>
    <w:rsid w:val="005E49CF"/>
    <w:rsid w:val="005F165B"/>
    <w:rsid w:val="00600F72"/>
    <w:rsid w:val="006217CF"/>
    <w:rsid w:val="006238B0"/>
    <w:rsid w:val="00627916"/>
    <w:rsid w:val="0063122E"/>
    <w:rsid w:val="006321BA"/>
    <w:rsid w:val="00640599"/>
    <w:rsid w:val="0064498A"/>
    <w:rsid w:val="00644DB2"/>
    <w:rsid w:val="00655BCE"/>
    <w:rsid w:val="0066158C"/>
    <w:rsid w:val="0066391B"/>
    <w:rsid w:val="00672C64"/>
    <w:rsid w:val="00682B10"/>
    <w:rsid w:val="00683BAA"/>
    <w:rsid w:val="0068406C"/>
    <w:rsid w:val="00687F86"/>
    <w:rsid w:val="00692906"/>
    <w:rsid w:val="006937F0"/>
    <w:rsid w:val="00695236"/>
    <w:rsid w:val="00696A23"/>
    <w:rsid w:val="006A1A48"/>
    <w:rsid w:val="006A2255"/>
    <w:rsid w:val="006B2D33"/>
    <w:rsid w:val="006B693D"/>
    <w:rsid w:val="006B7864"/>
    <w:rsid w:val="006C05CD"/>
    <w:rsid w:val="006C4213"/>
    <w:rsid w:val="006C4421"/>
    <w:rsid w:val="006C6491"/>
    <w:rsid w:val="006D1696"/>
    <w:rsid w:val="006D5DF5"/>
    <w:rsid w:val="006D749E"/>
    <w:rsid w:val="006F7BC7"/>
    <w:rsid w:val="00702C1A"/>
    <w:rsid w:val="00713AB6"/>
    <w:rsid w:val="007228EC"/>
    <w:rsid w:val="00723C99"/>
    <w:rsid w:val="0074026B"/>
    <w:rsid w:val="007528BB"/>
    <w:rsid w:val="00754859"/>
    <w:rsid w:val="0075729A"/>
    <w:rsid w:val="007611C9"/>
    <w:rsid w:val="00783D0D"/>
    <w:rsid w:val="007906B0"/>
    <w:rsid w:val="00792D02"/>
    <w:rsid w:val="00794073"/>
    <w:rsid w:val="0079768A"/>
    <w:rsid w:val="007B07F2"/>
    <w:rsid w:val="007B5A31"/>
    <w:rsid w:val="007C32D8"/>
    <w:rsid w:val="007D5CC9"/>
    <w:rsid w:val="007E0FEA"/>
    <w:rsid w:val="007E1212"/>
    <w:rsid w:val="007E67D0"/>
    <w:rsid w:val="007F138F"/>
    <w:rsid w:val="007F2E32"/>
    <w:rsid w:val="007F4866"/>
    <w:rsid w:val="007F6C4D"/>
    <w:rsid w:val="0080794B"/>
    <w:rsid w:val="008160B5"/>
    <w:rsid w:val="008164A6"/>
    <w:rsid w:val="008176A0"/>
    <w:rsid w:val="00817F65"/>
    <w:rsid w:val="00820E51"/>
    <w:rsid w:val="00822362"/>
    <w:rsid w:val="00823E51"/>
    <w:rsid w:val="00825201"/>
    <w:rsid w:val="00825ED6"/>
    <w:rsid w:val="00831067"/>
    <w:rsid w:val="0084650A"/>
    <w:rsid w:val="00851E4D"/>
    <w:rsid w:val="008545E4"/>
    <w:rsid w:val="0086006C"/>
    <w:rsid w:val="00862179"/>
    <w:rsid w:val="008624C9"/>
    <w:rsid w:val="0086696E"/>
    <w:rsid w:val="00873E4C"/>
    <w:rsid w:val="0087462B"/>
    <w:rsid w:val="00880872"/>
    <w:rsid w:val="00880D5F"/>
    <w:rsid w:val="00882DE2"/>
    <w:rsid w:val="00883D83"/>
    <w:rsid w:val="008848A2"/>
    <w:rsid w:val="008911AF"/>
    <w:rsid w:val="008920BB"/>
    <w:rsid w:val="00895004"/>
    <w:rsid w:val="008A40BF"/>
    <w:rsid w:val="008B0F52"/>
    <w:rsid w:val="008B1E91"/>
    <w:rsid w:val="008C3403"/>
    <w:rsid w:val="008C41CD"/>
    <w:rsid w:val="008C5CED"/>
    <w:rsid w:val="008D5B83"/>
    <w:rsid w:val="008E1010"/>
    <w:rsid w:val="008E4877"/>
    <w:rsid w:val="008E65F2"/>
    <w:rsid w:val="008F4480"/>
    <w:rsid w:val="008F61C9"/>
    <w:rsid w:val="00902205"/>
    <w:rsid w:val="009026F9"/>
    <w:rsid w:val="00907BE4"/>
    <w:rsid w:val="009229EF"/>
    <w:rsid w:val="00927D3A"/>
    <w:rsid w:val="009315C4"/>
    <w:rsid w:val="00940F79"/>
    <w:rsid w:val="00947308"/>
    <w:rsid w:val="00955759"/>
    <w:rsid w:val="00955F60"/>
    <w:rsid w:val="00960241"/>
    <w:rsid w:val="00964D17"/>
    <w:rsid w:val="009700C3"/>
    <w:rsid w:val="00971A34"/>
    <w:rsid w:val="009764AF"/>
    <w:rsid w:val="009844CD"/>
    <w:rsid w:val="00984DF4"/>
    <w:rsid w:val="0099607C"/>
    <w:rsid w:val="009A0F36"/>
    <w:rsid w:val="009A1D4A"/>
    <w:rsid w:val="009B56A2"/>
    <w:rsid w:val="009C39FC"/>
    <w:rsid w:val="009E4B6B"/>
    <w:rsid w:val="009F6023"/>
    <w:rsid w:val="009F6DC2"/>
    <w:rsid w:val="00A010AB"/>
    <w:rsid w:val="00A14490"/>
    <w:rsid w:val="00A16D8F"/>
    <w:rsid w:val="00A2158D"/>
    <w:rsid w:val="00A27796"/>
    <w:rsid w:val="00A329ED"/>
    <w:rsid w:val="00A333CE"/>
    <w:rsid w:val="00A3742D"/>
    <w:rsid w:val="00A37FB5"/>
    <w:rsid w:val="00A41303"/>
    <w:rsid w:val="00A565C3"/>
    <w:rsid w:val="00A644B9"/>
    <w:rsid w:val="00A72854"/>
    <w:rsid w:val="00A7416F"/>
    <w:rsid w:val="00A7442C"/>
    <w:rsid w:val="00A74885"/>
    <w:rsid w:val="00A7702A"/>
    <w:rsid w:val="00A83025"/>
    <w:rsid w:val="00A90E42"/>
    <w:rsid w:val="00A96EC5"/>
    <w:rsid w:val="00AB29B4"/>
    <w:rsid w:val="00AB7AB2"/>
    <w:rsid w:val="00AC1647"/>
    <w:rsid w:val="00AD227D"/>
    <w:rsid w:val="00AD69DB"/>
    <w:rsid w:val="00AE052F"/>
    <w:rsid w:val="00AE7F32"/>
    <w:rsid w:val="00AF3A36"/>
    <w:rsid w:val="00AF3FC0"/>
    <w:rsid w:val="00AF4405"/>
    <w:rsid w:val="00AF5DB5"/>
    <w:rsid w:val="00B00E1B"/>
    <w:rsid w:val="00B01820"/>
    <w:rsid w:val="00B0695E"/>
    <w:rsid w:val="00B13298"/>
    <w:rsid w:val="00B138E8"/>
    <w:rsid w:val="00B13C8D"/>
    <w:rsid w:val="00B14FC1"/>
    <w:rsid w:val="00B34DF7"/>
    <w:rsid w:val="00B71FC8"/>
    <w:rsid w:val="00B86255"/>
    <w:rsid w:val="00B903E0"/>
    <w:rsid w:val="00BA0C0C"/>
    <w:rsid w:val="00BA167A"/>
    <w:rsid w:val="00BA2F83"/>
    <w:rsid w:val="00BB45ED"/>
    <w:rsid w:val="00BC1EE1"/>
    <w:rsid w:val="00BC28B6"/>
    <w:rsid w:val="00BC3BDB"/>
    <w:rsid w:val="00BC470F"/>
    <w:rsid w:val="00BC5757"/>
    <w:rsid w:val="00BC58D7"/>
    <w:rsid w:val="00BC591E"/>
    <w:rsid w:val="00BD05B2"/>
    <w:rsid w:val="00BD70E4"/>
    <w:rsid w:val="00BE0D79"/>
    <w:rsid w:val="00BE1CE5"/>
    <w:rsid w:val="00BF4EC9"/>
    <w:rsid w:val="00C025FC"/>
    <w:rsid w:val="00C04054"/>
    <w:rsid w:val="00C05DFE"/>
    <w:rsid w:val="00C13944"/>
    <w:rsid w:val="00C17755"/>
    <w:rsid w:val="00C22116"/>
    <w:rsid w:val="00C25E86"/>
    <w:rsid w:val="00C32B51"/>
    <w:rsid w:val="00C36847"/>
    <w:rsid w:val="00C45D68"/>
    <w:rsid w:val="00C47DE6"/>
    <w:rsid w:val="00C54811"/>
    <w:rsid w:val="00C569BB"/>
    <w:rsid w:val="00C61A2E"/>
    <w:rsid w:val="00C7534E"/>
    <w:rsid w:val="00C75D72"/>
    <w:rsid w:val="00C81E5A"/>
    <w:rsid w:val="00C900CE"/>
    <w:rsid w:val="00C914A5"/>
    <w:rsid w:val="00C92073"/>
    <w:rsid w:val="00C92C27"/>
    <w:rsid w:val="00C948E4"/>
    <w:rsid w:val="00CB3986"/>
    <w:rsid w:val="00CC240E"/>
    <w:rsid w:val="00CC3B7D"/>
    <w:rsid w:val="00CD096D"/>
    <w:rsid w:val="00CD1126"/>
    <w:rsid w:val="00CD44F0"/>
    <w:rsid w:val="00CD68FD"/>
    <w:rsid w:val="00CE7263"/>
    <w:rsid w:val="00CF005A"/>
    <w:rsid w:val="00CF16A4"/>
    <w:rsid w:val="00CF1B5D"/>
    <w:rsid w:val="00CF5259"/>
    <w:rsid w:val="00CF62BB"/>
    <w:rsid w:val="00D00A53"/>
    <w:rsid w:val="00D024BA"/>
    <w:rsid w:val="00D06AE7"/>
    <w:rsid w:val="00D130E7"/>
    <w:rsid w:val="00D13645"/>
    <w:rsid w:val="00D266DE"/>
    <w:rsid w:val="00D31C92"/>
    <w:rsid w:val="00D31D29"/>
    <w:rsid w:val="00D33475"/>
    <w:rsid w:val="00D36141"/>
    <w:rsid w:val="00D47226"/>
    <w:rsid w:val="00D55147"/>
    <w:rsid w:val="00D81F38"/>
    <w:rsid w:val="00D83596"/>
    <w:rsid w:val="00D857B3"/>
    <w:rsid w:val="00D90CCD"/>
    <w:rsid w:val="00D9470B"/>
    <w:rsid w:val="00D96A84"/>
    <w:rsid w:val="00D97BE1"/>
    <w:rsid w:val="00DA1193"/>
    <w:rsid w:val="00DB7327"/>
    <w:rsid w:val="00DD249F"/>
    <w:rsid w:val="00DD7659"/>
    <w:rsid w:val="00E0041C"/>
    <w:rsid w:val="00E02FEE"/>
    <w:rsid w:val="00E05463"/>
    <w:rsid w:val="00E07BF5"/>
    <w:rsid w:val="00E10836"/>
    <w:rsid w:val="00E1796F"/>
    <w:rsid w:val="00E22B52"/>
    <w:rsid w:val="00E22D84"/>
    <w:rsid w:val="00E2490E"/>
    <w:rsid w:val="00E319FF"/>
    <w:rsid w:val="00E3445F"/>
    <w:rsid w:val="00E373EA"/>
    <w:rsid w:val="00E4312B"/>
    <w:rsid w:val="00E54B78"/>
    <w:rsid w:val="00E723C8"/>
    <w:rsid w:val="00E74CC5"/>
    <w:rsid w:val="00E76E73"/>
    <w:rsid w:val="00E83655"/>
    <w:rsid w:val="00E86232"/>
    <w:rsid w:val="00E92021"/>
    <w:rsid w:val="00E979A1"/>
    <w:rsid w:val="00EA00A7"/>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2F21"/>
    <w:rsid w:val="00F36DB5"/>
    <w:rsid w:val="00F37EF0"/>
    <w:rsid w:val="00F5483A"/>
    <w:rsid w:val="00F568F8"/>
    <w:rsid w:val="00F66098"/>
    <w:rsid w:val="00F74D73"/>
    <w:rsid w:val="00F75C44"/>
    <w:rsid w:val="00F911DE"/>
    <w:rsid w:val="00F964AA"/>
    <w:rsid w:val="00FA76FC"/>
    <w:rsid w:val="00FB17E2"/>
    <w:rsid w:val="00FB44C5"/>
    <w:rsid w:val="00FC0DF1"/>
    <w:rsid w:val="00FC3B10"/>
    <w:rsid w:val="00FC71E0"/>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customStyle="true" w:styleId="PodnojeChar" w:type="character">
    <w:name w:val="Podnožje Char"/>
    <w:basedOn w:val="Zadanifontodlomka"/>
    <w:link w:val="Podnoje"/>
    <w:uiPriority w:val="99"/>
    <w:locked/>
    <w:rsid w:val="00153FFA"/>
    <w:rPr>
      <w:sz w:val="24"/>
      <w:szCs w:val="24"/>
    </w:rPr>
  </w:style>
  <w:style w:styleId="Brojstranice" w:type="character">
    <w:name w:val="page number"/>
    <w:basedOn w:val="Zadanifontodlomka"/>
    <w:uiPriority w:val="99"/>
    <w:rsid w:val="000F60FD"/>
  </w:style>
  <w:style w:styleId="Tekstbalonia" w:type="paragraph">
    <w:name w:val="Balloon Text"/>
    <w:basedOn w:val="Normal"/>
    <w:link w:val="TekstbaloniaChar"/>
    <w:uiPriority w:val="99"/>
    <w:rsid w:val="00373239"/>
    <w:rPr>
      <w:rFonts w:cs="Tahoma" w:hAnsi="Tahoma" w:ascii="Tahoma"/>
      <w:sz w:val="16"/>
      <w:szCs w:val="16"/>
    </w:rPr>
  </w:style>
  <w:style w:customStyle="true" w:styleId="TekstbaloniaChar" w:type="character">
    <w:name w:val="Tekst balončića Char"/>
    <w:basedOn w:val="Zadanifontodlomka"/>
    <w:link w:val="Tekstbalonia"/>
    <w:uiPriority w:val="99"/>
    <w:locked/>
    <w:rsid w:val="00153FFA"/>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customStyle="true" w:styleId="ZaglavljeChar" w:type="character">
    <w:name w:val="Zaglavlje Char"/>
    <w:basedOn w:val="Zadanifontodlomka"/>
    <w:link w:val="Zaglavlje"/>
    <w:uiPriority w:val="99"/>
    <w:locked/>
    <w:rsid w:val="00153FFA"/>
    <w:rPr>
      <w:sz w:val="24"/>
      <w:szCs w:val="24"/>
    </w:rPr>
  </w:style>
  <w:style w:styleId="Odlomakpopisa" w:type="paragraph">
    <w:name w:val="List Paragraph"/>
    <w:basedOn w:val="Normal"/>
    <w:uiPriority w:val="34"/>
    <w:qFormat/>
    <w:rsid w:val="00C36847"/>
    <w:pPr>
      <w:ind w:left="720"/>
      <w:contextualSpacing/>
    </w:pPr>
  </w:style>
  <w:style w:customStyle="true" w:styleId="Odlomakpopisa1" w:type="paragraph">
    <w:name w:val="Odlomak popisa1"/>
    <w:basedOn w:val="Normal"/>
    <w:uiPriority w:val="99"/>
    <w:rsid w:val="00153FFA"/>
    <w:pPr>
      <w:ind w:left="708"/>
    </w:pPr>
  </w:style>
  <w:style w:styleId="Bezproreda" w:type="paragraph">
    <w:name w:val="No Spacing"/>
    <w:uiPriority w:val="1"/>
    <w:qFormat/>
    <w:rsid w:val="00153FFA"/>
    <w:rPr>
      <w:rFonts w:eastAsia="Calibri" w:hAnsi="Calibri" w:ascii="Calibri"/>
      <w:sz w:val="22"/>
      <w:szCs w:val="22"/>
      <w:lang w:eastAsia="en-US"/>
    </w:rPr>
  </w:style>
  <w:style w:styleId="Reetkatablice" w:type="table">
    <w:name w:val="Table Grid"/>
    <w:basedOn w:val="Obinatablica"/>
    <w:uiPriority w:val="59"/>
    <w:rsid w:val="00A90E42"/>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903E0"/>
    <w:rPr>
      <w:color w:val="808080"/>
      <w:bdr w:space="0" w:sz="0" w:color="auto" w:val="none"/>
      <w:shd w:fill="auto" w:color="auto" w:val="clear"/>
    </w:rPr>
  </w:style>
  <w:style w:customStyle="true" w:styleId="eSPISCCParagraphDefaultFont" w:type="character">
    <w:name w:val="eSPIS_CC_Paragraph Default Font"/>
    <w:basedOn w:val="Zadanifontodlomka"/>
    <w:rsid w:val="00B903E0"/>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B903E0"/>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B903E0"/>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B903E0"/>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customStyle="1" w:styleId="PodnojeChar" w:type="character">
    <w:name w:val="Podnožje Char"/>
    <w:basedOn w:val="Zadanifontodlomka"/>
    <w:link w:val="Podnoje"/>
    <w:uiPriority w:val="99"/>
    <w:locked/>
    <w:rsid w:val="00153FFA"/>
    <w:rPr>
      <w:sz w:val="24"/>
      <w:szCs w:val="24"/>
    </w:rPr>
  </w:style>
  <w:style w:styleId="Brojstranice" w:type="character">
    <w:name w:val="page number"/>
    <w:basedOn w:val="Zadanifontodlomka"/>
    <w:uiPriority w:val="99"/>
    <w:rsid w:val="000F60FD"/>
  </w:style>
  <w:style w:styleId="Tekstbalonia" w:type="paragraph">
    <w:name w:val="Balloon Text"/>
    <w:basedOn w:val="Normal"/>
    <w:link w:val="TekstbaloniaChar"/>
    <w:uiPriority w:val="99"/>
    <w:rsid w:val="00373239"/>
    <w:rPr>
      <w:rFonts w:ascii="Tahoma" w:cs="Tahoma" w:hAnsi="Tahoma"/>
      <w:sz w:val="16"/>
      <w:szCs w:val="16"/>
    </w:rPr>
  </w:style>
  <w:style w:customStyle="1" w:styleId="TekstbaloniaChar" w:type="character">
    <w:name w:val="Tekst balončića Char"/>
    <w:basedOn w:val="Zadanifontodlomka"/>
    <w:link w:val="Tekstbalonia"/>
    <w:uiPriority w:val="99"/>
    <w:locked/>
    <w:rsid w:val="00153FFA"/>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customStyle="1" w:styleId="ZaglavljeChar" w:type="character">
    <w:name w:val="Zaglavlje Char"/>
    <w:basedOn w:val="Zadanifontodlomka"/>
    <w:link w:val="Zaglavlje"/>
    <w:uiPriority w:val="99"/>
    <w:locked/>
    <w:rsid w:val="00153FFA"/>
    <w:rPr>
      <w:sz w:val="24"/>
      <w:szCs w:val="24"/>
    </w:rPr>
  </w:style>
  <w:style w:styleId="Odlomakpopisa" w:type="paragraph">
    <w:name w:val="List Paragraph"/>
    <w:basedOn w:val="Normal"/>
    <w:uiPriority w:val="34"/>
    <w:qFormat/>
    <w:rsid w:val="00C36847"/>
    <w:pPr>
      <w:ind w:left="720"/>
      <w:contextualSpacing/>
    </w:pPr>
  </w:style>
  <w:style w:customStyle="1" w:styleId="Odlomakpopisa1" w:type="paragraph">
    <w:name w:val="Odlomak popisa1"/>
    <w:basedOn w:val="Normal"/>
    <w:uiPriority w:val="99"/>
    <w:rsid w:val="00153FFA"/>
    <w:pPr>
      <w:ind w:left="708"/>
    </w:pPr>
  </w:style>
  <w:style w:styleId="Bezproreda" w:type="paragraph">
    <w:name w:val="No Spacing"/>
    <w:uiPriority w:val="1"/>
    <w:qFormat/>
    <w:rsid w:val="00153FFA"/>
    <w:rPr>
      <w:rFonts w:ascii="Calibri" w:eastAsia="Calibri" w:hAnsi="Calibri"/>
      <w:sz w:val="22"/>
      <w:szCs w:val="22"/>
      <w:lang w:eastAsia="en-US"/>
    </w:rPr>
  </w:style>
  <w:style w:styleId="Reetkatablice" w:type="table">
    <w:name w:val="Table Grid"/>
    <w:basedOn w:val="Obinatablica"/>
    <w:uiPriority w:val="59"/>
    <w:rsid w:val="00A90E42"/>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903E0"/>
    <w:rPr>
      <w:color w:val="808080"/>
      <w:bdr w:color="auto" w:space="0" w:sz="0" w:val="none"/>
      <w:shd w:color="auto" w:fill="auto" w:val="clear"/>
    </w:rPr>
  </w:style>
  <w:style w:customStyle="1" w:styleId="eSPISCCParagraphDefaultFont" w:type="character">
    <w:name w:val="eSPIS_CC_Paragraph Default Font"/>
    <w:basedOn w:val="Zadanifontodlomka"/>
    <w:rsid w:val="00B903E0"/>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B903E0"/>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B903E0"/>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B903E0"/>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035262">
      <w:bodyDiv w:val="true"/>
      <w:marLeft w:val="0"/>
      <w:marRight w:val="0"/>
      <w:marTop w:val="0"/>
      <w:marBottom w:val="0"/>
      <w:divBdr>
        <w:top w:space="0" w:sz="0" w:color="auto" w:val="none"/>
        <w:left w:space="0" w:sz="0" w:color="auto" w:val="none"/>
        <w:bottom w:space="0" w:sz="0" w:color="auto" w:val="none"/>
        <w:right w:space="0" w:sz="0" w:color="auto" w:val="none"/>
      </w:divBdr>
    </w:div>
    <w:div w:id="1603680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2019.</izvorni_sadrzaj>
    <derivirana_varijabla naziv="DomainObject.DatumDonosenjaOdluke_1">20.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2018.</izvorni_sadrzaj>
    <derivirana_varijabla naziv="DomainObject.Predmet.DatumOsnivanja_1">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St-345/2018</izvorni_sadrzaj>
    <derivirana_varijabla naziv="DomainObject.Predmet.OznakaBroj_1">St-345/2018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ECO ENERGIA d.o.o. za poslovne usluge</izvorni_sadrzaj>
    <derivirana_varijabla naziv="DomainObject.Predmet.StrankaFormated_1">  ECO ENERGIA d.o.o. za poslovne usluge</derivirana_varijabla>
  </DomainObject.Predmet.StrankaFormated>
  <DomainObject.Predmet.StrankaFormatedOIB>
    <izvorni_sadrzaj>  ECO ENERGIA d.o.o. za poslovne usluge, OIB 18648872555</izvorni_sadrzaj>
    <derivirana_varijabla naziv="DomainObject.Predmet.StrankaFormatedOIB_1">  ECO ENERGIA d.o.o. za poslovne usluge, OIB 18648872555</derivirana_varijabla>
  </DomainObject.Predmet.StrankaFormatedOIB>
  <DomainObject.Predmet.StrankaFormatedWithAdress>
    <izvorni_sadrzaj> ECO ENERGIA d.o.o. za poslovne usluge, Gaženička cesta 5, 23000 Zadar</izvorni_sadrzaj>
    <derivirana_varijabla naziv="DomainObject.Predmet.StrankaFormatedWithAdress_1"> ECO ENERGIA d.o.o. za poslovne usluge, Gaženička cesta 5, 23000 Zadar</derivirana_varijabla>
  </DomainObject.Predmet.StrankaFormatedWithAdress>
  <DomainObject.Predmet.StrankaFormatedWithAdressOIB>
    <izvorni_sadrzaj> ECO ENERGIA d.o.o. za poslovne usluge, OIB 18648872555, Gaženička cesta 5, 23000 Zadar</izvorni_sadrzaj>
    <derivirana_varijabla naziv="DomainObject.Predmet.StrankaFormatedWithAdressOIB_1"> ECO ENERGIA d.o.o. za poslovne usluge, OIB 18648872555, Gaženička cesta 5, 23000 Zadar</derivirana_varijabla>
  </DomainObject.Predmet.StrankaFormatedWithAdressOIB>
  <DomainObject.Predmet.StrankaWithAdress>
    <izvorni_sadrzaj>ECO ENERGIA d.o.o. za poslovne usluge Gaženička cesta 5,23000 Zadar</izvorni_sadrzaj>
    <derivirana_varijabla naziv="DomainObject.Predmet.StrankaWithAdress_1">ECO ENERGIA d.o.o. za poslovne usluge Gaženička cesta 5,23000 Zadar</derivirana_varijabla>
  </DomainObject.Predmet.StrankaWithAdress>
  <DomainObject.Predmet.StrankaWithAdressOIB>
    <izvorni_sadrzaj>ECO ENERGIA d.o.o. za poslovne usluge, OIB 18648872555, Gaženička cesta 5,23000 Zadar</izvorni_sadrzaj>
    <derivirana_varijabla naziv="DomainObject.Predmet.StrankaWithAdressOIB_1">ECO ENERGIA d.o.o. za poslovne usluge, OIB 18648872555, Gaženička cesta 5,23000 Zadar</derivirana_varijabla>
  </DomainObject.Predmet.StrankaWithAdressOIB>
  <DomainObject.Predmet.StrankaNazivFormated>
    <izvorni_sadrzaj>ECO ENERGIA d.o.o. za poslovne usluge</izvorni_sadrzaj>
    <derivirana_varijabla naziv="DomainObject.Predmet.StrankaNazivFormated_1">ECO ENERGIA d.o.o. za poslovne usluge</derivirana_varijabla>
  </DomainObject.Predmet.StrankaNazivFormated>
  <DomainObject.Predmet.StrankaNazivFormatedOIB>
    <izvorni_sadrzaj>ECO ENERGIA d.o.o. za poslovne usluge, OIB 18648872555</izvorni_sadrzaj>
    <derivirana_varijabla naziv="DomainObject.Predmet.StrankaNazivFormatedOIB_1">ECO ENERGIA d.o.o. za poslovne usluge, OIB 18648872555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ECO ENERGIA d.o.o. za poslovne usluge</item>
    </izvorni_sadrzaj>
    <derivirana_varijabla naziv="DomainObject.Predmet.StrankaListFormated_1">
      <item>ECO ENERGIA d.o.o. za poslovne usluge</item>
    </derivirana_varijabla>
  </DomainObject.Predmet.StrankaListFormated>
  <DomainObject.Predmet.StrankaListFormatedOIB>
    <izvorni_sadrzaj>
      <item>ECO ENERGIA d.o.o. za poslovne usluge, OIB 18648872555</item>
    </izvorni_sadrzaj>
    <derivirana_varijabla naziv="DomainObject.Predmet.StrankaListFormatedOIB_1">
      <item>ECO ENERGIA d.o.o. za poslovne usluge, OIB 18648872555</item>
    </derivirana_varijabla>
  </DomainObject.Predmet.StrankaListFormatedOIB>
  <DomainObject.Predmet.StrankaListFormatedWithAdress>
    <izvorni_sadrzaj>
      <item>ECO ENERGIA d.o.o. za poslovne usluge, Gaženička cesta 5, 23000 Zadar</item>
    </izvorni_sadrzaj>
    <derivirana_varijabla naziv="DomainObject.Predmet.StrankaListFormatedWithAdress_1">
      <item>ECO ENERGIA d.o.o. za poslovne usluge, Gaženička cesta 5, 23000 Zadar</item>
    </derivirana_varijabla>
  </DomainObject.Predmet.StrankaListFormatedWithAdress>
  <DomainObject.Predmet.StrankaListFormatedWithAdressOIB>
    <izvorni_sadrzaj>
      <item>ECO ENERGIA d.o.o. za poslovne usluge, OIB 18648872555, Gaženička cesta 5, 23000 Zadar</item>
    </izvorni_sadrzaj>
    <derivirana_varijabla naziv="DomainObject.Predmet.StrankaListFormatedWithAdressOIB_1">
      <item>ECO ENERGIA d.o.o. za poslovne usluge, OIB 18648872555, Gaženička cesta 5, 23000 Zadar</item>
    </derivirana_varijabla>
  </DomainObject.Predmet.StrankaListFormatedWithAdressOIB>
  <DomainObject.Predmet.StrankaListNazivFormated>
    <izvorni_sadrzaj>
      <item>ECO ENERGIA d.o.o. za poslovne usluge</item>
    </izvorni_sadrzaj>
    <derivirana_varijabla naziv="DomainObject.Predmet.StrankaListNazivFormated_1">
      <item>ECO ENERGIA d.o.o. za poslovne usluge</item>
    </derivirana_varijabla>
  </DomainObject.Predmet.StrankaListNazivFormated>
  <DomainObject.Predmet.StrankaListNazivFormatedOIB>
    <izvorni_sadrzaj>
      <item>ECO ENERGIA d.o.o. za poslovne usluge, OIB 18648872555</item>
    </izvorni_sadrzaj>
    <derivirana_varijabla naziv="DomainObject.Predmet.StrankaListNazivFormatedOIB_1">
      <item>ECO ENERGIA d.o.o. za poslovne usluge, OIB 18648872555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 Gluić, Ninčević Mrkić</item>
    </izvorni_sadrzaj>
    <derivirana_varijabla naziv="DomainObject.Predmet.OstaliListFormated_1">
      <item>OD Gluić, Ninčević Mrkić</item>
    </derivirana_varijabla>
  </DomainObject.Predmet.OstaliListFormated>
  <DomainObject.Predmet.OstaliListFormatedOIB>
    <izvorni_sadrzaj>
      <item>OD Gluić, Ninčević Mrkić, OIB 75663620109</item>
    </izvorni_sadrzaj>
    <derivirana_varijabla naziv="DomainObject.Predmet.OstaliListFormatedOIB_1">
      <item>OD Gluić, Ninčević Mrkić, OIB 75663620109</item>
    </derivirana_varijabla>
  </DomainObject.Predmet.OstaliListFormatedOIB>
  <DomainObject.Predmet.OstaliListFormatedWithAdress>
    <izvorni_sadrzaj>
      <item>OD Gluić, Ninčević Mrkić, Špire Brusine 16, 23000 Zadar</item>
    </izvorni_sadrzaj>
    <derivirana_varijabla naziv="DomainObject.Predmet.OstaliListFormatedWithAdress_1">
      <item>OD Gluić, Ninčević Mrkić, Špire Brusine 16, 23000 Zadar</item>
    </derivirana_varijabla>
  </DomainObject.Predmet.OstaliListFormatedWithAdress>
  <DomainObject.Predmet.OstaliListFormatedWithAdressOIB>
    <izvorni_sadrzaj>
      <item>OD Gluić, Ninčević Mrkić, OIB 75663620109, Špire Brusine 16, 23000 Zadar</item>
    </izvorni_sadrzaj>
    <derivirana_varijabla naziv="DomainObject.Predmet.OstaliListFormatedWithAdressOIB_1">
      <item>OD Gluić, Ninčević Mrkić, OIB 75663620109, Špire Brusine 16, 23000 Zadar</item>
    </derivirana_varijabla>
  </DomainObject.Predmet.OstaliListFormatedWithAdressOIB>
  <DomainObject.Predmet.OstaliListNazivFormated>
    <izvorni_sadrzaj>
      <item>OD Gluić, Ninčević Mrkić</item>
    </izvorni_sadrzaj>
    <derivirana_varijabla naziv="DomainObject.Predmet.OstaliListNazivFormated_1">
      <item>OD Gluić, Ninčević Mrkić</item>
    </derivirana_varijabla>
  </DomainObject.Predmet.OstaliListNazivFormated>
  <DomainObject.Predmet.OstaliListNazivFormatedOIB>
    <izvorni_sadrzaj>
      <item>OD Gluić, Ninčević Mrkić, OIB 75663620109</item>
    </izvorni_sadrzaj>
    <derivirana_varijabla naziv="DomainObject.Predmet.OstaliListNazivFormatedOIB_1">
      <item>OD Gluić, Ninčević Mrkić, OIB 75663620109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2019.</izvorni_sadrzaj>
    <derivirana_varijabla naziv="DomainObject.Datum_1">20. ožujka 2019.</derivirana_varijabla>
  </DomainObject.Datum>
  <DomainObject.PoslovniBrojDokumenta>
    <izvorni_sadrzaj/>
    <derivirana_varijabla naziv="DomainObject.PoslovniBrojDokumenta_1"/>
  </DomainObject.PoslovniBrojDokumenta>
  <DomainObject.Predmet.StrankaIDrugi>
    <izvorni_sadrzaj>ECO ENERGIA d.o.o. za poslovne usluge</izvorni_sadrzaj>
    <derivirana_varijabla naziv="DomainObject.Predmet.StrankaIDrugi_1">ECO ENERGIA d.o.o. za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ECO ENERGIA d.o.o. za poslovne usluge, OIB 18648872555, Gaženička cesta 5, 23000 Zadar</izvorni_sadrzaj>
    <derivirana_varijabla naziv="DomainObject.Predmet.StrankaIDrugiAdressOIB_1">ECO ENERGIA d.o.o. za poslovne usluge, OIB 18648872555, Gaženička cesta 5,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ECO ENERGIA d.o.o. za poslovne usluge</item>
      <item>OD Gluić, Ninčević Mrkić</item>
    </izvorni_sadrzaj>
    <derivirana_varijabla naziv="DomainObject.Predmet.SudioniciListNaziv_1">
      <item>ECO ENERGIA d.o.o. za poslovne usluge</item>
      <item>OD Gluić, Ninčević Mrkić</item>
    </derivirana_varijabla>
  </DomainObject.Predmet.SudioniciListNaziv>
  <DomainObject.Predmet.SudioniciListAdressOIB>
    <izvorni_sadrzaj>
      <item>ECO ENERGIA d.o.o. za poslovne usluge, OIB 18648872555, Gaženička cesta 5,23000 Zadar</item>
      <item>OD Gluić, Ninčević Mrkić, OIB 75663620109, Špire Brusine 16,23000 Zadar</item>
    </izvorni_sadrzaj>
    <derivirana_varijabla naziv="DomainObject.Predmet.SudioniciListAdressOIB_1">
      <item>ECO ENERGIA d.o.o. za poslovne usluge, OIB 18648872555, Gaženička cesta 5,23000 Zadar</item>
      <item>OD Gluić, Ninčević Mrkić, OIB 75663620109, Špire Brusine 16,23000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18648872555</item>
      <item>, OIB 75663620109</item>
    </izvorni_sadrzaj>
    <derivirana_varijabla naziv="DomainObject.Predmet.SudioniciListNazivOIB_1">
      <item>, OIB 18648872555</item>
      <item>, OIB 75663620109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veljače 2019.</izvorni_sadrzaj>
    <derivirana_varijabla naziv="DomainObject.Predmet.DatumZadnjeOdrzaneSudskeRadnje_1">26. veljače 2019.</derivirana_varijabla>
  </DomainObject.Predmet.DatumZadnjeOdrzaneSudskeRadnje>
  <DomainObject.PredzadnjaOdlukaIzPredmeta.DatumDonosenjaOdluke>
    <izvorni_sadrzaj>11. veljače 2019.</izvorni_sadrzaj>
    <derivirana_varijabla naziv="DomainObject.PredzadnjaOdlukaIzPredmeta.DatumDonosenjaOdluke_1">11. veljače 2019.</derivirana_varijabla>
  </DomainObject.PredzadnjaOdlukaIzPredmeta.DatumDonosenjaOdluke>
  <DomainObject.PredzadnjaOdlukaIzPredmeta.Oznaka>
    <izvorni_sadrzaj>St-345/2018-25</izvorni_sadrzaj>
    <derivirana_varijabla naziv="DomainObject.PredzadnjaOdlukaIzPredmeta.Oznaka_1">St-345/2018-25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5D31A6-318C-4584-A525-C2721427F5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1170</properties:Words>
  <properties:Characters>6697</properties:Characters>
  <properties:Lines>242</properties:Lines>
  <properties:Paragraphs>86</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2019-03-06T14:30:00Z</dcterms:created>
  <dc:creator>Ardena Bajlo</dc:creator>
  <cp:lastModifiedBy>Martina Kalmeta</cp:lastModifiedBy>
  <cp:lastPrinted>2019-01-30T14:00:00Z</cp:lastPrinted>
  <dcterms:modified xmlns:xsi="http://www.w3.org/2001/XMLSchema-instance" xsi:type="dcterms:W3CDTF">2019-03-20T07:04:00Z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(St-345-18  rješenje o utvrđenim tražbinama.docx)</vt:lpwstr>
  </prop:property>
  <prop:property name="CC_coloring" pid="4" fmtid="{D5CDD505-2E9C-101B-9397-08002B2CF9AE}">
    <vt:bool>false</vt:bool>
  </prop:property>
  <prop:property name="BrojStranica" pid="5" fmtid="{D5CDD505-2E9C-101B-9397-08002B2CF9AE}">
    <vt:i4>4</vt:i4>
  </prop:property>
</prop:Properties>
</file>