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2ce" w14:paraId="d0552c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B1196F">
        <w:rPr>
          <w:b/>
          <w:sz w:val="22"/>
          <w:szCs w:val="22"/>
        </w:rPr>
        <w:t>772</w:t>
      </w:r>
      <w:r w:rsidR="0003091B">
        <w:rPr>
          <w:b/>
          <w:sz w:val="22"/>
          <w:szCs w:val="22"/>
        </w:rPr>
        <w:t>/2016-</w:t>
      </w:r>
      <w:r w:rsidR="00DA5644">
        <w:rPr>
          <w:b/>
          <w:sz w:val="22"/>
          <w:szCs w:val="22"/>
        </w:rPr>
        <w:t>20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B1196F" w:rsidRPr="00182DA5">
        <w:rPr>
          <w:sz w:val="22"/>
          <w:szCs w:val="22"/>
        </w:rPr>
        <w:t>FRIMIR d.o.o. za trgovinu i turizam, Supetar, Deškovića Branka bb, MBS: 060175427, OIB: 23114039241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DA5644">
        <w:rPr>
          <w:sz w:val="22"/>
          <w:szCs w:val="22"/>
        </w:rPr>
        <w:t>2</w:t>
      </w:r>
      <w:r w:rsidR="00B431DF">
        <w:rPr>
          <w:sz w:val="22"/>
          <w:szCs w:val="22"/>
        </w:rPr>
        <w:t>. siječnja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B1196F" w:rsidRPr="00182DA5">
        <w:rPr>
          <w:sz w:val="22"/>
          <w:szCs w:val="22"/>
        </w:rPr>
        <w:t>FRIMIR d.o.o. za trgovinu i turizam, Supetar, Deškovića Branka bb, MBS: 060175427, OIB: 23114039241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3C3913">
        <w:rPr>
          <w:bCs/>
          <w:sz w:val="22"/>
          <w:szCs w:val="22"/>
        </w:rPr>
        <w:t>Ivan Šteko, Kralja Tomislava 8, Imotski,</w:t>
      </w:r>
      <w:r w:rsidR="003C3913" w:rsidRPr="00823DAE">
        <w:rPr>
          <w:bCs/>
          <w:sz w:val="22"/>
          <w:szCs w:val="22"/>
        </w:rPr>
        <w:t xml:space="preserve"> OIB: </w:t>
      </w:r>
      <w:r w:rsidR="003C3913">
        <w:rPr>
          <w:bCs/>
          <w:sz w:val="22"/>
          <w:szCs w:val="22"/>
        </w:rPr>
        <w:t>17080810514</w:t>
      </w:r>
      <w:r w:rsidR="0078568D"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B1196F" w:rsidRPr="00182DA5">
        <w:rPr>
          <w:sz w:val="22"/>
          <w:szCs w:val="22"/>
        </w:rPr>
        <w:t>FRIMIR d.o.o. za trgovinu i turizam, Supetar, Deškovića Branka bb, MBS: 060175427, OIB: 23114039241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B1196F" w:rsidRPr="00182DA5">
        <w:rPr>
          <w:sz w:val="22"/>
          <w:szCs w:val="22"/>
        </w:rPr>
        <w:t>FRIMIR d.o.o. za trgovinu i turizam, Supetar, Deškovića Branka bb, MBS: 060175427, OIB: 23114039241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3C3913">
        <w:rPr>
          <w:sz w:val="22"/>
          <w:szCs w:val="22"/>
        </w:rPr>
        <w:t>Ivanu Šteko iz Imotskog</w:t>
      </w:r>
      <w:r w:rsidR="00322E2B" w:rsidRPr="0078568D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73AAB" w:rsidP="00D73AAB" w:rsidR="00D73AAB" w:rsidRPr="00D73AAB">
      <w:pPr>
        <w:ind w:firstLine="708"/>
        <w:jc w:val="both"/>
        <w:rPr>
          <w:sz w:val="22"/>
          <w:szCs w:val="22"/>
        </w:rPr>
      </w:pPr>
      <w:r w:rsidRPr="00D73AAB">
        <w:rPr>
          <w:sz w:val="22"/>
          <w:szCs w:val="22"/>
        </w:rPr>
        <w:t xml:space="preserve">Financijska agencija RC Split, Podružnica </w:t>
      </w:r>
      <w:r w:rsidR="0003091B">
        <w:rPr>
          <w:sz w:val="22"/>
          <w:szCs w:val="22"/>
        </w:rPr>
        <w:t>Split</w:t>
      </w:r>
      <w:r w:rsidRPr="00D73AAB">
        <w:rPr>
          <w:sz w:val="22"/>
          <w:szCs w:val="22"/>
        </w:rPr>
        <w:t xml:space="preserve"> je podnijela ovom sudu </w:t>
      </w:r>
      <w:r w:rsidR="0003091B">
        <w:rPr>
          <w:sz w:val="22"/>
          <w:szCs w:val="22"/>
        </w:rPr>
        <w:t>1</w:t>
      </w:r>
      <w:r w:rsidR="00DA5644">
        <w:rPr>
          <w:sz w:val="22"/>
          <w:szCs w:val="22"/>
        </w:rPr>
        <w:t>5</w:t>
      </w:r>
      <w:r w:rsidR="0003091B">
        <w:rPr>
          <w:sz w:val="22"/>
          <w:szCs w:val="22"/>
        </w:rPr>
        <w:t>. ožujka 2016</w:t>
      </w:r>
      <w:r w:rsidRPr="00D73AAB">
        <w:rPr>
          <w:sz w:val="22"/>
          <w:szCs w:val="22"/>
        </w:rPr>
        <w:t xml:space="preserve">. godine prijedlog za otvaranje stečajnog postupka nad dužnikom. U prijedlogu se u bitnome navodi da na dan 1. rujna 2015. godine dužnik u Očevidniku redoslijeda osnova za </w:t>
      </w:r>
      <w:r w:rsidRPr="00D73AAB">
        <w:rPr>
          <w:sz w:val="22"/>
          <w:szCs w:val="22"/>
        </w:rPr>
        <w:lastRenderedPageBreak/>
        <w:t xml:space="preserve">plaćanje ima evidentirane neizvršene osnove za plaćanje u neprekinutom razdoblju od </w:t>
      </w:r>
      <w:r w:rsidR="00B1196F">
        <w:rPr>
          <w:sz w:val="22"/>
          <w:szCs w:val="22"/>
        </w:rPr>
        <w:t xml:space="preserve">632 </w:t>
      </w:r>
      <w:r w:rsidRPr="00D73AAB">
        <w:rPr>
          <w:sz w:val="22"/>
          <w:szCs w:val="22"/>
        </w:rPr>
        <w:t xml:space="preserve">dana u ukupnom iznosu od </w:t>
      </w:r>
      <w:r w:rsidR="00B1196F">
        <w:rPr>
          <w:sz w:val="22"/>
          <w:szCs w:val="22"/>
        </w:rPr>
        <w:t>14.381,13 kuna, da ima 1 zaposlenog</w:t>
      </w:r>
      <w:r w:rsidR="00DA5644">
        <w:rPr>
          <w:sz w:val="22"/>
          <w:szCs w:val="22"/>
        </w:rPr>
        <w:t>, da i</w:t>
      </w:r>
      <w:r w:rsidRPr="00D73AAB">
        <w:rPr>
          <w:sz w:val="22"/>
          <w:szCs w:val="22"/>
        </w:rPr>
        <w:t>ma račun</w:t>
      </w:r>
      <w:r w:rsidR="00DA5644">
        <w:rPr>
          <w:sz w:val="22"/>
          <w:szCs w:val="22"/>
        </w:rPr>
        <w:t xml:space="preserve"> kod Zagrebačka banka d.d.</w:t>
      </w:r>
      <w:r w:rsidRPr="00D73AAB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73AAB" w:rsidP="00D73AAB" w:rsidR="00D73AAB" w:rsidRPr="00D73AAB">
      <w:pPr>
        <w:ind w:firstLine="708"/>
        <w:jc w:val="both"/>
        <w:rPr>
          <w:sz w:val="16"/>
          <w:szCs w:val="16"/>
        </w:rPr>
      </w:pPr>
      <w:r w:rsidRPr="00D73AAB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B1196F">
        <w:rPr>
          <w:sz w:val="22"/>
          <w:szCs w:val="22"/>
        </w:rPr>
        <w:t>772</w:t>
      </w:r>
      <w:r w:rsidR="0003091B">
        <w:rPr>
          <w:sz w:val="22"/>
          <w:szCs w:val="22"/>
        </w:rPr>
        <w:t>/2016-4</w:t>
      </w:r>
      <w:r w:rsidRPr="001464B0">
        <w:rPr>
          <w:sz w:val="22"/>
          <w:szCs w:val="22"/>
        </w:rPr>
        <w:t xml:space="preserve"> od </w:t>
      </w:r>
      <w:r w:rsidR="0003091B">
        <w:rPr>
          <w:sz w:val="22"/>
          <w:szCs w:val="22"/>
        </w:rPr>
        <w:t>4. srpnja 2016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U prethodnom postupku o prijedlogu za otvaranje stečajnog postupka dužnik </w:t>
      </w:r>
      <w:r w:rsidR="006D0E78">
        <w:rPr>
          <w:sz w:val="22"/>
          <w:szCs w:val="22"/>
        </w:rPr>
        <w:t>j</w:t>
      </w:r>
      <w:r w:rsidRPr="001464B0">
        <w:rPr>
          <w:sz w:val="22"/>
          <w:szCs w:val="22"/>
        </w:rPr>
        <w:t xml:space="preserve">e  </w:t>
      </w:r>
      <w:r w:rsidR="006D0E78">
        <w:rPr>
          <w:sz w:val="22"/>
          <w:szCs w:val="22"/>
        </w:rPr>
        <w:t>dostavi</w:t>
      </w:r>
      <w:r w:rsidRPr="001464B0">
        <w:rPr>
          <w:sz w:val="22"/>
          <w:szCs w:val="22"/>
        </w:rPr>
        <w:t>o</w:t>
      </w:r>
      <w:r w:rsidR="00FD2D0F">
        <w:rPr>
          <w:sz w:val="22"/>
          <w:szCs w:val="22"/>
        </w:rPr>
        <w:t xml:space="preserve"> </w:t>
      </w:r>
      <w:r w:rsidR="006D0E78">
        <w:rPr>
          <w:sz w:val="22"/>
          <w:szCs w:val="22"/>
        </w:rPr>
        <w:t xml:space="preserve">izvješće o financijsko-gospodarskom stanju dužnika </w:t>
      </w:r>
      <w:r w:rsidR="00FD2D0F">
        <w:rPr>
          <w:sz w:val="22"/>
          <w:szCs w:val="22"/>
        </w:rPr>
        <w:t>(list</w:t>
      </w:r>
      <w:r w:rsidR="00A21F19">
        <w:rPr>
          <w:sz w:val="22"/>
          <w:szCs w:val="22"/>
        </w:rPr>
        <w:t xml:space="preserve"> </w:t>
      </w:r>
      <w:r w:rsidR="00FD2D0F">
        <w:rPr>
          <w:sz w:val="22"/>
          <w:szCs w:val="22"/>
        </w:rPr>
        <w:t>spisa 17-</w:t>
      </w:r>
      <w:r w:rsidR="00A21F19">
        <w:rPr>
          <w:sz w:val="22"/>
          <w:szCs w:val="22"/>
        </w:rPr>
        <w:t xml:space="preserve">19) u </w:t>
      </w:r>
      <w:r w:rsidR="006D0E78">
        <w:rPr>
          <w:sz w:val="22"/>
          <w:szCs w:val="22"/>
        </w:rPr>
        <w:t xml:space="preserve">kojem u </w:t>
      </w:r>
      <w:r w:rsidR="00A21F19">
        <w:rPr>
          <w:sz w:val="22"/>
          <w:szCs w:val="22"/>
        </w:rPr>
        <w:t>bitnome navodi da dužnik nema imovine jer je ista prodana, da su obveze prema dobavljačima 7.247,50 kuna, dok su potraživ</w:t>
      </w:r>
      <w:r w:rsidR="006D0E78">
        <w:rPr>
          <w:sz w:val="22"/>
          <w:szCs w:val="22"/>
        </w:rPr>
        <w:t xml:space="preserve">anja od kupaca 11.000,00 kuna, a u postupku pred sudom (list spisa 26-27) </w:t>
      </w:r>
      <w:r w:rsidR="00035AF9">
        <w:rPr>
          <w:sz w:val="22"/>
          <w:szCs w:val="22"/>
        </w:rPr>
        <w:t>navodi da je račun dužnika u blokadi dulje od 120 dana</w:t>
      </w:r>
      <w:r w:rsidRPr="001464B0">
        <w:rPr>
          <w:sz w:val="22"/>
          <w:szCs w:val="22"/>
        </w:rPr>
        <w:t>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Prema dopis</w:t>
      </w:r>
      <w:r w:rsidR="009C0B35">
        <w:rPr>
          <w:sz w:val="22"/>
          <w:szCs w:val="22"/>
        </w:rPr>
        <w:t>u</w:t>
      </w:r>
      <w:r w:rsidRPr="001464B0">
        <w:rPr>
          <w:sz w:val="22"/>
          <w:szCs w:val="22"/>
        </w:rPr>
        <w:t xml:space="preserve"> Ministarstva unutarnjih poslova Republike Hrvatske od </w:t>
      </w:r>
      <w:r w:rsidR="00B1196F">
        <w:rPr>
          <w:sz w:val="22"/>
          <w:szCs w:val="22"/>
        </w:rPr>
        <w:t>1</w:t>
      </w:r>
      <w:r w:rsidR="009C0B35">
        <w:rPr>
          <w:sz w:val="22"/>
          <w:szCs w:val="22"/>
        </w:rPr>
        <w:t>2</w:t>
      </w:r>
      <w:r w:rsidR="00E3183E">
        <w:rPr>
          <w:sz w:val="22"/>
          <w:szCs w:val="22"/>
        </w:rPr>
        <w:t>.0</w:t>
      </w:r>
      <w:r w:rsidR="0003091B">
        <w:rPr>
          <w:sz w:val="22"/>
          <w:szCs w:val="22"/>
        </w:rPr>
        <w:t>7</w:t>
      </w:r>
      <w:r w:rsidRPr="001464B0">
        <w:rPr>
          <w:sz w:val="22"/>
          <w:szCs w:val="22"/>
        </w:rPr>
        <w:t xml:space="preserve">. 2016. godine (list spisa </w:t>
      </w:r>
      <w:r w:rsidR="00B1196F">
        <w:rPr>
          <w:sz w:val="22"/>
          <w:szCs w:val="22"/>
        </w:rPr>
        <w:t>14</w:t>
      </w:r>
      <w:r w:rsidRPr="001464B0">
        <w:rPr>
          <w:sz w:val="22"/>
          <w:szCs w:val="22"/>
        </w:rPr>
        <w:t>)</w:t>
      </w:r>
      <w:r w:rsidR="009666FA">
        <w:rPr>
          <w:sz w:val="22"/>
          <w:szCs w:val="22"/>
        </w:rPr>
        <w:t xml:space="preserve"> dužnik ima motorno vozilo marke Mercedes 601 DKA proizveden 1985. godine</w:t>
      </w:r>
      <w:r w:rsidR="00990B76">
        <w:rPr>
          <w:sz w:val="22"/>
          <w:szCs w:val="22"/>
        </w:rPr>
        <w:t xml:space="preserve"> koje prema obavijesti Porezne uprave (list spisa 23) ima vrijednost 1.000,00 kuna, dok prema dopisu </w:t>
      </w:r>
      <w:r w:rsidRPr="001464B0">
        <w:rPr>
          <w:sz w:val="22"/>
          <w:szCs w:val="22"/>
        </w:rPr>
        <w:t>Zemljišnokn</w:t>
      </w:r>
      <w:r w:rsidR="0003091B">
        <w:rPr>
          <w:sz w:val="22"/>
          <w:szCs w:val="22"/>
        </w:rPr>
        <w:t>jižnog odjela Općinskog suda u Splitu</w:t>
      </w:r>
      <w:r w:rsidRPr="001464B0">
        <w:rPr>
          <w:sz w:val="22"/>
          <w:szCs w:val="22"/>
        </w:rPr>
        <w:t xml:space="preserve">, Zemljišnoknjižnog odjela u </w:t>
      </w:r>
      <w:r w:rsidR="0003091B">
        <w:rPr>
          <w:sz w:val="22"/>
          <w:szCs w:val="22"/>
        </w:rPr>
        <w:t>Splitu</w:t>
      </w:r>
      <w:r w:rsidRPr="001464B0">
        <w:rPr>
          <w:sz w:val="22"/>
          <w:szCs w:val="22"/>
        </w:rPr>
        <w:t xml:space="preserve"> od </w:t>
      </w:r>
      <w:r w:rsidR="009666FA">
        <w:rPr>
          <w:sz w:val="22"/>
          <w:szCs w:val="22"/>
        </w:rPr>
        <w:t>15</w:t>
      </w:r>
      <w:r w:rsidR="0003091B">
        <w:rPr>
          <w:sz w:val="22"/>
          <w:szCs w:val="22"/>
        </w:rPr>
        <w:t>.07</w:t>
      </w:r>
      <w:r w:rsidRPr="001464B0">
        <w:rPr>
          <w:sz w:val="22"/>
          <w:szCs w:val="22"/>
        </w:rPr>
        <w:t xml:space="preserve">.2016. godine (list spisa </w:t>
      </w:r>
      <w:r w:rsidR="00B1196F">
        <w:rPr>
          <w:sz w:val="22"/>
          <w:szCs w:val="22"/>
        </w:rPr>
        <w:t>16</w:t>
      </w:r>
      <w:r w:rsidRPr="001464B0">
        <w:rPr>
          <w:sz w:val="22"/>
          <w:szCs w:val="22"/>
        </w:rPr>
        <w:t xml:space="preserve">) i proizlazi da dužnik nema imovine. 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Iz potvrde FINA-e od </w:t>
      </w:r>
      <w:r w:rsidR="0003091B">
        <w:rPr>
          <w:sz w:val="22"/>
          <w:szCs w:val="22"/>
        </w:rPr>
        <w:t>14. rujna</w:t>
      </w:r>
      <w:r w:rsidRPr="001464B0">
        <w:rPr>
          <w:sz w:val="22"/>
          <w:szCs w:val="22"/>
        </w:rPr>
        <w:t>.</w:t>
      </w:r>
      <w:r w:rsidR="00B1196F">
        <w:rPr>
          <w:sz w:val="22"/>
          <w:szCs w:val="22"/>
        </w:rPr>
        <w:t xml:space="preserve"> 2016</w:t>
      </w:r>
      <w:r w:rsidRPr="001464B0">
        <w:rPr>
          <w:sz w:val="22"/>
          <w:szCs w:val="22"/>
        </w:rPr>
        <w:t xml:space="preserve"> godine (list spisa </w:t>
      </w:r>
      <w:r w:rsidR="00B1196F">
        <w:rPr>
          <w:sz w:val="22"/>
          <w:szCs w:val="22"/>
        </w:rPr>
        <w:t>24-25</w:t>
      </w:r>
      <w:r w:rsidRPr="001464B0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FD2D0F">
        <w:rPr>
          <w:sz w:val="22"/>
          <w:szCs w:val="22"/>
        </w:rPr>
        <w:t>1010</w:t>
      </w:r>
      <w:r w:rsidRPr="001464B0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FD2D0F">
      <w:pPr>
        <w:ind w:firstLine="708"/>
        <w:jc w:val="both"/>
        <w:rPr>
          <w:sz w:val="22"/>
          <w:szCs w:val="22"/>
        </w:rPr>
      </w:pPr>
      <w:r w:rsidRPr="00FD2D0F">
        <w:rPr>
          <w:sz w:val="22"/>
          <w:szCs w:val="22"/>
        </w:rPr>
        <w:t>Dakle, iz rezultata prethodnog postupka</w:t>
      </w:r>
      <w:r w:rsidR="00EF480C" w:rsidRPr="00FD2D0F">
        <w:rPr>
          <w:sz w:val="22"/>
          <w:szCs w:val="22"/>
        </w:rPr>
        <w:t xml:space="preserve"> proizlazi da dužnik </w:t>
      </w:r>
      <w:r w:rsidR="00FD2D0F" w:rsidRPr="00FD2D0F">
        <w:rPr>
          <w:sz w:val="22"/>
          <w:szCs w:val="22"/>
        </w:rPr>
        <w:t>n</w:t>
      </w:r>
      <w:r w:rsidR="00EF480C" w:rsidRPr="00FD2D0F">
        <w:rPr>
          <w:sz w:val="22"/>
          <w:szCs w:val="22"/>
        </w:rPr>
        <w:t xml:space="preserve">ema </w:t>
      </w:r>
      <w:r w:rsidR="00FD2D0F" w:rsidRPr="00FD2D0F">
        <w:rPr>
          <w:sz w:val="22"/>
          <w:szCs w:val="22"/>
        </w:rPr>
        <w:t xml:space="preserve">dostatno </w:t>
      </w:r>
      <w:r w:rsidRPr="00FD2D0F">
        <w:rPr>
          <w:sz w:val="22"/>
          <w:szCs w:val="22"/>
        </w:rPr>
        <w:t>imovine za pokriće troškova stečajnog postupka</w:t>
      </w:r>
      <w:r w:rsidR="00D064DB" w:rsidRPr="00FD2D0F">
        <w:rPr>
          <w:sz w:val="22"/>
          <w:szCs w:val="22"/>
        </w:rPr>
        <w:t xml:space="preserve"> kao što su troškovi</w:t>
      </w:r>
      <w:r w:rsidR="005125B4" w:rsidRPr="00FD2D0F">
        <w:rPr>
          <w:sz w:val="22"/>
          <w:szCs w:val="22"/>
        </w:rPr>
        <w:t xml:space="preserve"> za nagradu stečajnom upravitelja u bruto iznosu, stvarn</w:t>
      </w:r>
      <w:r w:rsidR="00D064DB" w:rsidRPr="00FD2D0F">
        <w:rPr>
          <w:sz w:val="22"/>
          <w:szCs w:val="22"/>
        </w:rPr>
        <w:t>i</w:t>
      </w:r>
      <w:r w:rsidR="005125B4" w:rsidRPr="00FD2D0F">
        <w:rPr>
          <w:sz w:val="22"/>
          <w:szCs w:val="22"/>
        </w:rPr>
        <w:t xml:space="preserve"> troškov</w:t>
      </w:r>
      <w:r w:rsidR="00D064DB" w:rsidRPr="00FD2D0F">
        <w:rPr>
          <w:sz w:val="22"/>
          <w:szCs w:val="22"/>
        </w:rPr>
        <w:t>i</w:t>
      </w:r>
      <w:r w:rsidR="005125B4" w:rsidRPr="00FD2D0F">
        <w:rPr>
          <w:sz w:val="22"/>
          <w:szCs w:val="22"/>
        </w:rPr>
        <w:t xml:space="preserve"> stečajnog upravitelja, troškov</w:t>
      </w:r>
      <w:r w:rsidR="00D064DB" w:rsidRPr="00FD2D0F">
        <w:rPr>
          <w:sz w:val="22"/>
          <w:szCs w:val="22"/>
        </w:rPr>
        <w:t>i</w:t>
      </w:r>
      <w:r w:rsidR="005125B4" w:rsidRPr="00FD2D0F">
        <w:rPr>
          <w:sz w:val="22"/>
          <w:szCs w:val="22"/>
        </w:rPr>
        <w:t xml:space="preserve"> knjigovodstva, </w:t>
      </w:r>
      <w:r w:rsidR="00D064DB" w:rsidRPr="00FD2D0F">
        <w:rPr>
          <w:sz w:val="22"/>
          <w:szCs w:val="22"/>
        </w:rPr>
        <w:t>troškovi objave</w:t>
      </w:r>
      <w:r w:rsidR="005125B4" w:rsidRPr="00FD2D0F">
        <w:rPr>
          <w:sz w:val="22"/>
          <w:szCs w:val="22"/>
        </w:rPr>
        <w:t xml:space="preserve"> izvješća, troškov</w:t>
      </w:r>
      <w:r w:rsidR="00D064DB" w:rsidRPr="00FD2D0F">
        <w:rPr>
          <w:sz w:val="22"/>
          <w:szCs w:val="22"/>
        </w:rPr>
        <w:t>i</w:t>
      </w:r>
      <w:r w:rsidR="005125B4" w:rsidRPr="00FD2D0F">
        <w:rPr>
          <w:sz w:val="22"/>
          <w:szCs w:val="22"/>
        </w:rPr>
        <w:t xml:space="preserve"> platnog prometa, otvaranja i zatvaranja računa</w:t>
      </w:r>
      <w:r w:rsidR="00A53807" w:rsidRPr="00FD2D0F">
        <w:rPr>
          <w:sz w:val="22"/>
          <w:szCs w:val="22"/>
        </w:rPr>
        <w:t>, zatim troškovi vođenja postupka pred sudom</w:t>
      </w:r>
      <w:r w:rsidR="005125B4" w:rsidRPr="00FD2D0F">
        <w:rPr>
          <w:sz w:val="22"/>
          <w:szCs w:val="22"/>
        </w:rPr>
        <w:t xml:space="preserve"> itd.</w:t>
      </w:r>
      <w:r w:rsidR="004832D2">
        <w:rPr>
          <w:sz w:val="22"/>
          <w:szCs w:val="22"/>
        </w:rPr>
        <w:t xml:space="preserve"> Naime, iz podatka iz policijske evidencije proizlazi da dužnika ima vozilo, dok sam dužnik navodi da je imovina prodana. No, obzirom na podatak Porezne uprave o vrijednosti tog vozila, ova okolnost nema odlučno značenje za pokriće troškova postupka. </w:t>
      </w:r>
      <w:r w:rsidR="0016699F">
        <w:rPr>
          <w:sz w:val="22"/>
          <w:szCs w:val="22"/>
        </w:rPr>
        <w:t>zakonski zastupnik d</w:t>
      </w:r>
      <w:r w:rsidR="004832D2">
        <w:rPr>
          <w:sz w:val="22"/>
          <w:szCs w:val="22"/>
        </w:rPr>
        <w:t>užnik</w:t>
      </w:r>
      <w:r w:rsidR="0016699F">
        <w:rPr>
          <w:sz w:val="22"/>
          <w:szCs w:val="22"/>
        </w:rPr>
        <w:t>a</w:t>
      </w:r>
      <w:r w:rsidR="004832D2">
        <w:rPr>
          <w:sz w:val="22"/>
          <w:szCs w:val="22"/>
        </w:rPr>
        <w:t xml:space="preserve"> </w:t>
      </w:r>
      <w:r w:rsidR="0016699F">
        <w:rPr>
          <w:sz w:val="22"/>
          <w:szCs w:val="22"/>
        </w:rPr>
        <w:t xml:space="preserve">u izvješću o financijsko-gospodarskom stanju dužnika </w:t>
      </w:r>
      <w:r w:rsidR="004832D2">
        <w:rPr>
          <w:sz w:val="22"/>
          <w:szCs w:val="22"/>
        </w:rPr>
        <w:t>navodi da ima potraživanja od kupaca u iznosu od 11.000,00 kuna</w:t>
      </w:r>
      <w:r w:rsidR="0016699F">
        <w:rPr>
          <w:sz w:val="22"/>
          <w:szCs w:val="22"/>
        </w:rPr>
        <w:t>,</w:t>
      </w:r>
      <w:r w:rsidR="004832D2">
        <w:rPr>
          <w:sz w:val="22"/>
          <w:szCs w:val="22"/>
        </w:rPr>
        <w:t xml:space="preserve"> pri tome ne navodeći o kojim se i kakvim tražbinama radi</w:t>
      </w:r>
      <w:r w:rsidR="00035AF9">
        <w:rPr>
          <w:sz w:val="22"/>
          <w:szCs w:val="22"/>
        </w:rPr>
        <w:t>, ali na ročištu navodi da je jedan dio tog iznosa zastario jer je stariji od pet godina</w:t>
      </w:r>
      <w:r w:rsidR="00A41445">
        <w:rPr>
          <w:sz w:val="22"/>
          <w:szCs w:val="22"/>
        </w:rPr>
        <w:t>, dok je iznos od oko 3.000,00 do 4.000,00 kuna dospio</w:t>
      </w:r>
      <w:r w:rsidR="00035AF9">
        <w:rPr>
          <w:sz w:val="22"/>
          <w:szCs w:val="22"/>
        </w:rPr>
        <w:t xml:space="preserve"> i nije utužen</w:t>
      </w:r>
      <w:r w:rsidR="00A41445">
        <w:rPr>
          <w:sz w:val="22"/>
          <w:szCs w:val="22"/>
        </w:rPr>
        <w:t xml:space="preserve"> budući nije bilo novca za pokretanje postupaka. Sve ovo ukazuje da dužnik nema dostatno imovine za pokriće troškova postupka, a i ono što bi ulazilo u stečajnu</w:t>
      </w:r>
      <w:r w:rsidR="00D87706">
        <w:rPr>
          <w:sz w:val="22"/>
          <w:szCs w:val="22"/>
        </w:rPr>
        <w:t xml:space="preserve"> </w:t>
      </w:r>
      <w:r w:rsidR="00A41445">
        <w:rPr>
          <w:sz w:val="22"/>
          <w:szCs w:val="22"/>
        </w:rPr>
        <w:t xml:space="preserve">masu trebalo bi ostvarivati prinudnim putem u postupcima pred nadležnim tijelima (ovrha, sud), što </w:t>
      </w:r>
      <w:r w:rsidR="00D87706">
        <w:rPr>
          <w:sz w:val="22"/>
          <w:szCs w:val="22"/>
        </w:rPr>
        <w:t>zahtijeva dodatna novčana sredstva.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lastRenderedPageBreak/>
        <w:t xml:space="preserve">Sud je rješenjem posl.br. St. </w:t>
      </w:r>
      <w:r w:rsidR="00B1196F">
        <w:rPr>
          <w:sz w:val="22"/>
          <w:szCs w:val="22"/>
        </w:rPr>
        <w:t>772/2016-18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03091B">
        <w:rPr>
          <w:sz w:val="22"/>
          <w:szCs w:val="22"/>
        </w:rPr>
        <w:t>15. rujna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3091B">
        <w:rPr>
          <w:sz w:val="22"/>
          <w:szCs w:val="22"/>
        </w:rPr>
        <w:t>15. rujna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D87706" w:rsidP="00D87706" w:rsidR="00D87706" w:rsidRPr="00D87706">
      <w:pPr>
        <w:ind w:firstLine="708"/>
        <w:jc w:val="both"/>
        <w:rPr>
          <w:sz w:val="22"/>
          <w:szCs w:val="22"/>
        </w:rPr>
      </w:pPr>
      <w:r w:rsidRPr="00D87706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D87706" w:rsidP="0005140C" w:rsidR="00D87706" w:rsidRPr="00D8770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D87706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</w:t>
      </w:r>
      <w:r w:rsidRPr="00D87706">
        <w:rPr>
          <w:b/>
          <w:sz w:val="22"/>
          <w:szCs w:val="22"/>
        </w:rPr>
        <w:t>a</w:t>
      </w:r>
      <w:r w:rsidRPr="00D87706">
        <w:rPr>
          <w:sz w:val="22"/>
          <w:szCs w:val="22"/>
        </w:rPr>
        <w:t xml:space="preserve"> (</w:t>
      </w:r>
      <w:r w:rsidR="0004096C" w:rsidRPr="00D87706">
        <w:rPr>
          <w:sz w:val="22"/>
          <w:szCs w:val="22"/>
        </w:rPr>
        <w:t>0</w:t>
      </w:r>
      <w:r w:rsidR="00D87706" w:rsidRPr="00D87706">
        <w:rPr>
          <w:sz w:val="22"/>
          <w:szCs w:val="22"/>
        </w:rPr>
        <w:t>2</w:t>
      </w:r>
      <w:r w:rsidR="0004096C" w:rsidRPr="00D87706">
        <w:rPr>
          <w:sz w:val="22"/>
          <w:szCs w:val="22"/>
        </w:rPr>
        <w:t>.01</w:t>
      </w:r>
      <w:r w:rsidR="00631D90" w:rsidRPr="00D87706">
        <w:rPr>
          <w:sz w:val="22"/>
          <w:szCs w:val="22"/>
        </w:rPr>
        <w:t>.</w:t>
      </w:r>
      <w:r w:rsidRPr="00D87706">
        <w:rPr>
          <w:sz w:val="22"/>
          <w:szCs w:val="22"/>
        </w:rPr>
        <w:t>201</w:t>
      </w:r>
      <w:r w:rsidR="0004096C" w:rsidRPr="00D87706">
        <w:rPr>
          <w:sz w:val="22"/>
          <w:szCs w:val="22"/>
        </w:rPr>
        <w:t>7</w:t>
      </w:r>
      <w:r w:rsidRPr="00D8770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EF7FA1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D87706" w:rsidP="003921E6" w:rsidR="00D87706">
      <w:pPr>
        <w:jc w:val="both"/>
        <w:rPr>
          <w:sz w:val="22"/>
          <w:szCs w:val="22"/>
        </w:rPr>
      </w:pPr>
      <w:r>
        <w:rPr>
          <w:sz w:val="22"/>
          <w:szCs w:val="22"/>
        </w:rPr>
        <w:t>- Zagrebačka banka d.d., 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EF7FA1">
        <w:rPr>
          <w:sz w:val="22"/>
          <w:szCs w:val="22"/>
        </w:rPr>
        <w:t>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56C1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B1196F">
      <w:rPr>
        <w:b/>
        <w:sz w:val="22"/>
        <w:szCs w:val="22"/>
      </w:rPr>
      <w:t>772</w:t>
    </w:r>
    <w:r w:rsidR="0003091B">
      <w:rPr>
        <w:b/>
        <w:sz w:val="22"/>
        <w:szCs w:val="22"/>
      </w:rPr>
      <w:t>/2016-</w:t>
    </w:r>
    <w:r w:rsidR="00DA5644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5AF9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6699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3913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DC8"/>
    <w:rsid w:val="00445ABB"/>
    <w:rsid w:val="004533E8"/>
    <w:rsid w:val="004668CB"/>
    <w:rsid w:val="00475924"/>
    <w:rsid w:val="004832D2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D0E78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568D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66FA"/>
    <w:rsid w:val="00976018"/>
    <w:rsid w:val="00977FF0"/>
    <w:rsid w:val="00990B76"/>
    <w:rsid w:val="0099567D"/>
    <w:rsid w:val="009A2F41"/>
    <w:rsid w:val="009A52B0"/>
    <w:rsid w:val="009A5CC2"/>
    <w:rsid w:val="009B6C95"/>
    <w:rsid w:val="009C0B3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1F19"/>
    <w:rsid w:val="00A2285A"/>
    <w:rsid w:val="00A3356F"/>
    <w:rsid w:val="00A33810"/>
    <w:rsid w:val="00A36EA1"/>
    <w:rsid w:val="00A37D93"/>
    <w:rsid w:val="00A41445"/>
    <w:rsid w:val="00A53807"/>
    <w:rsid w:val="00A6231D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196F"/>
    <w:rsid w:val="00B13827"/>
    <w:rsid w:val="00B31A9F"/>
    <w:rsid w:val="00B3737E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F1EE0"/>
    <w:rsid w:val="00BF4E2A"/>
    <w:rsid w:val="00BF6193"/>
    <w:rsid w:val="00BF668A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87706"/>
    <w:rsid w:val="00D92958"/>
    <w:rsid w:val="00D939B4"/>
    <w:rsid w:val="00D97250"/>
    <w:rsid w:val="00D97304"/>
    <w:rsid w:val="00DA2B64"/>
    <w:rsid w:val="00DA564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56C11"/>
    <w:rsid w:val="00E876B0"/>
    <w:rsid w:val="00E91F84"/>
    <w:rsid w:val="00EA3204"/>
    <w:rsid w:val="00EA541E"/>
    <w:rsid w:val="00EC637D"/>
    <w:rsid w:val="00EF480C"/>
    <w:rsid w:val="00EF6C3B"/>
    <w:rsid w:val="00EF7FA1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2D0F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C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C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C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C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C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C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C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C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FRIMIR d.o.o. za trgovinu i turizam</izvorni_sadrzaj>
    <derivirana_varijabla naziv="DomainObject.Predmet.ProtustrankaFormated_1">  FRIMIR d.o.o. za trgovinu i turizam</derivirana_varijabla>
  </DomainObject.Predmet.ProtustrankaFormated>
  <DomainObject.Predmet.ProtustrankaFormatedOIB>
    <izvorni_sadrzaj>  FRIMIR d.o.o. za trgovinu i turizam, OIB 23114039241</izvorni_sadrzaj>
    <derivirana_varijabla naziv="DomainObject.Predmet.ProtustrankaFormatedOIB_1">  FRIMIR d.o.o. za trgovinu i turizam, OIB 23114039241</derivirana_varijabla>
  </DomainObject.Predmet.ProtustrankaFormatedOIB>
  <DomainObject.Predmet.ProtustrankaFormatedWithAdress>
    <izvorni_sadrzaj> FRIMIR d.o.o. za trgovinu i turizam, Deškovića Branka/bb, 21400 Supetar</izvorni_sadrzaj>
    <derivirana_varijabla naziv="DomainObject.Predmet.ProtustrankaFormatedWithAdress_1"> FRIMIR d.o.o. za trgovinu i turizam, Deškovića Branka/bb, 21400 Supetar</derivirana_varijabla>
  </DomainObject.Predmet.ProtustrankaFormatedWithAdress>
  <DomainObject.Predmet.ProtustrankaFormatedWithAdressOIB>
    <izvorni_sadrzaj> FRIMIR d.o.o. za trgovinu i turizam, OIB 23114039241, Deškovića Branka/bb, 21400 Supetar</izvorni_sadrzaj>
    <derivirana_varijabla naziv="DomainObject.Predmet.ProtustrankaFormatedWithAdressOIB_1"> FRIMIR d.o.o. za trgovinu i turizam, OIB 23114039241, Deškovića Branka/bb, 21400 Supetar</derivirana_varijabla>
  </DomainObject.Predmet.ProtustrankaFormatedWithAdressOIB>
  <DomainObject.Predmet.ProtustrankaWithAdress>
    <izvorni_sadrzaj>FRIMIR d.o.o. za trgovinu i turizam Deškovića Branka/bb, 21400 Supetar</izvorni_sadrzaj>
    <derivirana_varijabla naziv="DomainObject.Predmet.ProtustrankaWithAdress_1">FRIMIR d.o.o. za trgovinu i turizam Deškovića Branka/bb, 21400 Supetar</derivirana_varijabla>
  </DomainObject.Predmet.ProtustrankaWithAdress>
  <DomainObject.Predmet.ProtustrankaWithAdressOIB>
    <izvorni_sadrzaj>FRIMIR d.o.o. za trgovinu i turizam, OIB 23114039241, Deškovića Branka/bb, 21400 Supetar</izvorni_sadrzaj>
    <derivirana_varijabla naziv="DomainObject.Predmet.ProtustrankaWithAdressOIB_1">FRIMIR d.o.o. za trgovinu i turizam, OIB 23114039241, Deškovića Branka/bb, 21400 Supetar</derivirana_varijabla>
  </DomainObject.Predmet.ProtustrankaWithAdressOIB>
  <DomainObject.Predmet.ProtustrankaNazivFormated>
    <izvorni_sadrzaj>FRIMIR d.o.o. za trgovinu i turizam</izvorni_sadrzaj>
    <derivirana_varijabla naziv="DomainObject.Predmet.ProtustrankaNazivFormated_1">FRIMIR d.o.o. za trgovinu i turizam</derivirana_varijabla>
  </DomainObject.Predmet.ProtustrankaNazivFormated>
  <DomainObject.Predmet.ProtustrankaNazivFormatedOIB>
    <izvorni_sadrzaj>FRIMIR d.o.o. za trgovinu i turizam, OIB 23114039241</izvorni_sadrzaj>
    <derivirana_varijabla naziv="DomainObject.Predmet.ProtustrankaNazivFormatedOIB_1">FRIMIR d.o.o. za trgovinu i turizam, OIB 23114039241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14381.13</izvorni_sadrzaj>
    <derivirana_varijabla naziv="DomainObject.Predmet.TrenutnaVrijednost_1">14381.13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FRIMIR d.o.o. za trgovinu i turizam</item>
    </izvorni_sadrzaj>
    <derivirana_varijabla naziv="DomainObject.Predmet.ProtuStrankaListFormated_1">
      <item>FRIMIR d.o.o. za trgovinu i turizam</item>
    </derivirana_varijabla>
  </DomainObject.Predmet.ProtuStrankaListFormated>
  <DomainObject.Predmet.ProtuStrankaListFormatedOIB>
    <izvorni_sadrzaj>
      <item>FRIMIR d.o.o. za trgovinu i turizam, OIB 23114039241</item>
    </izvorni_sadrzaj>
    <derivirana_varijabla naziv="DomainObject.Predmet.ProtuStrankaListFormatedOIB_1">
      <item>FRIMIR d.o.o. za trgovinu i turizam, OIB 23114039241</item>
    </derivirana_varijabla>
  </DomainObject.Predmet.ProtuStrankaListFormatedOIB>
  <DomainObject.Predmet.ProtuStrankaListFormatedWithAdress>
    <izvorni_sadrzaj>
      <item>FRIMIR d.o.o. za trgovinu i turizam, Deškovića Branka/bb, 21400 Supetar</item>
    </izvorni_sadrzaj>
    <derivirana_varijabla naziv="DomainObject.Predmet.ProtuStrankaListFormatedWithAdress_1">
      <item>FRIMIR d.o.o. za trgovinu i turizam, Deškovića Branka/bb, 21400 Supetar</item>
    </derivirana_varijabla>
  </DomainObject.Predmet.ProtuStrankaListFormatedWithAdress>
  <DomainObject.Predmet.ProtuStrankaListFormatedWithAdressOIB>
    <izvorni_sadrzaj>
      <item>FRIMIR d.o.o. za trgovinu i turizam, OIB 23114039241, Deškovića Branka/bb, 21400 Supetar</item>
    </izvorni_sadrzaj>
    <derivirana_varijabla naziv="DomainObject.Predmet.ProtuStrankaListFormatedWithAdressOIB_1">
      <item>FRIMIR d.o.o. za trgovinu i turizam, OIB 23114039241, Deškovića Branka/bb, 21400 Supetar</item>
    </derivirana_varijabla>
  </DomainObject.Predmet.ProtuStrankaListFormatedWithAdressOIB>
  <DomainObject.Predmet.ProtuStrankaListNazivFormated>
    <izvorni_sadrzaj>
      <item>FRIMIR d.o.o. za trgovinu i turizam</item>
    </izvorni_sadrzaj>
    <derivirana_varijabla naziv="DomainObject.Predmet.ProtuStrankaListNazivFormated_1">
      <item>FRIMIR d.o.o. za trgovinu i turizam</item>
    </derivirana_varijabla>
  </DomainObject.Predmet.ProtuStrankaListNazivFormated>
  <DomainObject.Predmet.ProtuStrankaListNazivFormatedOIB>
    <izvorni_sadrzaj>
      <item>FRIMIR d.o.o. za trgovinu i turizam, OIB 23114039241</item>
    </izvorni_sadrzaj>
    <derivirana_varijabla naziv="DomainObject.Predmet.ProtuStrankaListNazivFormatedOIB_1">
      <item>FRIMIR d.o.o. za trgovinu i turizam, OIB 23114039241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FRIMIR d.o.o. za trgovinu i turizam</izvorni_sadrzaj>
    <derivirana_varijabla naziv="DomainObject.Predmet.ProtustrankaIDrugi_1">FRIMIR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FRIMIR d.o.o. za trgovinu i turizam, OIB 23114039241, Deškovića Branka/bb, 21400 Supetar</izvorni_sadrzaj>
    <derivirana_varijabla naziv="DomainObject.Predmet.ProtustrankaIDrugiAdressOIB_1">FRIMIR d.o.o. za trgovinu i turizam, OIB 23114039241, Deškovića Branka/bb,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FRIMIR d.o.o. za trgovinu i turizam</item>
      <item>FINANCIJSKA AGENCIJA, RC SPLIT</item>
    </izvorni_sadrzaj>
    <derivirana_varijabla naziv="DomainObject.Predmet.SudioniciListNaziv_1">
      <item>FRIMIR d.o.o. za trgovinu i turizam</item>
      <item>FINANCIJSKA AGENCIJA, RC SPLIT</item>
    </derivirana_varijabla>
  </DomainObject.Predmet.SudioniciListNaziv>
  <DomainObject.Predmet.SudioniciListAdressOIB>
    <izvorni_sadrzaj>
      <item>FRIMIR d.o.o. za trgovinu i turizam, OIB 23114039241, Deškovića Branka/bb,21400 Supetar</item>
      <item>FINANCIJSKA AGENCIJA, RC SPLIT, OIB 85821130368, Mažuranićevo šetalište 24 b,21000 Split</item>
    </izvorni_sadrzaj>
    <derivirana_varijabla naziv="DomainObject.Predmet.SudioniciListAdressOIB_1">
      <item>FRIMIR d.o.o. za trgovinu i turizam, OIB 23114039241, Deškovića Branka/bb,21400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23114039241</item>
      <item>, OIB 85821130368</item>
    </izvorni_sadrzaj>
    <derivirana_varijabla naziv="DomainObject.Predmet.SudioniciListNazivOIB_1">
      <item>, OIB 23114039241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1262F-DCEF-4955-855B-EFCA1E8CC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1205</properties:Words>
  <properties:Characters>6689</properties:Characters>
  <properties:Lines>153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2017-01-02T13:36:00Z</dcterms:created>
  <dc:creator>Srđan Gavranić</dc:creator>
  <cp:lastModifiedBy>Srđan Gavranić</cp:lastModifiedBy>
  <cp:lastPrinted>2016-06-20T06:53:00Z</cp:lastPrinted>
  <dcterms:modified xmlns:xsi="http://www.w3.org/2001/XMLSchema-instance" xsi:type="dcterms:W3CDTF">2017-01-02T13:36:00Z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