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b7c13" w14:paraId="6fb7c13" w:rsidRDefault="00D93F34" w:rsidP="00D40DEE" w:rsidR="00D93F34">
      <w:pPr>
        <w:pStyle w:val="Tijeloteksta"/>
        <w:jc w:val="right"/>
        <w15:collapsed w:val="false"/>
      </w:pPr>
    </w:p>
    <w:p w:rsidRDefault="00496A68" w:rsidP="00496A68" w:rsidR="00496A68">
      <w:r>
        <w:rPr>
          <w:rStyle w:val="Naglaeno"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6A68" w:rsidP="00496A68" w:rsidR="00496A68"/>
    <w:p w:rsidRDefault="00496A68" w:rsidP="00496A68" w:rsidR="00496A68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496A68" w:rsidP="00496A68" w:rsidR="00496A68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BB42D0" w:rsidP="00496A68" w:rsidR="00BB42D0">
      <w:pPr>
        <w:ind w:hanging="720" w:left="360"/>
        <w:rPr>
          <w:sz w:val="22"/>
          <w:szCs w:val="22"/>
        </w:rPr>
      </w:pPr>
    </w:p>
    <w:p w:rsidRDefault="00496A68" w:rsidP="00496A68" w:rsidR="00496A68">
      <w:pPr>
        <w:pStyle w:val="Tijeloteksta"/>
      </w:pPr>
    </w:p>
    <w:p w:rsidRDefault="00496A68" w:rsidP="00496A68" w:rsidR="00496A68">
      <w:pPr>
        <w:pStyle w:val="Tijeloteksta"/>
        <w:jc w:val="center"/>
      </w:pPr>
      <w:r>
        <w:t>R</w:t>
      </w:r>
      <w:r w:rsidR="00D239EC">
        <w:t xml:space="preserve"> </w:t>
      </w:r>
      <w:r>
        <w:t>E</w:t>
      </w:r>
      <w:r w:rsidR="00D239EC">
        <w:t xml:space="preserve"> </w:t>
      </w:r>
      <w:r>
        <w:t>P</w:t>
      </w:r>
      <w:r w:rsidR="00D239EC">
        <w:t xml:space="preserve"> </w:t>
      </w:r>
      <w:r>
        <w:t>U</w:t>
      </w:r>
      <w:r w:rsidR="00D239EC">
        <w:t xml:space="preserve"> </w:t>
      </w:r>
      <w:r>
        <w:t>B</w:t>
      </w:r>
      <w:r w:rsidR="00D239EC">
        <w:t xml:space="preserve"> </w:t>
      </w:r>
      <w:r>
        <w:t>L</w:t>
      </w:r>
      <w:r w:rsidR="00D239EC">
        <w:t xml:space="preserve"> </w:t>
      </w:r>
      <w:r>
        <w:t>I</w:t>
      </w:r>
      <w:r w:rsidR="00D239EC">
        <w:t xml:space="preserve"> </w:t>
      </w:r>
      <w:r>
        <w:t>K</w:t>
      </w:r>
      <w:r w:rsidR="00D239EC">
        <w:t xml:space="preserve"> </w:t>
      </w:r>
      <w:r>
        <w:t>A</w:t>
      </w:r>
      <w:r w:rsidR="00D239EC">
        <w:t xml:space="preserve"> </w:t>
      </w:r>
      <w:r>
        <w:t xml:space="preserve"> </w:t>
      </w:r>
      <w:r w:rsidR="00D239EC">
        <w:t xml:space="preserve"> </w:t>
      </w:r>
      <w:r>
        <w:t>H</w:t>
      </w:r>
      <w:r w:rsidR="00D239EC">
        <w:t xml:space="preserve"> </w:t>
      </w:r>
      <w:r>
        <w:t>R</w:t>
      </w:r>
      <w:r w:rsidR="00D239EC">
        <w:t xml:space="preserve"> </w:t>
      </w:r>
      <w:r>
        <w:t>V</w:t>
      </w:r>
      <w:r w:rsidR="00D239EC">
        <w:t xml:space="preserve"> </w:t>
      </w:r>
      <w:r>
        <w:t>A</w:t>
      </w:r>
      <w:r w:rsidR="00D239EC">
        <w:t xml:space="preserve"> </w:t>
      </w:r>
      <w:r>
        <w:t>T</w:t>
      </w:r>
      <w:r w:rsidR="00D239EC">
        <w:t xml:space="preserve"> </w:t>
      </w:r>
      <w:r>
        <w:t>K</w:t>
      </w:r>
      <w:r w:rsidR="00D239EC">
        <w:t xml:space="preserve"> </w:t>
      </w:r>
      <w:r>
        <w:t>S</w:t>
      </w:r>
      <w:r w:rsidR="00D239EC">
        <w:t xml:space="preserve"> </w:t>
      </w:r>
      <w:r>
        <w:t>A</w:t>
      </w:r>
    </w:p>
    <w:p w:rsidRDefault="00496A68" w:rsidP="00496A68" w:rsidR="00496A68">
      <w:pPr>
        <w:pStyle w:val="Tijeloteksta"/>
        <w:jc w:val="center"/>
      </w:pPr>
    </w:p>
    <w:p w:rsidRDefault="00496A68" w:rsidP="00504F2F" w:rsidR="00496A68">
      <w:pPr>
        <w:pStyle w:val="Tijeloteksta"/>
        <w:jc w:val="center"/>
      </w:pPr>
      <w:r>
        <w:t>Z A K L J U Č A K</w:t>
      </w:r>
    </w:p>
    <w:p w:rsidRDefault="00496A68" w:rsidP="00496A68" w:rsidR="00496A68">
      <w:pPr>
        <w:pStyle w:val="Tijeloteksta"/>
      </w:pPr>
    </w:p>
    <w:p w:rsidRDefault="00BB42D0" w:rsidP="00496A68" w:rsidR="00BB42D0">
      <w:pPr>
        <w:pStyle w:val="Tijeloteksta"/>
      </w:pPr>
    </w:p>
    <w:p w:rsidRDefault="00496A68" w:rsidP="004B7A93" w:rsidR="00D40DEE">
      <w:pPr>
        <w:pStyle w:val="Tijeloteksta"/>
        <w:ind w:firstLine="708"/>
      </w:pPr>
      <w:r>
        <w:t xml:space="preserve">Trgovački sud u Osijeku, po stečajnoj sutkinji Nadi Roso, u stečajnom postupku nad dužnikom </w:t>
      </w:r>
      <w:r w:rsidR="00AA0F65">
        <w:rPr>
          <w:b/>
        </w:rPr>
        <w:t>TRGOVAČKI CENTAR AGRAM d.o.o. "u stečaju" Osijek, Kapucinska 33/III, OIB: 67873394798, MBS: 080406654</w:t>
      </w:r>
      <w:r>
        <w:t xml:space="preserve">, dana </w:t>
      </w:r>
      <w:r w:rsidR="00AA0F65">
        <w:t>16. siječnja 2018. g.</w:t>
      </w:r>
      <w:r>
        <w:t xml:space="preserve">, </w:t>
      </w:r>
    </w:p>
    <w:p w:rsidRDefault="00F333BE" w:rsidP="00D40DEE" w:rsidR="00F333BE">
      <w:pPr>
        <w:pStyle w:val="Tijeloteksta"/>
      </w:pPr>
    </w:p>
    <w:p w:rsidRDefault="00BB42D0" w:rsidP="00D40DEE" w:rsidR="00BB42D0">
      <w:pPr>
        <w:pStyle w:val="Tijeloteksta"/>
      </w:pPr>
    </w:p>
    <w:p w:rsidRDefault="00D40DEE" w:rsidP="004B7A93" w:rsidR="00D40DEE">
      <w:pPr>
        <w:pStyle w:val="Tijeloteksta"/>
        <w:jc w:val="center"/>
      </w:pPr>
      <w:r>
        <w:t>z a k l j u č i o    j  e</w:t>
      </w:r>
    </w:p>
    <w:p w:rsidRDefault="00D40DEE" w:rsidP="00D40DEE" w:rsidR="00D40DEE">
      <w:pPr>
        <w:pStyle w:val="Tijeloteksta"/>
      </w:pPr>
    </w:p>
    <w:p w:rsidRDefault="00BB42D0" w:rsidP="00D40DEE" w:rsidR="00BB42D0">
      <w:pPr>
        <w:pStyle w:val="Tijeloteksta"/>
      </w:pPr>
    </w:p>
    <w:p w:rsidRDefault="00D40DEE" w:rsidP="00D239EC" w:rsidR="00F333BE" w:rsidRPr="00BB42D0">
      <w:pPr>
        <w:pStyle w:val="Tijeloteksta"/>
        <w:numPr>
          <w:ilvl w:val="0"/>
          <w:numId w:val="8"/>
        </w:numPr>
        <w:ind w:firstLine="709" w:left="0"/>
        <w:rPr>
          <w:szCs w:val="22"/>
        </w:rPr>
      </w:pPr>
      <w:r>
        <w:t xml:space="preserve">Nalaže se </w:t>
      </w:r>
      <w:r w:rsidR="004F2592">
        <w:t xml:space="preserve">zakupoprimcu Marino </w:t>
      </w:r>
      <w:proofErr w:type="spellStart"/>
      <w:r w:rsidR="004F2592">
        <w:t>Štifanić</w:t>
      </w:r>
      <w:proofErr w:type="spellEnd"/>
      <w:r w:rsidR="004F2592">
        <w:t xml:space="preserve"> iz </w:t>
      </w:r>
      <w:proofErr w:type="spellStart"/>
      <w:r w:rsidR="004F2592">
        <w:t>Višnjana</w:t>
      </w:r>
      <w:proofErr w:type="spellEnd"/>
      <w:r w:rsidR="004F2592">
        <w:t>, OIB: 82404347516 da u roku od 8 dana od dana primitka ovog Zaključka preda nekretninu u</w:t>
      </w:r>
      <w:r w:rsidR="00D25056">
        <w:t xml:space="preserve"> </w:t>
      </w:r>
      <w:proofErr w:type="spellStart"/>
      <w:r w:rsidR="00D25056">
        <w:t>Višnjanu</w:t>
      </w:r>
      <w:proofErr w:type="spellEnd"/>
      <w:r w:rsidR="00D25056">
        <w:t xml:space="preserve">, </w:t>
      </w:r>
      <w:proofErr w:type="spellStart"/>
      <w:r w:rsidR="00D25056">
        <w:t>Brežac</w:t>
      </w:r>
      <w:proofErr w:type="spellEnd"/>
      <w:r w:rsidR="00D25056">
        <w:t xml:space="preserve"> 1</w:t>
      </w:r>
      <w:r w:rsidR="004F2592">
        <w:t xml:space="preserve"> </w:t>
      </w:r>
      <w:r w:rsidR="00D25056">
        <w:t xml:space="preserve">upisanu u Općinskom sudu u Puli </w:t>
      </w:r>
      <w:proofErr w:type="spellStart"/>
      <w:r w:rsidR="00D25056">
        <w:t>zk</w:t>
      </w:r>
      <w:proofErr w:type="spellEnd"/>
      <w:r w:rsidR="00D25056">
        <w:t xml:space="preserve">. odjel Poreč k.o. </w:t>
      </w:r>
      <w:proofErr w:type="spellStart"/>
      <w:r w:rsidR="00D25056">
        <w:t>Višnjan</w:t>
      </w:r>
      <w:proofErr w:type="spellEnd"/>
      <w:r w:rsidR="00D25056">
        <w:t xml:space="preserve"> </w:t>
      </w:r>
      <w:proofErr w:type="spellStart"/>
      <w:r w:rsidR="00D25056">
        <w:t>zk</w:t>
      </w:r>
      <w:proofErr w:type="spellEnd"/>
      <w:r w:rsidR="00D25056">
        <w:t xml:space="preserve">. ul. 1275 </w:t>
      </w:r>
      <w:proofErr w:type="spellStart"/>
      <w:r w:rsidR="00D25056">
        <w:t>kč</w:t>
      </w:r>
      <w:proofErr w:type="spellEnd"/>
      <w:r w:rsidR="00D25056">
        <w:t xml:space="preserve">. br. ZGR 246 1464/14 i 1464/15 kuća zemljište – vrt </w:t>
      </w:r>
      <w:r w:rsidR="00BB42D0">
        <w:t xml:space="preserve">u </w:t>
      </w:r>
      <w:r w:rsidR="00D25056">
        <w:t xml:space="preserve">posjed stečajnoj upraviteljici Pauli </w:t>
      </w:r>
      <w:proofErr w:type="spellStart"/>
      <w:r w:rsidR="00D25056">
        <w:t>Čandrlić</w:t>
      </w:r>
      <w:proofErr w:type="spellEnd"/>
      <w:r w:rsidR="00D25056">
        <w:t xml:space="preserve"> Mesarić iz Osijeka, Zagrebačka 6 oslobođenu od osoba i stvari, pod zakonskim posljedicama.</w:t>
      </w:r>
    </w:p>
    <w:p w:rsidRDefault="00BB42D0" w:rsidP="00D239EC" w:rsidR="00BB42D0" w:rsidRPr="00BB42D0">
      <w:pPr>
        <w:pStyle w:val="Tijeloteksta"/>
        <w:numPr>
          <w:ilvl w:val="0"/>
          <w:numId w:val="8"/>
        </w:numPr>
        <w:ind w:firstLine="709" w:left="0"/>
        <w:rPr>
          <w:szCs w:val="22"/>
        </w:rPr>
      </w:pPr>
      <w:r>
        <w:t>Naknada za neovlašteno korištenje odnosno uporabu ne može biti manja od 100,00 kn niti veća od 1.000,00 kn po danu (čl. 216 st. 7 SZ).</w:t>
      </w:r>
    </w:p>
    <w:p w:rsidRDefault="00BB42D0" w:rsidP="00BB42D0" w:rsidR="00BB42D0" w:rsidRPr="00AA0F65">
      <w:pPr>
        <w:pStyle w:val="Tijeloteksta"/>
        <w:ind w:left="709"/>
        <w:rPr>
          <w:szCs w:val="22"/>
        </w:rPr>
      </w:pPr>
    </w:p>
    <w:p w:rsidRDefault="00AA0F65" w:rsidP="004B7A93" w:rsidR="00AA0F65" w:rsidRPr="00AA0F65">
      <w:pPr>
        <w:pStyle w:val="Tijeloteksta"/>
        <w:rPr>
          <w:szCs w:val="22"/>
        </w:rPr>
      </w:pPr>
    </w:p>
    <w:p w:rsidRDefault="00AA0F65" w:rsidP="00AA0F65" w:rsidR="00AA0F65">
      <w:pPr>
        <w:pStyle w:val="Tijeloteksta"/>
        <w:jc w:val="center"/>
        <w:rPr>
          <w:szCs w:val="22"/>
        </w:rPr>
      </w:pPr>
      <w:r>
        <w:t>Obrazloženje</w:t>
      </w:r>
    </w:p>
    <w:p w:rsidRDefault="00AA0F65" w:rsidP="00AA0F65" w:rsidR="00D239EC">
      <w:pPr>
        <w:pStyle w:val="Tijeloteksta"/>
        <w:tabs>
          <w:tab w:pos="2625" w:val="left"/>
        </w:tabs>
        <w:ind w:left="709"/>
        <w:rPr>
          <w:szCs w:val="22"/>
        </w:rPr>
      </w:pPr>
      <w:r>
        <w:rPr>
          <w:szCs w:val="22"/>
        </w:rPr>
        <w:tab/>
      </w:r>
    </w:p>
    <w:p w:rsidRDefault="00BB42D0" w:rsidP="00AA0F65" w:rsidR="00BB42D0">
      <w:pPr>
        <w:pStyle w:val="Tijeloteksta"/>
        <w:tabs>
          <w:tab w:pos="2625" w:val="left"/>
        </w:tabs>
        <w:ind w:left="709"/>
        <w:rPr>
          <w:szCs w:val="22"/>
        </w:rPr>
      </w:pPr>
    </w:p>
    <w:p w:rsidRDefault="00AA0F65" w:rsidP="00D239EC" w:rsidR="00D239EC">
      <w:pPr>
        <w:pStyle w:val="Tijeloteksta"/>
        <w:ind w:firstLine="708"/>
        <w:rPr>
          <w:b/>
        </w:rPr>
      </w:pPr>
      <w:r>
        <w:rPr>
          <w:bCs/>
        </w:rPr>
        <w:t xml:space="preserve">Pravomoćnim Rješenjem TS Osijek 6 St-173/15 od 24. rujna 2015. g. otvoren je stečajni postupak nad dužnikom </w:t>
      </w:r>
      <w:r>
        <w:rPr>
          <w:b/>
        </w:rPr>
        <w:t>TRGOVAČKI CENTAR AGRAM d.o.o. "u stečaju" Osijek, Kapucinska 33/III, OIB: 67873394798, MBS: 080406654</w:t>
      </w:r>
      <w:r w:rsidR="00D25056">
        <w:rPr>
          <w:b/>
        </w:rPr>
        <w:t xml:space="preserve"> </w:t>
      </w:r>
      <w:r w:rsidR="00D25056">
        <w:t xml:space="preserve">a za stečajnu upraviteljicu imenovana je Paula </w:t>
      </w:r>
      <w:proofErr w:type="spellStart"/>
      <w:r w:rsidR="00D25056">
        <w:t>Čandrlić</w:t>
      </w:r>
      <w:proofErr w:type="spellEnd"/>
      <w:r w:rsidR="00D25056">
        <w:t xml:space="preserve"> Mesarić iz Osijeka</w:t>
      </w:r>
      <w:r>
        <w:rPr>
          <w:b/>
        </w:rPr>
        <w:t>.</w:t>
      </w:r>
    </w:p>
    <w:p w:rsidRDefault="00D25056" w:rsidP="00D239EC" w:rsidR="00D25056">
      <w:pPr>
        <w:pStyle w:val="Tijeloteksta"/>
        <w:ind w:firstLine="708"/>
      </w:pPr>
      <w:r w:rsidRPr="00D25056">
        <w:t xml:space="preserve">Dana 15.10.2015. g. stečajna upraviteljica kao zakonska zastupnica stečajnog dužnika TC AGRAM d.o.o. u stečaju Osijek zaključila je Ugovor o zakupu stambenog prostora s Marino </w:t>
      </w:r>
      <w:proofErr w:type="spellStart"/>
      <w:r w:rsidRPr="00D25056">
        <w:t>Štifanić</w:t>
      </w:r>
      <w:proofErr w:type="spellEnd"/>
      <w:r w:rsidRPr="00D25056">
        <w:t xml:space="preserve">, </w:t>
      </w:r>
      <w:proofErr w:type="spellStart"/>
      <w:r w:rsidRPr="00D25056">
        <w:t>Višnjan</w:t>
      </w:r>
      <w:proofErr w:type="spellEnd"/>
      <w:r w:rsidRPr="00D25056">
        <w:t xml:space="preserve"> OIB: </w:t>
      </w:r>
      <w:r>
        <w:t xml:space="preserve">82404347516 za zakup nekretnine koja se vodi </w:t>
      </w:r>
      <w:r w:rsidR="00BB42D0">
        <w:t xml:space="preserve">u Općinskom sudu u Puli </w:t>
      </w:r>
      <w:proofErr w:type="spellStart"/>
      <w:r w:rsidR="00BB42D0">
        <w:t>zk</w:t>
      </w:r>
      <w:proofErr w:type="spellEnd"/>
      <w:r w:rsidR="00BB42D0">
        <w:t xml:space="preserve">. odjel Poreč k.o. </w:t>
      </w:r>
      <w:proofErr w:type="spellStart"/>
      <w:r w:rsidR="00BB42D0">
        <w:t>Višnjan</w:t>
      </w:r>
      <w:proofErr w:type="spellEnd"/>
      <w:r w:rsidR="00BB42D0">
        <w:t xml:space="preserve"> </w:t>
      </w:r>
      <w:proofErr w:type="spellStart"/>
      <w:r w:rsidR="00BB42D0">
        <w:t>zk</w:t>
      </w:r>
      <w:proofErr w:type="spellEnd"/>
      <w:r w:rsidR="00BB42D0">
        <w:t xml:space="preserve">. ul. 1275 </w:t>
      </w:r>
      <w:proofErr w:type="spellStart"/>
      <w:r w:rsidR="00BB42D0">
        <w:t>kč</w:t>
      </w:r>
      <w:proofErr w:type="spellEnd"/>
      <w:r w:rsidR="00BB42D0">
        <w:t xml:space="preserve">. br. ZGR 246 1464/14 i 1464/15 kuća zemljište – vrt, ovjerovljen kod javnog bilježnika Anka </w:t>
      </w:r>
      <w:proofErr w:type="spellStart"/>
      <w:r w:rsidR="00BB42D0">
        <w:t>Poropat</w:t>
      </w:r>
      <w:proofErr w:type="spellEnd"/>
      <w:r w:rsidR="00BB42D0">
        <w:t xml:space="preserve"> iz </w:t>
      </w:r>
      <w:proofErr w:type="spellStart"/>
      <w:r w:rsidR="00BB42D0">
        <w:t>Višnjana</w:t>
      </w:r>
      <w:proofErr w:type="spellEnd"/>
      <w:r w:rsidR="00BB42D0">
        <w:t xml:space="preserve"> OV-2977/15 od 30.10.2015. g.</w:t>
      </w:r>
    </w:p>
    <w:p w:rsidRDefault="00BB42D0" w:rsidP="00D239EC" w:rsidR="00BB42D0">
      <w:pPr>
        <w:pStyle w:val="Tijeloteksta"/>
        <w:ind w:firstLine="708"/>
      </w:pPr>
      <w:r>
        <w:t xml:space="preserve">Čl. 10 navedenog Ugovora propisano je trajanje Ugovora o zakupu stambenog prostora – do prodaje predmetne nekretnine o kojoj odluci će Marino </w:t>
      </w:r>
      <w:proofErr w:type="spellStart"/>
      <w:r>
        <w:t>Štifanić</w:t>
      </w:r>
      <w:proofErr w:type="spellEnd"/>
      <w:r>
        <w:t xml:space="preserve"> iz </w:t>
      </w:r>
      <w:proofErr w:type="spellStart"/>
      <w:r>
        <w:t>Višnjana</w:t>
      </w:r>
      <w:proofErr w:type="spellEnd"/>
      <w:r>
        <w:t xml:space="preserve"> </w:t>
      </w:r>
      <w:r>
        <w:lastRenderedPageBreak/>
        <w:t xml:space="preserve">kao zakupoprimac biti obaviješten i u tom slučaju otkazni rok iznosi 30 dana od primitka pisane obavijesti stečajnog dužnika TC AGRAM d.o.o. u stečaju – zakupodavca. Ujedno čl. 11 navedenog Ugovora propisan je i otkaz Ugovora te otkazni rok. </w:t>
      </w:r>
    </w:p>
    <w:p w:rsidRDefault="00BB42D0" w:rsidP="00D239EC" w:rsidR="00BB42D0" w:rsidRPr="00D25056">
      <w:pPr>
        <w:pStyle w:val="Tijeloteksta"/>
        <w:ind w:firstLine="708"/>
      </w:pPr>
      <w:r>
        <w:t xml:space="preserve">Budući da su ispunjene sve pretpostavke za </w:t>
      </w:r>
      <w:proofErr w:type="spellStart"/>
      <w:r>
        <w:t>iselenje</w:t>
      </w:r>
      <w:proofErr w:type="spellEnd"/>
      <w:r>
        <w:t xml:space="preserve"> Marino </w:t>
      </w:r>
      <w:proofErr w:type="spellStart"/>
      <w:r>
        <w:t>Štifanić</w:t>
      </w:r>
      <w:proofErr w:type="spellEnd"/>
      <w:r>
        <w:t xml:space="preserve"> iz </w:t>
      </w:r>
      <w:proofErr w:type="spellStart"/>
      <w:r>
        <w:t>Višnjana</w:t>
      </w:r>
      <w:proofErr w:type="spellEnd"/>
      <w:r>
        <w:t xml:space="preserve"> propisane gore navedenim Ugovorom o zakupu stambenog prostora a da unatoč tome Marino </w:t>
      </w:r>
      <w:proofErr w:type="spellStart"/>
      <w:r>
        <w:t>Štifanić</w:t>
      </w:r>
      <w:proofErr w:type="spellEnd"/>
      <w:r>
        <w:t xml:space="preserve"> iz </w:t>
      </w:r>
      <w:proofErr w:type="spellStart"/>
      <w:r>
        <w:t>Višnjana</w:t>
      </w:r>
      <w:proofErr w:type="spellEnd"/>
      <w:r>
        <w:t xml:space="preserve"> odbija predati u posjed predmetnu nekretninu stečajnoj upraviteljici valjalo je sukladno čl. 216 Stečajnog zakona (NN 71/15 i 104/17) odlučiti kao u izreci.</w:t>
      </w:r>
    </w:p>
    <w:p w:rsidRDefault="00AA0F65" w:rsidP="00D239EC" w:rsidR="00AA0F65">
      <w:pPr>
        <w:pStyle w:val="Tijeloteksta"/>
        <w:ind w:firstLine="708"/>
      </w:pPr>
    </w:p>
    <w:p w:rsidRDefault="00AA0F65" w:rsidP="00D239EC" w:rsidR="00AA0F65" w:rsidRPr="00AA0F65">
      <w:pPr>
        <w:pStyle w:val="Tijeloteksta"/>
        <w:ind w:firstLine="708"/>
        <w:rPr>
          <w:bCs/>
        </w:rPr>
      </w:pPr>
    </w:p>
    <w:p w:rsidRDefault="00D40DEE" w:rsidP="00D239EC" w:rsidR="00D40DEE">
      <w:pPr>
        <w:pStyle w:val="Odlomakpopisa"/>
        <w:spacing w:after="240"/>
        <w:jc w:val="center"/>
      </w:pPr>
      <w:r>
        <w:t xml:space="preserve">U Osijeku </w:t>
      </w:r>
      <w:r w:rsidR="00AA0F65">
        <w:t>16. siječnja 2018. g.</w:t>
      </w:r>
    </w:p>
    <w:p w:rsidRDefault="00D40DEE" w:rsidP="00D40DEE" w:rsidR="00D40DEE">
      <w:pPr>
        <w:pStyle w:val="Tijeloteksta"/>
      </w:pPr>
      <w:r>
        <w:t>Zapisničar</w:t>
      </w:r>
    </w:p>
    <w:p w:rsidRDefault="00D40DEE" w:rsidP="00D40DEE" w:rsidR="00D40DEE">
      <w:pPr>
        <w:pStyle w:val="Tijeloteksta"/>
      </w:pPr>
      <w:r>
        <w:t>Danijela Sekulić</w:t>
      </w:r>
    </w:p>
    <w:p w:rsidRDefault="00D40DEE" w:rsidP="00D40DEE" w:rsidR="00D40DEE">
      <w:pPr>
        <w:pStyle w:val="Tijeloteksta"/>
        <w:jc w:val="right"/>
      </w:pPr>
      <w:r>
        <w:t xml:space="preserve">                           STEČAJN</w:t>
      </w:r>
      <w:r w:rsidR="008161A8">
        <w:t>A SUTKINJA</w:t>
      </w:r>
    </w:p>
    <w:p w:rsidRDefault="00D40DEE" w:rsidP="00D40DEE" w:rsidR="00D40DEE">
      <w:pPr>
        <w:pStyle w:val="Tijeloteksta"/>
      </w:pPr>
      <w:r>
        <w:t xml:space="preserve">                                                                                                     </w:t>
      </w:r>
      <w:r w:rsidR="00237BF3">
        <w:t xml:space="preserve">                  </w:t>
      </w:r>
      <w:r>
        <w:t>Nada Roso</w:t>
      </w:r>
    </w:p>
    <w:p w:rsidRDefault="00D40DEE" w:rsidP="00D40DEE" w:rsidR="00D40DEE">
      <w:pPr>
        <w:pStyle w:val="Tijeloteksta"/>
      </w:pPr>
      <w:r>
        <w:t>POUKA O PRAVNOM LIJEKU:</w:t>
      </w:r>
    </w:p>
    <w:p w:rsidRDefault="00D40DEE" w:rsidP="00D40DEE" w:rsidR="00D40DEE">
      <w:pPr>
        <w:pStyle w:val="Tijeloteksta"/>
      </w:pPr>
      <w:r>
        <w:t>Protiv zaključka nije dopušten pravni lijek.(čl. 11. st. 9. Stečajnog zakona)</w:t>
      </w:r>
    </w:p>
    <w:p w:rsidRDefault="00D40DEE" w:rsidP="00D40DEE" w:rsidR="00D40DEE">
      <w:pPr>
        <w:pStyle w:val="Tijeloteksta"/>
      </w:pPr>
    </w:p>
    <w:p w:rsidRDefault="00D40DEE" w:rsidP="00D40DEE" w:rsidR="00D40DEE">
      <w:pPr>
        <w:pStyle w:val="Tijeloteksta"/>
      </w:pPr>
      <w:r>
        <w:t xml:space="preserve">DNA </w:t>
      </w:r>
    </w:p>
    <w:p w:rsidRDefault="00BB42D0" w:rsidP="00BB42D0" w:rsidR="00BB42D0">
      <w:pPr>
        <w:pStyle w:val="Tijeloteksta"/>
        <w:numPr>
          <w:ilvl w:val="0"/>
          <w:numId w:val="9"/>
        </w:numPr>
      </w:pPr>
      <w:r>
        <w:t xml:space="preserve">Marino </w:t>
      </w:r>
      <w:proofErr w:type="spellStart"/>
      <w:r>
        <w:t>Štifanić</w:t>
      </w:r>
      <w:proofErr w:type="spellEnd"/>
      <w:r>
        <w:t xml:space="preserve"> 52463 </w:t>
      </w:r>
      <w:proofErr w:type="spellStart"/>
      <w:r>
        <w:t>Višnjan</w:t>
      </w:r>
      <w:proofErr w:type="spellEnd"/>
      <w:r>
        <w:t xml:space="preserve">, </w:t>
      </w:r>
      <w:proofErr w:type="spellStart"/>
      <w:r>
        <w:t>Brežac</w:t>
      </w:r>
      <w:proofErr w:type="spellEnd"/>
      <w:r>
        <w:t xml:space="preserve"> 1 uz podnesak st. uprav. od 11.1.2018. g. s prilozima (str. 804-816 spisa)</w:t>
      </w:r>
    </w:p>
    <w:p w:rsidRDefault="00BB42D0" w:rsidP="00BB42D0" w:rsidR="00BB42D0">
      <w:pPr>
        <w:pStyle w:val="Tijeloteksta"/>
        <w:numPr>
          <w:ilvl w:val="0"/>
          <w:numId w:val="9"/>
        </w:numPr>
      </w:pPr>
      <w:r>
        <w:t xml:space="preserve">e- </w:t>
      </w:r>
      <w:proofErr w:type="spellStart"/>
      <w:r>
        <w:t>ogl</w:t>
      </w:r>
      <w:proofErr w:type="spellEnd"/>
      <w:r>
        <w:t>. ploča uz podnesak st. uprav. od 11.1.2018. g. s prilozima (str. 804-816 spisa)</w:t>
      </w:r>
    </w:p>
    <w:p w:rsidRDefault="004B7A93" w:rsidP="00D40DEE" w:rsidR="00D40DEE">
      <w:pPr>
        <w:pStyle w:val="Tijeloteksta"/>
        <w:numPr>
          <w:ilvl w:val="0"/>
          <w:numId w:val="9"/>
        </w:numPr>
      </w:pPr>
      <w:r>
        <w:t>R-7.3.</w:t>
      </w:r>
    </w:p>
    <w:p w:rsidRDefault="00614B56" w:rsidR="00614B56">
      <w:pPr>
        <w:pStyle w:val="Tijeloteksta"/>
      </w:pPr>
    </w:p>
    <w:p w:rsidRDefault="00003C87" w:rsidR="00003C87">
      <w:pPr>
        <w:pStyle w:val="Tijeloteksta"/>
      </w:pPr>
    </w:p>
    <w:p w:rsidRDefault="00614B56" w:rsidR="00D960F3">
      <w:pPr>
        <w:pStyle w:val="Tijeloteksta"/>
      </w:pPr>
      <w:r>
        <w:t xml:space="preserve"> </w:t>
      </w:r>
    </w:p>
    <w:p w:rsidRDefault="00BB210D" w:rsidR="00BB210D">
      <w:pPr>
        <w:pStyle w:val="Tijeloteksta"/>
      </w:pPr>
    </w:p>
    <w:p w:rsidRDefault="009E536C" w:rsidR="009E536C">
      <w:pPr>
        <w:pStyle w:val="Tijeloteksta"/>
      </w:pPr>
    </w:p>
    <w:p w:rsidRDefault="00E866C6" w:rsidP="00495812" w:rsidR="00E866C6">
      <w:pPr>
        <w:pStyle w:val="Tijeloteksta"/>
        <w:ind w:firstLine="708"/>
      </w:pPr>
    </w:p>
    <w:p w:rsidRDefault="00E866C6" w:rsidR="00E866C6">
      <w:pPr>
        <w:pStyle w:val="Tijeloteksta"/>
      </w:pPr>
    </w:p>
    <w:p w:rsidRDefault="00E866C6" w:rsidR="00E866C6">
      <w:pPr>
        <w:pStyle w:val="Tijeloteksta"/>
      </w:pPr>
    </w:p>
    <w:p w:rsidRDefault="00E866C6" w:rsidR="00E866C6">
      <w:pPr>
        <w:pStyle w:val="Tijeloteksta"/>
      </w:pPr>
    </w:p>
    <w:p w:rsidRDefault="00E866C6" w:rsidR="00E866C6">
      <w:pPr>
        <w:pStyle w:val="Tijeloteksta"/>
      </w:pPr>
    </w:p>
    <w:p w:rsidRDefault="00E866C6" w:rsidR="00E866C6">
      <w:pPr>
        <w:pStyle w:val="Tijeloteksta"/>
      </w:pPr>
    </w:p>
    <w:p w:rsidRDefault="004B7A93" w:rsidR="004B7A93">
      <w:pPr>
        <w:pStyle w:val="Tijeloteksta"/>
      </w:pPr>
    </w:p>
    <w:p w:rsidRDefault="004B7A93" w:rsidR="004B7A93">
      <w:pPr>
        <w:pStyle w:val="Tijeloteksta"/>
      </w:pPr>
    </w:p>
    <w:p w:rsidRDefault="004B7A93" w:rsidR="004B7A93">
      <w:pPr>
        <w:pStyle w:val="Tijeloteksta"/>
      </w:pPr>
    </w:p>
    <w:p w:rsidRDefault="004B7A93" w:rsidR="004B7A93">
      <w:pPr>
        <w:pStyle w:val="Tijeloteksta"/>
      </w:pPr>
    </w:p>
    <w:p w:rsidRDefault="004B7A93" w:rsidR="004B7A93">
      <w:pPr>
        <w:pStyle w:val="Tijeloteksta"/>
      </w:pPr>
    </w:p>
    <w:p w:rsidRDefault="004B7A93" w:rsidR="004B7A93">
      <w:pPr>
        <w:pStyle w:val="Tijeloteksta"/>
      </w:pPr>
    </w:p>
    <w:p w:rsidRDefault="004B7A93" w:rsidR="004B7A93">
      <w:pPr>
        <w:pStyle w:val="Tijeloteksta"/>
      </w:pPr>
    </w:p>
    <w:p w:rsidRDefault="004B7A93" w:rsidR="004B7A93">
      <w:pPr>
        <w:pStyle w:val="Tijeloteksta"/>
      </w:pPr>
    </w:p>
    <w:p w:rsidRDefault="004B7A93" w:rsidR="004B7A93">
      <w:pPr>
        <w:pStyle w:val="Tijeloteksta"/>
      </w:pPr>
    </w:p>
    <w:p w:rsidRDefault="004B7A93" w:rsidR="004B7A93">
      <w:pPr>
        <w:pStyle w:val="Tijeloteksta"/>
      </w:pPr>
    </w:p>
    <w:p w:rsidRDefault="004B7A93" w:rsidR="004B7A93">
      <w:pPr>
        <w:pStyle w:val="Tijeloteksta"/>
      </w:pPr>
    </w:p>
    <w:p w:rsidRDefault="004B7A93" w:rsidR="004B7A93">
      <w:pPr>
        <w:pStyle w:val="Tijeloteksta"/>
      </w:pPr>
    </w:p>
    <w:p w:rsidRDefault="004B7A93" w:rsidR="004B7A93">
      <w:pPr>
        <w:pStyle w:val="Tijeloteksta"/>
      </w:pPr>
    </w:p>
    <w:p w:rsidRDefault="004B7A93" w:rsidR="004B7A93">
      <w:pPr>
        <w:pStyle w:val="Tijeloteksta"/>
      </w:pPr>
    </w:p>
    <w:p w:rsidRDefault="004B7A93" w:rsidR="004B7A93">
      <w:pPr>
        <w:pStyle w:val="Tijeloteksta"/>
      </w:pPr>
    </w:p>
    <w:p w:rsidRDefault="004B7A93" w:rsidR="004B7A93">
      <w:pPr>
        <w:pStyle w:val="Tijeloteksta"/>
      </w:pPr>
    </w:p>
    <w:p w:rsidRDefault="004B7A93" w:rsidR="004B7A93">
      <w:pPr>
        <w:pStyle w:val="Tijeloteksta"/>
      </w:pPr>
    </w:p>
    <w:p w:rsidRDefault="004B7A93" w:rsidR="004B7A93">
      <w:pPr>
        <w:pStyle w:val="Tijeloteksta"/>
      </w:pPr>
    </w:p>
    <w:p w:rsidRDefault="004B7A93" w:rsidR="004B7A93">
      <w:pPr>
        <w:pStyle w:val="Tijeloteksta"/>
      </w:pPr>
    </w:p>
    <w:p w:rsidRDefault="004B7A93" w:rsidR="004B7A93">
      <w:pPr>
        <w:pStyle w:val="Tijeloteksta"/>
      </w:pPr>
    </w:p>
    <w:p w:rsidRDefault="004B7A93" w:rsidR="004B7A93">
      <w:pPr>
        <w:pStyle w:val="Tijeloteksta"/>
      </w:pPr>
    </w:p>
    <w:p w:rsidRDefault="004B7A93" w:rsidR="004B7A93">
      <w:pPr>
        <w:pStyle w:val="Tijeloteksta"/>
      </w:pPr>
    </w:p>
    <w:p w:rsidRDefault="004B7A93" w:rsidR="004B7A93">
      <w:pPr>
        <w:pStyle w:val="Tijeloteksta"/>
      </w:pPr>
    </w:p>
    <w:p w:rsidRDefault="004B7A93" w:rsidR="004B7A93">
      <w:pPr>
        <w:pStyle w:val="Tijeloteksta"/>
      </w:pPr>
    </w:p>
    <w:p w:rsidRDefault="004B7A93" w:rsidR="004B7A93">
      <w:pPr>
        <w:pStyle w:val="Tijeloteksta"/>
      </w:pPr>
    </w:p>
    <w:p w:rsidRDefault="004B7A93" w:rsidR="004B7A93">
      <w:pPr>
        <w:pStyle w:val="Tijeloteksta"/>
      </w:pPr>
    </w:p>
    <w:p w:rsidRDefault="004B7A93" w:rsidR="004B7A93">
      <w:pPr>
        <w:pStyle w:val="Tijeloteksta"/>
      </w:pPr>
    </w:p>
    <w:p w:rsidRDefault="004B7A93" w:rsidR="004B7A93">
      <w:pPr>
        <w:pStyle w:val="Tijeloteksta"/>
      </w:pPr>
    </w:p>
    <w:p w:rsidRDefault="004B7A93" w:rsidR="004B7A93">
      <w:pPr>
        <w:pStyle w:val="Tijeloteksta"/>
      </w:pPr>
    </w:p>
    <w:p w:rsidRDefault="004B7A93" w:rsidR="004B7A93">
      <w:pPr>
        <w:pStyle w:val="Tijeloteksta"/>
      </w:pPr>
    </w:p>
    <w:p w:rsidRDefault="004B7A93" w:rsidR="004B7A93">
      <w:pPr>
        <w:pStyle w:val="Tijeloteksta"/>
      </w:pPr>
    </w:p>
    <w:p w:rsidRDefault="004B7A93" w:rsidR="004B7A93">
      <w:pPr>
        <w:pStyle w:val="Tijeloteksta"/>
      </w:pPr>
    </w:p>
    <w:p w:rsidRDefault="004B7A93" w:rsidR="004B7A93">
      <w:pPr>
        <w:pStyle w:val="Tijeloteksta"/>
      </w:pPr>
    </w:p>
    <w:p w:rsidRDefault="004B7A93" w:rsidR="004B7A93">
      <w:pPr>
        <w:pStyle w:val="Tijeloteksta"/>
      </w:pPr>
    </w:p>
    <w:p w:rsidRDefault="004B7A93" w:rsidR="004B7A93">
      <w:pPr>
        <w:pStyle w:val="Tijeloteksta"/>
      </w:pPr>
    </w:p>
    <w:p w:rsidRDefault="004B7A93" w:rsidR="004B7A93">
      <w:pPr>
        <w:pStyle w:val="Tijeloteksta"/>
      </w:pPr>
    </w:p>
    <w:p w:rsidRDefault="004B7A93" w:rsidR="004B7A93">
      <w:pPr>
        <w:pStyle w:val="Tijeloteksta"/>
      </w:pPr>
    </w:p>
    <w:p w:rsidRDefault="009E536C" w:rsidR="009E536C">
      <w:pPr>
        <w:pStyle w:val="Tijeloteksta"/>
      </w:pPr>
      <w:bookmarkStart w:name="_GoBack" w:id="0"/>
      <w:bookmarkEnd w:id="0"/>
    </w:p>
    <w:sectPr w:rsidR="009E536C">
      <w:headerReference w:type="default" r:id="rId11"/>
      <w:pgSz w:code="9" w:h="16838" w:w="11906"/>
      <w:pgMar w:gutter="0" w:footer="709" w:header="709" w:left="1704" w:bottom="1418" w:right="1418" w:top="1286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F0FEC" w:rsidP="00BB42D0" w:rsidR="001F0FEC">
      <w:r>
        <w:separator/>
      </w:r>
    </w:p>
  </w:endnote>
  <w:endnote w:id="0" w:type="continuationSeparator">
    <w:p w:rsidRDefault="001F0FEC" w:rsidP="00BB42D0" w:rsidR="001F0F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F0FEC" w:rsidP="00BB42D0" w:rsidR="001F0FEC">
      <w:r>
        <w:separator/>
      </w:r>
    </w:p>
  </w:footnote>
  <w:footnote w:id="0" w:type="continuationSeparator">
    <w:p w:rsidRDefault="001F0FEC" w:rsidP="00BB42D0" w:rsidR="001F0FE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86794694"/>
      <w:docPartObj>
        <w:docPartGallery w:val="Page Numbers (Top of Page)"/>
        <w:docPartUnique/>
      </w:docPartObj>
    </w:sdtPr>
    <w:sdtEndPr/>
    <w:sdtContent>
      <w:p w:rsidRDefault="00BB42D0" w:rsidR="00BB42D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B1FC3">
          <w:rPr>
            <w:noProof/>
          </w:rPr>
          <w:t>3</w:t>
        </w:r>
        <w:r>
          <w:fldChar w:fldCharType="end"/>
        </w:r>
      </w:p>
      <w:p w:rsidRDefault="00BB42D0" w:rsidP="00BB42D0" w:rsidR="00BB42D0">
        <w:pPr>
          <w:pStyle w:val="Tijeloteksta"/>
          <w:jc w:val="right"/>
        </w:pPr>
        <w:r>
          <w:t>6 St-173/15-125</w:t>
        </w:r>
      </w:p>
      <w:p w:rsidRDefault="001F0FEC" w:rsidR="00BB42D0">
        <w:pPr>
          <w:pStyle w:val="Zaglavlje"/>
          <w:jc w:val="center"/>
        </w:pPr>
      </w:p>
    </w:sdtContent>
  </w:sdt>
  <w:p w:rsidRDefault="00BB42D0" w:rsidR="00BB42D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F2448E"/>
    <w:multiLevelType w:val="hybridMultilevel"/>
    <w:tmpl w:val="7334F4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2653702"/>
    <w:multiLevelType w:val="hybridMultilevel"/>
    <w:tmpl w:val="C22A5958"/>
    <w:lvl w:tplc="B9B85A4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44D51FF"/>
    <w:multiLevelType w:val="hybridMultilevel"/>
    <w:tmpl w:val="C73854AE"/>
    <w:lvl w:tplc="E154E9E6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49235AF"/>
    <w:multiLevelType w:val="hybridMultilevel"/>
    <w:tmpl w:val="B3FC70D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98F0AA5"/>
    <w:multiLevelType w:val="hybridMultilevel"/>
    <w:tmpl w:val="77ACA348"/>
    <w:lvl w:tplc="CA443AF0" w:ilvl="0">
      <w:start w:val="2"/>
      <w:numFmt w:val="bullet"/>
      <w:lvlText w:val="-"/>
      <w:lvlJc w:val="left"/>
      <w:pPr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5">
    <w:nsid w:val="42E7534B"/>
    <w:multiLevelType w:val="hybridMultilevel"/>
    <w:tmpl w:val="7B5E37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C3C39A9"/>
    <w:multiLevelType w:val="hybridMultilevel"/>
    <w:tmpl w:val="C412675C"/>
    <w:lvl w:tplc="2FCCEDD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602A7A68"/>
    <w:multiLevelType w:val="hybridMultilevel"/>
    <w:tmpl w:val="5EA672B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2"/>
  </w:num>
  <w:num w:numId="2">
    <w:abstractNumId w:val="8"/>
  </w:num>
  <w:num w:numId="3">
    <w:abstractNumId w:val="7"/>
  </w:num>
  <w:num w:numId="4">
    <w:abstractNumId w:val="5"/>
  </w:num>
  <w:num w:numId="5">
    <w:abstractNumId w:val="6"/>
  </w:num>
  <w:num w:numId="6">
    <w:abstractNumId w:val="4"/>
  </w:num>
  <w:num w:numId="7">
    <w:abstractNumId w:val="3"/>
  </w:num>
  <w:num w:numId="8">
    <w:abstractNumId w:val="1"/>
  </w:num>
  <w:num w:numId="9">
    <w:abstractNumId w:val="0"/>
  </w:num>
  <w:numIdMacAtCleanup w:val="1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5ACA"/>
    <w:rsid w:val="00003C87"/>
    <w:rsid w:val="00020263"/>
    <w:rsid w:val="0002430D"/>
    <w:rsid w:val="00035ACA"/>
    <w:rsid w:val="0004597F"/>
    <w:rsid w:val="000632E2"/>
    <w:rsid w:val="0008411E"/>
    <w:rsid w:val="00092D87"/>
    <w:rsid w:val="00137863"/>
    <w:rsid w:val="00157286"/>
    <w:rsid w:val="00171A49"/>
    <w:rsid w:val="00172A7B"/>
    <w:rsid w:val="001A4785"/>
    <w:rsid w:val="001C0B82"/>
    <w:rsid w:val="001C0F29"/>
    <w:rsid w:val="001F0FEC"/>
    <w:rsid w:val="00237BF3"/>
    <w:rsid w:val="002521E7"/>
    <w:rsid w:val="002553C1"/>
    <w:rsid w:val="00260FFD"/>
    <w:rsid w:val="00297D28"/>
    <w:rsid w:val="002A77C2"/>
    <w:rsid w:val="002C2752"/>
    <w:rsid w:val="00321B11"/>
    <w:rsid w:val="0032250B"/>
    <w:rsid w:val="0033269D"/>
    <w:rsid w:val="0038380B"/>
    <w:rsid w:val="003B6B24"/>
    <w:rsid w:val="003C1A32"/>
    <w:rsid w:val="003E6A42"/>
    <w:rsid w:val="003F5BB4"/>
    <w:rsid w:val="00416271"/>
    <w:rsid w:val="0042787A"/>
    <w:rsid w:val="004569C8"/>
    <w:rsid w:val="004909AC"/>
    <w:rsid w:val="0049290D"/>
    <w:rsid w:val="00495812"/>
    <w:rsid w:val="00496A68"/>
    <w:rsid w:val="004B7A93"/>
    <w:rsid w:val="004D1B08"/>
    <w:rsid w:val="004F2592"/>
    <w:rsid w:val="00504F2F"/>
    <w:rsid w:val="00520114"/>
    <w:rsid w:val="00544009"/>
    <w:rsid w:val="005709F5"/>
    <w:rsid w:val="00596B1D"/>
    <w:rsid w:val="005A4A48"/>
    <w:rsid w:val="005C5406"/>
    <w:rsid w:val="005E3291"/>
    <w:rsid w:val="006127EF"/>
    <w:rsid w:val="006140A8"/>
    <w:rsid w:val="00614B56"/>
    <w:rsid w:val="0062505C"/>
    <w:rsid w:val="00636F03"/>
    <w:rsid w:val="00665EDE"/>
    <w:rsid w:val="006A4475"/>
    <w:rsid w:val="006B2DEC"/>
    <w:rsid w:val="0071540A"/>
    <w:rsid w:val="00726738"/>
    <w:rsid w:val="00755DC7"/>
    <w:rsid w:val="007712AC"/>
    <w:rsid w:val="00777E05"/>
    <w:rsid w:val="00785253"/>
    <w:rsid w:val="00791A67"/>
    <w:rsid w:val="00792B90"/>
    <w:rsid w:val="007A00DA"/>
    <w:rsid w:val="007A1B10"/>
    <w:rsid w:val="007A28B1"/>
    <w:rsid w:val="007B1032"/>
    <w:rsid w:val="007D2538"/>
    <w:rsid w:val="008161A8"/>
    <w:rsid w:val="008505E0"/>
    <w:rsid w:val="00884167"/>
    <w:rsid w:val="00890E27"/>
    <w:rsid w:val="008A3183"/>
    <w:rsid w:val="008A7160"/>
    <w:rsid w:val="008B1FC3"/>
    <w:rsid w:val="008C16A1"/>
    <w:rsid w:val="00940156"/>
    <w:rsid w:val="009452C5"/>
    <w:rsid w:val="00951182"/>
    <w:rsid w:val="009669D0"/>
    <w:rsid w:val="009D5986"/>
    <w:rsid w:val="009E536C"/>
    <w:rsid w:val="009F11A9"/>
    <w:rsid w:val="009F1EB9"/>
    <w:rsid w:val="00A36FE5"/>
    <w:rsid w:val="00A527B9"/>
    <w:rsid w:val="00A647C5"/>
    <w:rsid w:val="00AA0F65"/>
    <w:rsid w:val="00AA2CB1"/>
    <w:rsid w:val="00AA50F1"/>
    <w:rsid w:val="00B13F91"/>
    <w:rsid w:val="00B205CA"/>
    <w:rsid w:val="00B655F7"/>
    <w:rsid w:val="00BA45E2"/>
    <w:rsid w:val="00BA4A30"/>
    <w:rsid w:val="00BB210D"/>
    <w:rsid w:val="00BB42D0"/>
    <w:rsid w:val="00BC21E8"/>
    <w:rsid w:val="00BD1CAE"/>
    <w:rsid w:val="00BD54E6"/>
    <w:rsid w:val="00BF61F7"/>
    <w:rsid w:val="00C1622F"/>
    <w:rsid w:val="00C21D09"/>
    <w:rsid w:val="00C64FE8"/>
    <w:rsid w:val="00C72FD4"/>
    <w:rsid w:val="00CB1949"/>
    <w:rsid w:val="00CC0325"/>
    <w:rsid w:val="00D239EC"/>
    <w:rsid w:val="00D25056"/>
    <w:rsid w:val="00D267B2"/>
    <w:rsid w:val="00D40DEE"/>
    <w:rsid w:val="00D72965"/>
    <w:rsid w:val="00D85C47"/>
    <w:rsid w:val="00D93F34"/>
    <w:rsid w:val="00D960F3"/>
    <w:rsid w:val="00DC4E90"/>
    <w:rsid w:val="00DD4E91"/>
    <w:rsid w:val="00DF7D1F"/>
    <w:rsid w:val="00E16432"/>
    <w:rsid w:val="00E2757E"/>
    <w:rsid w:val="00E30419"/>
    <w:rsid w:val="00E54436"/>
    <w:rsid w:val="00E55347"/>
    <w:rsid w:val="00E55F17"/>
    <w:rsid w:val="00E866C6"/>
    <w:rsid w:val="00EA1036"/>
    <w:rsid w:val="00F1706F"/>
    <w:rsid w:val="00F25898"/>
    <w:rsid w:val="00F333BE"/>
    <w:rsid w:val="00F3776A"/>
    <w:rsid w:val="00F51A8B"/>
    <w:rsid w:val="00F775BD"/>
    <w:rsid w:val="00F90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Tekstbalonia" w:type="paragraph">
    <w:name w:val="Balloon Text"/>
    <w:basedOn w:val="Normal"/>
    <w:semiHidden/>
    <w:rsid w:val="007D2538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33269D"/>
    <w:rPr>
      <w:sz w:val="24"/>
      <w:szCs w:val="24"/>
    </w:rPr>
  </w:style>
  <w:style w:styleId="Naglaeno" w:type="character">
    <w:name w:val="Strong"/>
    <w:qFormat/>
    <w:rsid w:val="006B2DEC"/>
    <w:rPr>
      <w:b/>
      <w:bCs/>
    </w:rPr>
  </w:style>
  <w:style w:styleId="Odlomakpopisa" w:type="paragraph">
    <w:name w:val="List Paragraph"/>
    <w:basedOn w:val="Normal"/>
    <w:uiPriority w:val="34"/>
    <w:qFormat/>
    <w:rsid w:val="00C1622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BB42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B42D0"/>
    <w:rPr>
      <w:sz w:val="24"/>
      <w:szCs w:val="24"/>
    </w:rPr>
  </w:style>
  <w:style w:styleId="Podnoje" w:type="paragraph">
    <w:name w:val="footer"/>
    <w:basedOn w:val="Normal"/>
    <w:link w:val="PodnojeChar"/>
    <w:rsid w:val="00BB42D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B42D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B1FC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B1FC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1FC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1FC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1FC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Tekstbalonia" w:type="paragraph">
    <w:name w:val="Balloon Text"/>
    <w:basedOn w:val="Normal"/>
    <w:semiHidden/>
    <w:rsid w:val="007D2538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33269D"/>
    <w:rPr>
      <w:sz w:val="24"/>
      <w:szCs w:val="24"/>
    </w:rPr>
  </w:style>
  <w:style w:styleId="Naglaeno" w:type="character">
    <w:name w:val="Strong"/>
    <w:qFormat/>
    <w:rsid w:val="006B2DEC"/>
    <w:rPr>
      <w:b/>
      <w:bCs/>
    </w:rPr>
  </w:style>
  <w:style w:styleId="Odlomakpopisa" w:type="paragraph">
    <w:name w:val="List Paragraph"/>
    <w:basedOn w:val="Normal"/>
    <w:uiPriority w:val="34"/>
    <w:qFormat/>
    <w:rsid w:val="00C1622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BB42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B42D0"/>
    <w:rPr>
      <w:sz w:val="24"/>
      <w:szCs w:val="24"/>
    </w:rPr>
  </w:style>
  <w:style w:styleId="Podnoje" w:type="paragraph">
    <w:name w:val="footer"/>
    <w:basedOn w:val="Normal"/>
    <w:link w:val="PodnojeChar"/>
    <w:rsid w:val="00BB42D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B42D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B1FC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B1FC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1FC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1FC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1FC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9621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16030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90380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siječnja 2018.</izvorni_sadrzaj>
    <derivirana_varijabla naziv="DomainObject.DatumDonosenjaOdluke_1">16.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</izvorni_sadrzaj>
    <derivirana_varijabla naziv="DomainObject.Predmet.Broj_1">173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2015.</izvorni_sadrzaj>
    <derivirana_varijabla naziv="DomainObject.Predmet.DatumOsnivanja_1">6.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St-173/2015</izvorni_sadrzaj>
    <derivirana_varijabla naziv="DomainObject.Predmet.OznakaBroj_1">St-173/2015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Trgovački centar Agram društvo s ograničenom odgovornošću za promet nekretnina</izvorni_sadrzaj>
    <derivirana_varijabla naziv="DomainObject.Predmet.ProtustrankaFormated_1">  Trgovački centar Agram društvo s ograničenom odgovornošću za promet nekretnina</derivirana_varijabla>
  </DomainObject.Predmet.ProtustrankaFormated>
  <DomainObject.Predmet.ProtustrankaFormatedOIB>
    <izvorni_sadrzaj>  Trgovački centar Agram društvo s ograničenom odgovornošću za promet nekretnina, OIB 67873394798</izvorni_sadrzaj>
    <derivirana_varijabla naziv="DomainObject.Predmet.ProtustrankaFormatedOIB_1">  Trgovački centar Agram društvo s ograničenom odgovornošću za promet nekretnina, OIB 67873394798</derivirana_varijabla>
  </DomainObject.Predmet.ProtustrankaFormatedOIB>
  <DomainObject.Predmet.ProtustrankaFormatedWithAdress>
    <izvorni_sadrzaj> Trgovački centar Agram društvo s ograničenom odgovornošću za promet nekretnina, Kapucinska 33/III, 31000 Osijek</izvorni_sadrzaj>
    <derivirana_varijabla naziv="DomainObject.Predmet.ProtustrankaFormatedWithAdress_1"> Trgovački centar Agram društvo s ograničenom odgovornošću za promet nekretnina, Kapucinska 33/III, 31000 Osijek</derivirana_varijabla>
  </DomainObject.Predmet.ProtustrankaFormatedWithAdress>
  <DomainObject.Predmet.ProtustrankaFormatedWithAdressOIB>
    <izvorni_sadrzaj> Trgovački centar Agram društvo s ograničenom odgovornošću za promet nekretnina, OIB 67873394798, Kapucinska 33/III, 31000 Osijek</izvorni_sadrzaj>
    <derivirana_varijabla naziv="DomainObject.Predmet.ProtustrankaFormatedWithAdressOIB_1"> Trgovački centar Agram društvo s ograničenom odgovornošću za promet nekretnina, OIB 67873394798, Kapucinska 33/III, 31000 Osijek</derivirana_varijabla>
  </DomainObject.Predmet.ProtustrankaFormatedWithAdressOIB>
  <DomainObject.Predmet.ProtustrankaWithAdress>
    <izvorni_sadrzaj>Trgovački centar Agram društvo s ograničenom odgovornošću za promet nekretnina Kapucinska 33/III, 31000 Osijek</izvorni_sadrzaj>
    <derivirana_varijabla naziv="DomainObject.Predmet.ProtustrankaWithAdress_1">Trgovački centar Agram društvo s ograničenom odgovornošću za promet nekretnina Kapucinska 33/III, 31000 Osijek</derivirana_varijabla>
  </DomainObject.Predmet.ProtustrankaWithAdress>
  <DomainObject.Predmet.ProtustrankaWithAdressOIB>
    <izvorni_sadrzaj>Trgovački centar Agram društvo s ograničenom odgovornošću za promet nekretnina, OIB 67873394798, Kapucinska 33/III, 31000 Osijek</izvorni_sadrzaj>
    <derivirana_varijabla naziv="DomainObject.Predmet.ProtustrankaWithAdressOIB_1">Trgovački centar Agram društvo s ograničenom odgovornošću za promet nekretnina, OIB 67873394798, Kapucinska 33/III, 31000 Osijek</derivirana_varijabla>
  </DomainObject.Predmet.ProtustrankaWithAdressOIB>
  <DomainObject.Predmet.ProtustrankaNazivFormated>
    <izvorni_sadrzaj>Trgovački centar Agram društvo s ograničenom odgovornošću za promet nekretnina</izvorni_sadrzaj>
    <derivirana_varijabla naziv="DomainObject.Predmet.ProtustrankaNazivFormated_1">Trgovački centar Agram društvo s ograničenom odgovornošću za promet nekretnina</derivirana_varijabla>
  </DomainObject.Predmet.ProtustrankaNazivFormated>
  <DomainObject.Predmet.ProtustrankaNazivFormatedOIB>
    <izvorni_sadrzaj>Trgovački centar Agram društvo s ograničenom odgovornošću za promet nekretnina, OIB 67873394798</izvorni_sadrzaj>
    <derivirana_varijabla naziv="DomainObject.Predmet.ProtustrankaNazivFormatedOIB_1">Trgovački centar Agram društvo s ograničenom odgovornošću za promet nekretnina, OIB 67873394798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</izvorni_sadrzaj>
    <derivirana_varijabla naziv="DomainObject.Predmet.StrankaFormatedOIB_1">  FINA Regionalni centar Zagreb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</izvorni_sadrzaj>
    <derivirana_varijabla naziv="DomainObject.Predmet.StrankaFormatedWithAdressOIB_1"> FINA Regionalni centar Zagreb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</izvorni_sadrzaj>
    <derivirana_varijabla naziv="DomainObject.Predmet.StrankaWithAdressOIB_1">FINA Regionalni centar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</izvorni_sadrzaj>
    <derivirana_varijabla naziv="DomainObject.Predmet.StrankaNazivFormatedOIB_1">FINA Regionalni centar Zagreb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</item>
    </izvorni_sadrzaj>
    <derivirana_varijabla naziv="DomainObject.Predmet.StrankaListFormatedOIB_1">
      <item>FINA Regionalni centar Zagreb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</item>
    </izvorni_sadrzaj>
    <derivirana_varijabla naziv="DomainObject.Predmet.StrankaListFormatedWithAdressOIB_1">
      <item>FINA Regionalni centar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</item>
    </izvorni_sadrzaj>
    <derivirana_varijabla naziv="DomainObject.Predmet.StrankaListNazivFormatedOIB_1">
      <item>FINA Regionalni centar Zagreb</item>
    </derivirana_varijabla>
  </DomainObject.Predmet.StrankaListNazivFormatedOIB>
  <DomainObject.Predmet.ProtuStrankaListFormated>
    <izvorni_sadrzaj>
      <item>Trgovački centar Agram društvo s ograničenom odgovornošću za promet nekretnina</item>
    </izvorni_sadrzaj>
    <derivirana_varijabla naziv="DomainObject.Predmet.ProtuStrankaListFormated_1">
      <item>Trgovački centar Agram društvo s ograničenom odgovornošću za promet nekretnina</item>
    </derivirana_varijabla>
  </DomainObject.Predmet.ProtuStrankaListFormated>
  <DomainObject.Predmet.ProtuStrankaListFormatedOIB>
    <izvorni_sadrzaj>
      <item>Trgovački centar Agram društvo s ograničenom odgovornošću za promet nekretnina, OIB 67873394798</item>
    </izvorni_sadrzaj>
    <derivirana_varijabla naziv="DomainObject.Predmet.ProtuStrankaListFormatedOIB_1">
      <item>Trgovački centar Agram društvo s ograničenom odgovornošću za promet nekretnina, OIB 67873394798</item>
    </derivirana_varijabla>
  </DomainObject.Predmet.ProtuStrankaListFormatedOIB>
  <DomainObject.Predmet.ProtuStrankaListFormatedWithAdress>
    <izvorni_sadrzaj>
      <item>Trgovački centar Agram društvo s ograničenom odgovornošću za promet nekretnina, Kapucinska 33/III, 31000 Osijek</item>
    </izvorni_sadrzaj>
    <derivirana_varijabla naziv="DomainObject.Predmet.ProtuStrankaListFormatedWithAdress_1">
      <item>Trgovački centar Agram društvo s ograničenom odgovornošću za promet nekretnina, Kapucinska 33/III, 31000 Osijek</item>
    </derivirana_varijabla>
  </DomainObject.Predmet.ProtuStrankaListFormatedWithAdress>
  <DomainObject.Predmet.ProtuStrankaListFormatedWithAdressOIB>
    <izvorni_sadrzaj>
      <item>Trgovački centar Agram društvo s ograničenom odgovornošću za promet nekretnina, OIB 67873394798, Kapucinska 33/III, 31000 Osijek</item>
    </izvorni_sadrzaj>
    <derivirana_varijabla naziv="DomainObject.Predmet.ProtuStrankaListFormatedWithAdressOIB_1">
      <item>Trgovački centar Agram društvo s ograničenom odgovornošću za promet nekretnina, OIB 67873394798, Kapucinska 33/III, 31000 Osijek</item>
    </derivirana_varijabla>
  </DomainObject.Predmet.ProtuStrankaListFormatedWithAdressOIB>
  <DomainObject.Predmet.ProtuStrankaListNazivFormated>
    <izvorni_sadrzaj>
      <item>Trgovački centar Agram društvo s ograničenom odgovornošću za promet nekretnina</item>
    </izvorni_sadrzaj>
    <derivirana_varijabla naziv="DomainObject.Predmet.ProtuStrankaListNazivFormated_1">
      <item>Trgovački centar Agram društvo s ograničenom odgovornošću za promet nekretnina</item>
    </derivirana_varijabla>
  </DomainObject.Predmet.ProtuStrankaListNazivFormated>
  <DomainObject.Predmet.ProtuStrankaListNazivFormatedOIB>
    <izvorni_sadrzaj>
      <item>Trgovački centar Agram društvo s ograničenom odgovornošću za promet nekretnina, OIB 67873394798</item>
    </izvorni_sadrzaj>
    <derivirana_varijabla naziv="DomainObject.Predmet.ProtuStrankaListNazivFormatedOIB_1">
      <item>Trgovački centar Agram društvo s ograničenom odgovornošću za promet nekretnina, OIB 67873394798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2018.</izvorni_sadrzaj>
    <derivirana_varijabla naziv="DomainObject.Datum_1">16.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Trgovački centar Agram društvo s ograničenom odgovornošću za promet nekretnina</izvorni_sadrzaj>
    <derivirana_varijabla naziv="DomainObject.Predmet.ProtustrankaIDrugi_1">Trgovački centar Agram društvo s ograničenom odgovornošću za promet nekretnina</derivirana_varijabla>
  </DomainObject.Predmet.ProtustrankaIDrugi>
  <DomainObject.Predmet.StrankaIDrugiAdressOIB>
    <izvorni_sadrzaj>FINA Regionalni centar Zagreb</izvorni_sadrzaj>
    <derivirana_varijabla naziv="DomainObject.Predmet.StrankaIDrugiAdressOIB_1">FINA Regionalni centar Zagreb</derivirana_varijabla>
  </DomainObject.Predmet.StrankaIDrugiAdressOIB>
  <DomainObject.Predmet.ProtustrankaIDrugiAdressOIB>
    <izvorni_sadrzaj>Trgovački centar Agram društvo s ograničenom odgovornošću za promet nekretnina, OIB 67873394798, Kapucinska 33/III, 31000 Osijek</izvorni_sadrzaj>
    <derivirana_varijabla naziv="DomainObject.Predmet.ProtustrankaIDrugiAdressOIB_1">Trgovački centar Agram društvo s ograničenom odgovornošću za promet nekretnina, OIB 67873394798, Kapucinska 33/III,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Trgovački centar Agram društvo s ograničenom odgovornošću za promet nekretnina</item>
    </izvorni_sadrzaj>
    <derivirana_varijabla naziv="DomainObject.Predmet.SudioniciListNaziv_1">
      <item>FINA Regionalni centar Zagreb</item>
      <item>Trgovački centar Agram društvo s ograničenom odgovornošću za promet nekretnina</item>
    </derivirana_varijabla>
  </DomainObject.Predmet.SudioniciListNaziv>
  <DomainObject.Predmet.SudioniciListAdressOIB>
    <izvorni_sadrzaj>
      <item>FINA Regionalni centar Zagreb</item>
      <item>Trgovački centar Agram društvo s ograničenom odgovornošću za promet nekretnina, OIB 67873394798, Kapucinska 33/III,31000 Osijek</item>
    </izvorni_sadrzaj>
    <derivirana_varijabla naziv="DomainObject.Predmet.SudioniciListAdressOIB_1">
      <item>FINA Regionalni centar Zagreb</item>
      <item>Trgovački centar Agram društvo s ograničenom odgovornošću za promet nekretnina, OIB 67873394798, Kapucinska 33/III,31000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67873394798</item>
    </izvorni_sadrzaj>
    <derivirana_varijabla naziv="DomainObject.Predmet.SudioniciListNazivOIB_1">
      <item>, OIB null</item>
      <item>, OIB 67873394798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511B7DB-1C4A-4820-B6EF-1350060CBD1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462</properties:Words>
  <properties:Characters>2354</properties:Characters>
  <properties:Lines>117</properties:Lines>
  <properties:Paragraphs>24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XIII-ST-120/01-98</vt:lpstr>
    </vt:vector>
  </properties:TitlesOfParts>
  <properties:LinksUpToDate>false</properties:LinksUpToDate>
  <properties:CharactersWithSpaces>2976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2018-01-16T11:58:00Z</dcterms:created>
  <dc:creator>..</dc:creator>
  <cp:lastModifiedBy>Danijela Sekulić</cp:lastModifiedBy>
  <cp:lastPrinted>2018-01-16T12:13:00Z</cp:lastPrinted>
  <dcterms:modified xmlns:xsi="http://www.w3.org/2001/XMLSchema-instance" xsi:type="dcterms:W3CDTF">2018-01-16T12:14:00Z</dcterms:modified>
  <cp:revision>4</cp:revision>
  <dc:title>XIII-ST-120/01-98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