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94C42" w:rsidR="007C4CF8" w:rsidRPr="007C4CF8">
        <w:tc>
          <w:tcPr>
            <w:tcW w:type="dxa" w:w="2985"/>
            <w:hideMark/>
          </w:tcPr>
          <w:p w:rsidRDefault="007C4CF8" w:rsidP="007C4CF8" w:rsidR="007C4CF8" w:rsidRPr="007C4CF8">
            <w:pPr>
              <w:jc w:val="center"/>
              <w:rPr>
                <w:rFonts w:eastAsia="Calibri"/>
                <w:szCs w:val="24"/>
                <w:lang w:eastAsia="en-US"/>
              </w:rPr>
            </w:pPr>
            <w:r w:rsidRPr="007C4CF8">
              <w:rPr>
                <w:rFonts w:eastAsia="Calibri"/>
                <w:noProof/>
                <w:szCs w:val="24"/>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C4CF8" w:rsidP="007C4CF8" w:rsidR="007C4CF8" w:rsidRPr="007C4CF8">
            <w:pPr>
              <w:jc w:val="center"/>
              <w:rPr>
                <w:rFonts w:eastAsia="Calibri"/>
                <w:szCs w:val="24"/>
                <w:lang w:eastAsia="en-US"/>
              </w:rPr>
            </w:pPr>
            <w:r w:rsidRPr="007C4CF8">
              <w:rPr>
                <w:rFonts w:eastAsia="Calibri"/>
                <w:szCs w:val="24"/>
                <w:lang w:eastAsia="en-US"/>
              </w:rPr>
              <w:t>Republika Hrvatska</w:t>
            </w:r>
          </w:p>
          <w:p w:rsidRDefault="007C4CF8" w:rsidP="007C4CF8" w:rsidR="007C4CF8" w:rsidRPr="007C4CF8">
            <w:pPr>
              <w:jc w:val="center"/>
              <w:rPr>
                <w:rFonts w:eastAsia="Calibri"/>
                <w:szCs w:val="24"/>
                <w:lang w:eastAsia="en-US"/>
              </w:rPr>
            </w:pPr>
            <w:r w:rsidRPr="007C4CF8">
              <w:rPr>
                <w:rFonts w:eastAsia="Calibri"/>
                <w:szCs w:val="24"/>
                <w:lang w:eastAsia="en-US"/>
              </w:rPr>
              <w:t>Trgovački sud u Varaždinu</w:t>
            </w:r>
          </w:p>
          <w:p w:rsidRDefault="007C4CF8" w:rsidP="007C4CF8" w:rsidR="007C4CF8" w:rsidRPr="007C4CF8">
            <w:pPr>
              <w:jc w:val="center"/>
              <w:rPr>
                <w:rFonts w:eastAsia="Calibri"/>
                <w:szCs w:val="24"/>
                <w:lang w:eastAsia="en-US"/>
              </w:rPr>
            </w:pPr>
            <w:r w:rsidRPr="007C4CF8">
              <w:rPr>
                <w:rFonts w:eastAsia="Calibri"/>
                <w:szCs w:val="24"/>
                <w:lang w:eastAsia="en-US"/>
              </w:rPr>
              <w:t>Varaždin, Braće Radić 2</w:t>
            </w:r>
          </w:p>
        </w:tc>
      </w:tr>
    </w:tbl>
    <w:p w14:textId="53b9375" w14:paraId="53b9375" w:rsidRDefault="007C4CF8" w:rsidP="007C4CF8" w:rsidR="007C4CF8" w:rsidRPr="007C4CF8">
      <w:pPr>
        <w:jc w:val="right"/>
        <w15:collapsed w:val="false"/>
        <w:rPr>
          <w:rFonts w:eastAsia="Calibri"/>
          <w:sz w:val="12"/>
          <w:szCs w:val="24"/>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7C4CF8" w:rsidR="007C4CF8" w:rsidRPr="007C4CF8">
        <w:trPr>
          <w:jc w:val="right"/>
        </w:trPr>
        <w:tc>
          <w:tcPr>
            <w:tcW w:type="dxa" w:w="4320"/>
            <w:hideMark/>
          </w:tcPr>
          <w:p w:rsidRDefault="007C4CF8" w:rsidP="007C4CF8" w:rsidR="007C4CF8" w:rsidRPr="007C4CF8">
            <w:pPr>
              <w:jc w:val="center"/>
              <w:rPr>
                <w:szCs w:val="24"/>
              </w:rPr>
            </w:pPr>
            <w:r>
              <w:rPr>
                <w:szCs w:val="24"/>
              </w:rPr>
              <w:t xml:space="preserve">                </w:t>
            </w:r>
            <w:r w:rsidR="00206350">
              <w:rPr>
                <w:szCs w:val="24"/>
              </w:rPr>
              <w:t xml:space="preserve"> Poslovni broj: 2 St-45/2018-</w:t>
            </w:r>
            <w:r w:rsidR="00F3598A">
              <w:rPr>
                <w:szCs w:val="24"/>
              </w:rPr>
              <w:t>4</w:t>
            </w:r>
          </w:p>
        </w:tc>
      </w:tr>
    </w:tbl>
    <w:p w:rsidRDefault="007C4CF8" w:rsidP="007C4CF8" w:rsidR="007C4CF8" w:rsidRPr="007C4CF8">
      <w:pPr>
        <w:jc w:val="right"/>
        <w:rPr>
          <w:rFonts w:eastAsia="Calibri"/>
          <w:szCs w:val="24"/>
          <w:lang w:eastAsia="en-US"/>
        </w:rPr>
      </w:pPr>
    </w:p>
    <w:p w:rsidRDefault="007C4CF8" w:rsidP="007C4CF8" w:rsidR="007C4CF8" w:rsidRPr="007C4CF8">
      <w:pPr>
        <w:jc w:val="both"/>
        <w:rPr>
          <w:rFonts w:eastAsia="Calibri"/>
          <w:szCs w:val="24"/>
          <w:lang w:eastAsia="en-US"/>
        </w:rPr>
      </w:pPr>
    </w:p>
    <w:p w:rsidRDefault="007C4CF8" w:rsidP="007C4CF8" w:rsidR="007C4CF8" w:rsidRPr="007C4CF8">
      <w:pPr>
        <w:jc w:val="center"/>
        <w:rPr>
          <w:rFonts w:eastAsia="Calibri"/>
          <w:szCs w:val="24"/>
          <w:lang w:eastAsia="en-US"/>
        </w:rPr>
      </w:pPr>
      <w:r w:rsidRPr="007C4CF8">
        <w:rPr>
          <w:rFonts w:eastAsia="Calibri"/>
          <w:szCs w:val="24"/>
          <w:lang w:eastAsia="en-US"/>
        </w:rPr>
        <w:t>R E P U B L I K A   H R V A</w:t>
      </w:r>
      <w:r w:rsidR="001A6C21">
        <w:rPr>
          <w:rFonts w:eastAsia="Calibri"/>
          <w:szCs w:val="24"/>
          <w:lang w:eastAsia="en-US"/>
        </w:rPr>
        <w:t xml:space="preserve"> </w:t>
      </w:r>
      <w:r w:rsidRPr="007C4CF8">
        <w:rPr>
          <w:rFonts w:eastAsia="Calibri"/>
          <w:szCs w:val="24"/>
          <w:lang w:eastAsia="en-US"/>
        </w:rPr>
        <w:t>T S K A</w:t>
      </w:r>
    </w:p>
    <w:p w:rsidRDefault="007C4CF8" w:rsidP="007C4CF8" w:rsidR="007C4CF8" w:rsidRPr="007C4CF8">
      <w:pPr>
        <w:jc w:val="center"/>
        <w:rPr>
          <w:rFonts w:eastAsia="Calibri"/>
          <w:szCs w:val="24"/>
          <w:lang w:eastAsia="en-US"/>
        </w:rPr>
      </w:pPr>
    </w:p>
    <w:p w:rsidRDefault="007C4CF8" w:rsidP="007C4CF8" w:rsidR="007C4CF8" w:rsidRPr="007C4CF8">
      <w:pPr>
        <w:jc w:val="center"/>
        <w:rPr>
          <w:rFonts w:eastAsia="Calibri"/>
          <w:szCs w:val="24"/>
          <w:lang w:eastAsia="en-US"/>
        </w:rPr>
      </w:pPr>
      <w:r w:rsidRPr="007C4CF8">
        <w:rPr>
          <w:rFonts w:eastAsia="Calibri"/>
          <w:szCs w:val="24"/>
          <w:lang w:eastAsia="en-US"/>
        </w:rPr>
        <w:t>R J E Š E NJ E</w:t>
      </w:r>
    </w:p>
    <w:p w:rsidRDefault="007C4CF8" w:rsidP="007C4CF8" w:rsidR="007C4CF8" w:rsidRPr="007C4CF8">
      <w:pPr>
        <w:jc w:val="both"/>
        <w:rPr>
          <w:rFonts w:eastAsia="Calibri"/>
          <w:szCs w:val="24"/>
          <w:lang w:eastAsia="en-US"/>
        </w:rPr>
      </w:pPr>
    </w:p>
    <w:p w:rsidRDefault="008D3F41" w:rsidP="003E6205" w:rsidR="008D3F41">
      <w:pPr>
        <w:pStyle w:val="Zaglavlje"/>
      </w:pPr>
    </w:p>
    <w:p w:rsidRDefault="008D3F41" w:rsidP="00166008" w:rsidR="00166008">
      <w:pPr>
        <w:jc w:val="both"/>
      </w:pPr>
      <w:r>
        <w:tab/>
      </w:r>
      <w:r w:rsidR="00166008">
        <w:t>Trgovački sud u Varaždinu</w:t>
      </w:r>
      <w:r w:rsidR="007C4CF8">
        <w:t>,</w:t>
      </w:r>
      <w:r w:rsidR="00166008">
        <w:t xml:space="preserve"> po su</w:t>
      </w:r>
      <w:r w:rsidR="007C4CF8">
        <w:t>tkinji t</w:t>
      </w:r>
      <w:r w:rsidR="00166008">
        <w:t xml:space="preserve">oga suda Meliti Poljanec Bubaš, kao stečajnoj sutkinji, u stečajnom predmetu povodom prijedloga predlagatelja </w:t>
      </w:r>
      <w:r w:rsidR="00206350">
        <w:t>Republike Hrvatske, Ministarstvo financija, Porezna uprava, zastupana po Županijskom državnom odvjetništvu u Varaždinu, za otvaranje stečajnog</w:t>
      </w:r>
      <w:r w:rsidR="00166008">
        <w:t xml:space="preserve"> postupka nad dužnikom </w:t>
      </w:r>
      <w:r w:rsidR="00206350">
        <w:t xml:space="preserve">PVC STOLARIJA JOLE j.d.o.o., </w:t>
      </w:r>
      <w:r w:rsidR="007C4CF8">
        <w:t xml:space="preserve">sa sjedištem u </w:t>
      </w:r>
      <w:proofErr w:type="spellStart"/>
      <w:r w:rsidR="00206350">
        <w:t>Šemovcima</w:t>
      </w:r>
      <w:proofErr w:type="spellEnd"/>
      <w:r w:rsidR="00206350">
        <w:t xml:space="preserve">, Stjepana Radića 180, OIB: 69298495527, dana 8. ožujka 2018. </w:t>
      </w:r>
    </w:p>
    <w:p w:rsidRDefault="008D3F41" w:rsidP="008D3F41" w:rsidR="008D3F41">
      <w:pPr>
        <w:jc w:val="both"/>
      </w:pPr>
    </w:p>
    <w:p w:rsidRDefault="00753445" w:rsidP="00753445" w:rsidR="00753445">
      <w:pPr>
        <w:jc w:val="both"/>
      </w:pPr>
    </w:p>
    <w:p w:rsidRDefault="007A75CE" w:rsidP="00753445" w:rsidR="007A75CE">
      <w:pPr>
        <w:jc w:val="center"/>
        <w:rPr>
          <w:szCs w:val="24"/>
        </w:rPr>
      </w:pPr>
      <w:r w:rsidRPr="00964C7D">
        <w:rPr>
          <w:szCs w:val="24"/>
        </w:rPr>
        <w:t xml:space="preserve">r i j e š i o  </w:t>
      </w:r>
      <w:r w:rsidR="00B64BB9">
        <w:rPr>
          <w:szCs w:val="24"/>
        </w:rPr>
        <w:t xml:space="preserve"> </w:t>
      </w:r>
      <w:r w:rsidRPr="00964C7D">
        <w:rPr>
          <w:szCs w:val="24"/>
        </w:rPr>
        <w:t>j e</w:t>
      </w:r>
    </w:p>
    <w:p w:rsidRDefault="00206350" w:rsidP="00753445" w:rsidR="00206350" w:rsidRPr="00964C7D">
      <w:pPr>
        <w:jc w:val="center"/>
        <w:rPr>
          <w:szCs w:val="24"/>
        </w:rPr>
      </w:pPr>
    </w:p>
    <w:p w:rsidRDefault="002C2209" w:rsidP="009776CA" w:rsidR="004155DD">
      <w:pPr>
        <w:jc w:val="both"/>
        <w:rPr>
          <w:rFonts w:eastAsia="Calibri"/>
          <w:szCs w:val="24"/>
          <w:lang w:eastAsia="en-US"/>
        </w:rPr>
      </w:pPr>
      <w:r>
        <w:rPr>
          <w:rFonts w:eastAsia="Calibri"/>
          <w:szCs w:val="24"/>
          <w:lang w:eastAsia="en-US"/>
        </w:rPr>
        <w:tab/>
      </w:r>
    </w:p>
    <w:p w:rsidRDefault="004155DD" w:rsidP="009776CA" w:rsidR="002C2209" w:rsidRPr="002C2209">
      <w:pPr>
        <w:jc w:val="both"/>
        <w:rPr>
          <w:rFonts w:eastAsia="Calibri"/>
          <w:szCs w:val="24"/>
          <w:lang w:eastAsia="en-US"/>
        </w:rPr>
      </w:pPr>
      <w:r>
        <w:rPr>
          <w:rFonts w:eastAsia="Calibri"/>
          <w:szCs w:val="24"/>
          <w:lang w:eastAsia="en-US"/>
        </w:rPr>
        <w:tab/>
      </w:r>
      <w:r w:rsidR="002C2209">
        <w:rPr>
          <w:rFonts w:eastAsia="Calibri"/>
          <w:szCs w:val="24"/>
          <w:lang w:eastAsia="en-US"/>
        </w:rPr>
        <w:t>I</w:t>
      </w:r>
      <w:r w:rsidR="002C2209" w:rsidRPr="002C2209">
        <w:rPr>
          <w:rFonts w:eastAsia="Calibri"/>
          <w:szCs w:val="24"/>
          <w:lang w:eastAsia="en-US"/>
        </w:rPr>
        <w:t>. Otvara se stečajni postupak nad dužnikom</w:t>
      </w:r>
      <w:r w:rsidR="00206350">
        <w:rPr>
          <w:rFonts w:eastAsia="Calibri"/>
          <w:szCs w:val="24"/>
          <w:lang w:eastAsia="en-US"/>
        </w:rPr>
        <w:t xml:space="preserve"> </w:t>
      </w:r>
      <w:r w:rsidR="00206350">
        <w:t xml:space="preserve">PVC STOLARIJA JOLE j.d.o.o., sa sjedištem u </w:t>
      </w:r>
      <w:proofErr w:type="spellStart"/>
      <w:r w:rsidR="00206350">
        <w:t>Šemovcima</w:t>
      </w:r>
      <w:proofErr w:type="spellEnd"/>
      <w:r w:rsidR="00206350">
        <w:t>, Stjepana Radića 180, OIB: 69298495527,</w:t>
      </w:r>
      <w:r w:rsidR="00E77912">
        <w:t xml:space="preserve"> </w:t>
      </w:r>
      <w:r w:rsidR="002C2209" w:rsidRPr="002C2209">
        <w:rPr>
          <w:rFonts w:eastAsia="Calibri"/>
          <w:szCs w:val="24"/>
          <w:lang w:eastAsia="en-US"/>
        </w:rPr>
        <w:t xml:space="preserve">s danom </w:t>
      </w:r>
      <w:r w:rsidR="00206350">
        <w:rPr>
          <w:rFonts w:eastAsia="Calibri"/>
          <w:szCs w:val="24"/>
          <w:lang w:eastAsia="en-US"/>
        </w:rPr>
        <w:t>8. ožujka 2018</w:t>
      </w:r>
      <w:r w:rsidR="00B64BB9">
        <w:rPr>
          <w:rFonts w:eastAsia="Calibri"/>
          <w:szCs w:val="24"/>
          <w:lang w:eastAsia="en-US"/>
        </w:rPr>
        <w:t xml:space="preserve">. u 15,00 sati. </w:t>
      </w:r>
    </w:p>
    <w:p w:rsidRDefault="002C2209" w:rsidP="009776CA" w:rsidR="002C2209" w:rsidRPr="002C2209">
      <w:pPr>
        <w:rPr>
          <w:rFonts w:eastAsia="Calibri"/>
          <w:szCs w:val="24"/>
          <w:lang w:eastAsia="en-US"/>
        </w:rPr>
      </w:pPr>
    </w:p>
    <w:p w:rsidRDefault="002C2209" w:rsidP="009776CA" w:rsidR="00A67EAE">
      <w:pPr>
        <w:jc w:val="both"/>
        <w:rPr>
          <w:rFonts w:eastAsia="Calibri"/>
          <w:szCs w:val="24"/>
          <w:lang w:eastAsia="en-US"/>
        </w:rPr>
      </w:pPr>
      <w:r w:rsidRPr="002C2209">
        <w:rPr>
          <w:rFonts w:eastAsia="Calibri"/>
          <w:szCs w:val="24"/>
          <w:lang w:eastAsia="en-US"/>
        </w:rPr>
        <w:tab/>
        <w:t>II. Za stečajnog upravitelja imenuje se</w:t>
      </w:r>
      <w:r w:rsidR="00755D9B">
        <w:rPr>
          <w:rFonts w:eastAsia="Calibri"/>
          <w:szCs w:val="24"/>
          <w:lang w:eastAsia="en-US"/>
        </w:rPr>
        <w:t xml:space="preserve"> </w:t>
      </w:r>
      <w:r w:rsidR="00206350">
        <w:rPr>
          <w:rFonts w:eastAsia="Calibri"/>
          <w:szCs w:val="24"/>
          <w:lang w:eastAsia="en-US"/>
        </w:rPr>
        <w:t xml:space="preserve">Nevenka Golubić, iz </w:t>
      </w:r>
      <w:proofErr w:type="spellStart"/>
      <w:r w:rsidR="00206350">
        <w:rPr>
          <w:rFonts w:eastAsia="Calibri"/>
          <w:szCs w:val="24"/>
          <w:lang w:eastAsia="en-US"/>
        </w:rPr>
        <w:t>Štefanca</w:t>
      </w:r>
      <w:proofErr w:type="spellEnd"/>
      <w:r w:rsidR="00206350">
        <w:rPr>
          <w:rFonts w:eastAsia="Calibri"/>
          <w:szCs w:val="24"/>
          <w:lang w:eastAsia="en-US"/>
        </w:rPr>
        <w:t xml:space="preserve">, </w:t>
      </w:r>
      <w:proofErr w:type="spellStart"/>
      <w:r w:rsidR="00206350">
        <w:rPr>
          <w:rFonts w:eastAsia="Calibri"/>
          <w:szCs w:val="24"/>
          <w:lang w:eastAsia="en-US"/>
        </w:rPr>
        <w:t>Štefanec</w:t>
      </w:r>
      <w:proofErr w:type="spellEnd"/>
      <w:r w:rsidR="00206350">
        <w:rPr>
          <w:rFonts w:eastAsia="Calibri"/>
          <w:szCs w:val="24"/>
          <w:lang w:eastAsia="en-US"/>
        </w:rPr>
        <w:t xml:space="preserve"> Marof 27, OIB: 84663367442.    </w:t>
      </w:r>
    </w:p>
    <w:p w:rsidRDefault="00C70481" w:rsidP="009776CA" w:rsidR="00C70481" w:rsidRPr="00DF1FA3">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t>I</w:t>
      </w:r>
      <w:r w:rsidR="004155DD">
        <w:rPr>
          <w:rFonts w:eastAsia="Calibri"/>
          <w:szCs w:val="24"/>
          <w:lang w:eastAsia="en-US"/>
        </w:rPr>
        <w:t>II</w:t>
      </w:r>
      <w:r w:rsidRPr="002C2209">
        <w:rPr>
          <w:rFonts w:eastAsia="Calibri"/>
          <w:szCs w:val="24"/>
          <w:lang w:eastAsia="en-US"/>
        </w:rPr>
        <w:t xml:space="preserve">. Pozivaju se vjerovnici stečajnog dužnika da u roku od </w:t>
      </w:r>
      <w:r>
        <w:rPr>
          <w:rFonts w:eastAsia="Calibri"/>
          <w:szCs w:val="24"/>
          <w:lang w:eastAsia="en-US"/>
        </w:rPr>
        <w:t>60</w:t>
      </w:r>
      <w:r w:rsidRPr="002C2209">
        <w:rPr>
          <w:rFonts w:eastAsia="Calibri"/>
          <w:szCs w:val="24"/>
          <w:lang w:eastAsia="en-US"/>
        </w:rPr>
        <w:t xml:space="preserve"> dana od dana objave </w:t>
      </w:r>
      <w:r w:rsidR="00753445">
        <w:rPr>
          <w:rFonts w:eastAsia="Calibri"/>
          <w:szCs w:val="24"/>
          <w:lang w:eastAsia="en-US"/>
        </w:rPr>
        <w:t xml:space="preserve">rješenja </w:t>
      </w:r>
      <w:r w:rsidRPr="002C2209">
        <w:rPr>
          <w:rFonts w:eastAsia="Calibri"/>
          <w:szCs w:val="24"/>
          <w:lang w:eastAsia="en-US"/>
        </w:rPr>
        <w:t xml:space="preserve">o otvaranju stečajnog postupka </w:t>
      </w:r>
      <w:r>
        <w:rPr>
          <w:rFonts w:eastAsia="Calibri"/>
          <w:szCs w:val="24"/>
          <w:lang w:eastAsia="en-US"/>
        </w:rPr>
        <w:t>na e-oglasnoj ploči suda</w:t>
      </w:r>
      <w:r w:rsidR="009E7F84">
        <w:rPr>
          <w:rFonts w:eastAsia="Calibri"/>
          <w:szCs w:val="24"/>
          <w:lang w:eastAsia="en-US"/>
        </w:rPr>
        <w:t xml:space="preserve">, </w:t>
      </w:r>
      <w:r w:rsidR="005B5721">
        <w:rPr>
          <w:rFonts w:eastAsia="Calibri"/>
          <w:szCs w:val="24"/>
          <w:lang w:eastAsia="en-US"/>
        </w:rPr>
        <w:t>prijave svoje tražbine stečajno</w:t>
      </w:r>
      <w:r w:rsidR="00206350">
        <w:rPr>
          <w:rFonts w:eastAsia="Calibri"/>
          <w:szCs w:val="24"/>
          <w:lang w:eastAsia="en-US"/>
        </w:rPr>
        <w:t xml:space="preserve">j upraviteljici Nevenki Golubić iz </w:t>
      </w:r>
      <w:proofErr w:type="spellStart"/>
      <w:r w:rsidR="00206350">
        <w:rPr>
          <w:rFonts w:eastAsia="Calibri"/>
          <w:szCs w:val="24"/>
          <w:lang w:eastAsia="en-US"/>
        </w:rPr>
        <w:t>Štefanca</w:t>
      </w:r>
      <w:proofErr w:type="spellEnd"/>
      <w:r w:rsidR="00206350">
        <w:rPr>
          <w:rFonts w:eastAsia="Calibri"/>
          <w:szCs w:val="24"/>
          <w:lang w:eastAsia="en-US"/>
        </w:rPr>
        <w:t xml:space="preserve">, </w:t>
      </w:r>
      <w:proofErr w:type="spellStart"/>
      <w:r w:rsidR="00206350">
        <w:rPr>
          <w:rFonts w:eastAsia="Calibri"/>
          <w:szCs w:val="24"/>
          <w:lang w:eastAsia="en-US"/>
        </w:rPr>
        <w:t>Štefanec</w:t>
      </w:r>
      <w:proofErr w:type="spellEnd"/>
      <w:r w:rsidR="00206350">
        <w:rPr>
          <w:rFonts w:eastAsia="Calibri"/>
          <w:szCs w:val="24"/>
          <w:lang w:eastAsia="en-US"/>
        </w:rPr>
        <w:t xml:space="preserve"> Marof 27, OIB: 84663367442</w:t>
      </w:r>
      <w:r w:rsidR="00B12BC9">
        <w:rPr>
          <w:rFonts w:eastAsia="Calibri"/>
          <w:szCs w:val="24"/>
          <w:lang w:eastAsia="en-US"/>
        </w:rPr>
        <w:t>,</w:t>
      </w:r>
      <w:r w:rsidR="00DF1FA3">
        <w:rPr>
          <w:rFonts w:eastAsia="Calibri"/>
          <w:szCs w:val="24"/>
          <w:lang w:eastAsia="en-US"/>
        </w:rPr>
        <w:t xml:space="preserve"> </w:t>
      </w:r>
      <w:r w:rsidRPr="002C2209">
        <w:rPr>
          <w:rFonts w:eastAsia="Calibri"/>
          <w:szCs w:val="24"/>
          <w:lang w:eastAsia="en-US"/>
        </w:rPr>
        <w:t xml:space="preserve">u skladu sa čl. </w:t>
      </w:r>
      <w:r>
        <w:rPr>
          <w:rFonts w:eastAsia="Calibri"/>
          <w:szCs w:val="24"/>
          <w:lang w:eastAsia="en-US"/>
        </w:rPr>
        <w:t>257</w:t>
      </w:r>
      <w:r w:rsidRPr="002C2209">
        <w:rPr>
          <w:rFonts w:eastAsia="Calibri"/>
          <w:szCs w:val="24"/>
          <w:lang w:eastAsia="en-US"/>
        </w:rPr>
        <w:t>. Stečajnog zakona (</w:t>
      </w:r>
      <w:r>
        <w:rPr>
          <w:rFonts w:eastAsia="Calibri"/>
          <w:szCs w:val="24"/>
          <w:lang w:eastAsia="en-US"/>
        </w:rPr>
        <w:t>„</w:t>
      </w:r>
      <w:r w:rsidRPr="002C2209">
        <w:rPr>
          <w:rFonts w:eastAsia="Calibri"/>
          <w:szCs w:val="24"/>
          <w:lang w:eastAsia="en-US"/>
        </w:rPr>
        <w:t>Narodne novine</w:t>
      </w:r>
      <w:r>
        <w:rPr>
          <w:rFonts w:eastAsia="Calibri"/>
          <w:szCs w:val="24"/>
          <w:lang w:eastAsia="en-US"/>
        </w:rPr>
        <w:t>“</w:t>
      </w:r>
      <w:r w:rsidRPr="002C2209">
        <w:rPr>
          <w:rFonts w:eastAsia="Calibri"/>
          <w:szCs w:val="24"/>
          <w:lang w:eastAsia="en-US"/>
        </w:rPr>
        <w:t xml:space="preserve"> broj </w:t>
      </w:r>
      <w:r>
        <w:rPr>
          <w:rFonts w:eastAsia="Calibri"/>
          <w:szCs w:val="24"/>
          <w:lang w:eastAsia="en-US"/>
        </w:rPr>
        <w:t>71/15</w:t>
      </w:r>
      <w:r w:rsidR="0009289B">
        <w:rPr>
          <w:rFonts w:eastAsia="Calibri"/>
          <w:szCs w:val="24"/>
          <w:lang w:eastAsia="en-US"/>
        </w:rPr>
        <w:t xml:space="preserve">, </w:t>
      </w:r>
      <w:r w:rsidRPr="002C2209">
        <w:rPr>
          <w:rFonts w:eastAsia="Calibri"/>
          <w:szCs w:val="24"/>
          <w:lang w:eastAsia="en-US"/>
        </w:rPr>
        <w:t>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206350">
        <w:rPr>
          <w:rFonts w:eastAsia="Calibri"/>
          <w:szCs w:val="24"/>
          <w:lang w:eastAsia="en-US"/>
        </w:rPr>
        <w:t>4518</w:t>
      </w:r>
      <w:r w:rsidRPr="002C2209">
        <w:rPr>
          <w:rFonts w:eastAsia="Calibri"/>
          <w:szCs w:val="24"/>
          <w:lang w:eastAsia="en-US"/>
        </w:rPr>
        <w:t>.</w:t>
      </w:r>
    </w:p>
    <w:p w:rsidRDefault="002C2209" w:rsidP="009776CA" w:rsidR="002C2209" w:rsidRPr="002C2209">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r>
      <w:r w:rsidR="004155DD">
        <w:rPr>
          <w:rFonts w:eastAsia="Calibri"/>
          <w:szCs w:val="24"/>
          <w:lang w:eastAsia="en-US"/>
        </w:rPr>
        <w:t>I</w:t>
      </w:r>
      <w:r w:rsidRPr="002C2209">
        <w:rPr>
          <w:rFonts w:eastAsia="Calibri"/>
          <w:szCs w:val="24"/>
          <w:lang w:eastAsia="en-US"/>
        </w:rPr>
        <w:t>V. Pozivaju se dužnikovi dužnici da svoje obveze prema stečajnom dužniku ispune bez odlaganja izravno stečajno</w:t>
      </w:r>
      <w:r w:rsidR="00206350">
        <w:rPr>
          <w:rFonts w:eastAsia="Calibri"/>
          <w:szCs w:val="24"/>
          <w:lang w:eastAsia="en-US"/>
        </w:rPr>
        <w:t>j upraviteljici</w:t>
      </w:r>
      <w:r w:rsidRPr="002C2209">
        <w:rPr>
          <w:rFonts w:eastAsia="Calibri"/>
          <w:szCs w:val="24"/>
          <w:lang w:eastAsia="en-US"/>
        </w:rPr>
        <w:t xml:space="preserve"> za stečajnog dužnika, a </w:t>
      </w:r>
      <w:proofErr w:type="spellStart"/>
      <w:r w:rsidRPr="002C2209">
        <w:rPr>
          <w:rFonts w:eastAsia="Calibri"/>
          <w:szCs w:val="24"/>
          <w:lang w:eastAsia="en-US"/>
        </w:rPr>
        <w:t>razlučni</w:t>
      </w:r>
      <w:proofErr w:type="spellEnd"/>
      <w:r w:rsidRPr="002C2209">
        <w:rPr>
          <w:rFonts w:eastAsia="Calibri"/>
          <w:szCs w:val="24"/>
          <w:lang w:eastAsia="en-US"/>
        </w:rPr>
        <w:t xml:space="preserve"> i izlučni vjerovnici da u roku iz točke I</w:t>
      </w:r>
      <w:r>
        <w:rPr>
          <w:rFonts w:eastAsia="Calibri"/>
          <w:szCs w:val="24"/>
          <w:lang w:eastAsia="en-US"/>
        </w:rPr>
        <w:t>V</w:t>
      </w:r>
      <w:r w:rsidRPr="002C2209">
        <w:rPr>
          <w:rFonts w:eastAsia="Calibri"/>
          <w:szCs w:val="24"/>
          <w:lang w:eastAsia="en-US"/>
        </w:rPr>
        <w:t xml:space="preserve">. izreke ovog rješenja obavijeste stečajnog upravitelja o svojim pravima u skladu s odredbama čl. </w:t>
      </w:r>
      <w:r>
        <w:rPr>
          <w:rFonts w:eastAsia="Calibri"/>
          <w:szCs w:val="24"/>
          <w:lang w:eastAsia="en-US"/>
        </w:rPr>
        <w:t>258.</w:t>
      </w:r>
      <w:r w:rsidRPr="002C2209">
        <w:rPr>
          <w:rFonts w:eastAsia="Calibri"/>
          <w:szCs w:val="24"/>
          <w:lang w:eastAsia="en-US"/>
        </w:rPr>
        <w:t xml:space="preserve"> SZ.</w:t>
      </w:r>
    </w:p>
    <w:p w:rsidRDefault="002C2209" w:rsidP="009776CA" w:rsidR="002C2209" w:rsidRPr="002C2209">
      <w:pPr>
        <w:jc w:val="both"/>
        <w:rPr>
          <w:rFonts w:eastAsia="Calibri"/>
          <w:szCs w:val="24"/>
          <w:lang w:eastAsia="en-US"/>
        </w:rPr>
      </w:pPr>
    </w:p>
    <w:p w:rsidRDefault="002C2209" w:rsidP="009776CA" w:rsidR="005D6F46">
      <w:pPr>
        <w:jc w:val="both"/>
        <w:rPr>
          <w:rFonts w:eastAsia="Calibri"/>
          <w:szCs w:val="24"/>
          <w:lang w:eastAsia="en-US"/>
        </w:rPr>
      </w:pPr>
      <w:r w:rsidRPr="002C2209">
        <w:rPr>
          <w:rFonts w:eastAsia="Calibri"/>
          <w:szCs w:val="24"/>
          <w:lang w:eastAsia="en-US"/>
        </w:rPr>
        <w:tab/>
        <w:t xml:space="preserve">V. Ročište vjerovnika na kojem će se ispitati prijavljene tražbine-ispitno ročište određuje se za dan </w:t>
      </w:r>
    </w:p>
    <w:p w:rsidRDefault="004E547B" w:rsidP="009776CA" w:rsidR="004E547B">
      <w:pPr>
        <w:jc w:val="both"/>
        <w:rPr>
          <w:rFonts w:eastAsia="Calibri"/>
          <w:szCs w:val="24"/>
          <w:lang w:eastAsia="en-US"/>
        </w:rPr>
      </w:pPr>
    </w:p>
    <w:p w:rsidRDefault="00206350" w:rsidP="005D6F46" w:rsidR="005D6F46" w:rsidRPr="00166008">
      <w:pPr>
        <w:jc w:val="center"/>
        <w:rPr>
          <w:rFonts w:eastAsia="Calibri"/>
          <w:szCs w:val="24"/>
          <w:lang w:eastAsia="en-US"/>
        </w:rPr>
      </w:pPr>
      <w:r>
        <w:rPr>
          <w:rFonts w:eastAsia="Calibri"/>
          <w:szCs w:val="24"/>
          <w:lang w:eastAsia="en-US"/>
        </w:rPr>
        <w:t xml:space="preserve">22. svibnja 2018. u 8,50 sati            </w:t>
      </w:r>
    </w:p>
    <w:p w:rsidRDefault="00BB7DF4" w:rsidP="005D6F46" w:rsidR="00BB7DF4">
      <w:pPr>
        <w:jc w:val="center"/>
        <w:rPr>
          <w:rFonts w:eastAsia="Calibri"/>
          <w:szCs w:val="24"/>
          <w:lang w:eastAsia="en-US"/>
        </w:rPr>
      </w:pPr>
    </w:p>
    <w:p w:rsidRDefault="002C2209" w:rsidP="005D6F46" w:rsidR="002C2209" w:rsidRPr="002C2209">
      <w:pPr>
        <w:jc w:val="center"/>
        <w:rPr>
          <w:rFonts w:eastAsia="Calibri"/>
          <w:szCs w:val="24"/>
          <w:lang w:eastAsia="en-US"/>
        </w:rPr>
      </w:pPr>
      <w:r w:rsidRPr="002C2209">
        <w:rPr>
          <w:rFonts w:eastAsia="Calibri"/>
          <w:szCs w:val="24"/>
          <w:lang w:eastAsia="en-US"/>
        </w:rPr>
        <w:t>kod Trgovačkog suda u Varaždinu, Braće Radić 2, soba broj 22</w:t>
      </w:r>
      <w:r w:rsidR="00206350">
        <w:rPr>
          <w:rFonts w:eastAsia="Calibri"/>
          <w:szCs w:val="24"/>
          <w:lang w:eastAsia="en-US"/>
        </w:rPr>
        <w:t>4</w:t>
      </w:r>
      <w:r w:rsidRPr="002C2209">
        <w:rPr>
          <w:rFonts w:eastAsia="Calibri"/>
          <w:szCs w:val="24"/>
          <w:lang w:eastAsia="en-US"/>
        </w:rPr>
        <w:t>/II kat.</w:t>
      </w:r>
    </w:p>
    <w:p w:rsidRDefault="002C2209" w:rsidP="009776CA" w:rsidR="002C2209" w:rsidRPr="002C2209">
      <w:pPr>
        <w:jc w:val="both"/>
        <w:rPr>
          <w:rFonts w:eastAsia="Calibri"/>
          <w:szCs w:val="24"/>
          <w:lang w:eastAsia="en-US"/>
        </w:rPr>
      </w:pPr>
    </w:p>
    <w:p w:rsidRDefault="002C2209" w:rsidP="009776CA" w:rsidR="009F1B49">
      <w:pPr>
        <w:jc w:val="both"/>
        <w:rPr>
          <w:rFonts w:eastAsia="Calibri"/>
          <w:szCs w:val="24"/>
          <w:lang w:eastAsia="en-US"/>
        </w:rPr>
      </w:pPr>
      <w:r w:rsidRPr="002C2209">
        <w:rPr>
          <w:rFonts w:eastAsia="Calibri"/>
          <w:szCs w:val="24"/>
          <w:lang w:eastAsia="en-US"/>
        </w:rPr>
        <w:tab/>
      </w:r>
    </w:p>
    <w:p w:rsidRDefault="002C2209" w:rsidP="00D645D0" w:rsidR="002C2209">
      <w:pPr>
        <w:ind w:firstLine="708"/>
        <w:jc w:val="both"/>
        <w:rPr>
          <w:rFonts w:eastAsia="Calibri"/>
          <w:szCs w:val="24"/>
          <w:lang w:eastAsia="en-US"/>
        </w:rPr>
      </w:pPr>
      <w:r w:rsidRPr="002C2209">
        <w:rPr>
          <w:rFonts w:eastAsia="Calibri"/>
          <w:szCs w:val="24"/>
          <w:lang w:eastAsia="en-US"/>
        </w:rPr>
        <w:t>VI. Ročište vjerovnika na kojem će se na temelju izvješća stečajnog upravitelja odlučivati o daljnjem tijeku stečajnog postupka-izvještajno ročište održat će se istoga dana na istome mjestu odmah nakon ispitnog ročišta.</w:t>
      </w:r>
    </w:p>
    <w:p w:rsidRDefault="00C21791" w:rsidP="00D645D0" w:rsidR="00C21791">
      <w:pPr>
        <w:ind w:firstLine="708"/>
        <w:jc w:val="both"/>
        <w:rPr>
          <w:rFonts w:eastAsia="Calibri"/>
          <w:szCs w:val="24"/>
          <w:lang w:eastAsia="en-US"/>
        </w:rPr>
      </w:pPr>
    </w:p>
    <w:p w:rsidRDefault="00166008" w:rsidP="00A165C5" w:rsidR="00A165C5">
      <w:pPr>
        <w:ind w:firstLine="708"/>
        <w:jc w:val="both"/>
      </w:pPr>
      <w:r>
        <w:t>VII</w:t>
      </w:r>
      <w:r w:rsidR="00A165C5">
        <w:t xml:space="preserve">. </w:t>
      </w:r>
      <w:r w:rsidR="00A165C5" w:rsidRPr="005C1146">
        <w:t>Nalaže se Ministarstvu unutarnjih poslova R</w:t>
      </w:r>
      <w:r w:rsidR="003E6205">
        <w:t xml:space="preserve">epublike </w:t>
      </w:r>
      <w:r w:rsidR="00A165C5" w:rsidRPr="005C1146">
        <w:t>H</w:t>
      </w:r>
      <w:r w:rsidR="003E6205">
        <w:t>rvatske</w:t>
      </w:r>
      <w:r w:rsidR="00A165C5" w:rsidRPr="005C1146">
        <w:t xml:space="preserve">, Policijskoj upravi  </w:t>
      </w:r>
      <w:r w:rsidR="003E6205">
        <w:t xml:space="preserve">Koprivničko-Križevačkoj </w:t>
      </w:r>
      <w:r w:rsidR="00A165C5" w:rsidRPr="005C1146">
        <w:t>da u evidenciji registriranih vozila izvrši upis zabilježbe otvaranja stečajnog postupka za vozil</w:t>
      </w:r>
      <w:r w:rsidR="003E6205">
        <w:t>a</w:t>
      </w:r>
      <w:r w:rsidR="00A165C5" w:rsidRPr="005C1146">
        <w:t xml:space="preserve"> u vlasništvu dužnika, i to: </w:t>
      </w:r>
    </w:p>
    <w:p w:rsidRDefault="003E6205" w:rsidP="00A165C5" w:rsidR="003E6205" w:rsidRPr="005C1146">
      <w:pPr>
        <w:ind w:firstLine="708"/>
        <w:jc w:val="both"/>
      </w:pPr>
    </w:p>
    <w:p w:rsidRDefault="00206350" w:rsidP="003E6205" w:rsidR="00A165C5">
      <w:pPr>
        <w:pStyle w:val="Odlomakpopisa"/>
        <w:numPr>
          <w:ilvl w:val="0"/>
          <w:numId w:val="3"/>
        </w:numPr>
        <w:jc w:val="both"/>
      </w:pPr>
      <w:r>
        <w:t>teretni automobil, marke Volkswagen 2.5 TDI/LT 28, proizveden 1997., broj šasije WV1ZZZ2DZWH014422.</w:t>
      </w:r>
    </w:p>
    <w:p w:rsidRDefault="00A165C5" w:rsidP="009776CA" w:rsidR="00A165C5">
      <w:pPr>
        <w:jc w:val="both"/>
        <w:rPr>
          <w:rFonts w:eastAsia="Calibri"/>
          <w:szCs w:val="24"/>
          <w:lang w:eastAsia="en-US"/>
        </w:rPr>
      </w:pPr>
    </w:p>
    <w:p w:rsidRDefault="00166008" w:rsidP="005C1146" w:rsidR="002C2209">
      <w:pPr>
        <w:ind w:firstLine="708"/>
        <w:jc w:val="both"/>
        <w:rPr>
          <w:rFonts w:eastAsia="Calibri"/>
          <w:szCs w:val="24"/>
          <w:lang w:eastAsia="en-US"/>
        </w:rPr>
      </w:pPr>
      <w:r>
        <w:rPr>
          <w:rFonts w:eastAsia="Calibri"/>
          <w:szCs w:val="24"/>
          <w:lang w:eastAsia="en-US"/>
        </w:rPr>
        <w:t>VIII</w:t>
      </w:r>
      <w:r w:rsidR="002C2209" w:rsidRPr="002C2209">
        <w:rPr>
          <w:rFonts w:eastAsia="Calibri"/>
          <w:szCs w:val="24"/>
          <w:lang w:eastAsia="en-US"/>
        </w:rPr>
        <w:t>. Rješenje o otvaranju stečajnog postupka dostavit će se sudskom registru ovog suda radi zabilježbe otvaranja stečajnog postupka u sudskom registru</w:t>
      </w:r>
      <w:r w:rsidR="00E77912">
        <w:rPr>
          <w:rFonts w:eastAsia="Calibri"/>
          <w:szCs w:val="24"/>
          <w:lang w:eastAsia="en-US"/>
        </w:rPr>
        <w:t>.</w:t>
      </w:r>
      <w:r w:rsidR="002C2209" w:rsidRPr="002C2209">
        <w:rPr>
          <w:rFonts w:eastAsia="Calibri"/>
          <w:szCs w:val="24"/>
          <w:lang w:eastAsia="en-US"/>
        </w:rPr>
        <w:t xml:space="preserve"> </w:t>
      </w:r>
    </w:p>
    <w:p w:rsidRDefault="00E77912" w:rsidP="009776CA" w:rsidR="00E77912" w:rsidRPr="002C2209">
      <w:pPr>
        <w:jc w:val="both"/>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r>
      <w:r w:rsidR="00166008">
        <w:rPr>
          <w:rFonts w:eastAsia="Calibri"/>
          <w:szCs w:val="24"/>
          <w:lang w:eastAsia="en-US"/>
        </w:rPr>
        <w:t xml:space="preserve"> I</w:t>
      </w:r>
      <w:r w:rsidR="00C21791">
        <w:rPr>
          <w:rFonts w:eastAsia="Calibri"/>
          <w:szCs w:val="24"/>
          <w:lang w:eastAsia="en-US"/>
        </w:rPr>
        <w:t>X</w:t>
      </w:r>
      <w:r w:rsidRPr="002C2209">
        <w:rPr>
          <w:rFonts w:eastAsia="Calibri"/>
          <w:szCs w:val="24"/>
          <w:lang w:eastAsia="en-US"/>
        </w:rPr>
        <w:t xml:space="preserve">. </w:t>
      </w:r>
      <w:r w:rsidR="00753445">
        <w:rPr>
          <w:rFonts w:eastAsia="Calibri"/>
          <w:szCs w:val="24"/>
          <w:lang w:eastAsia="en-US"/>
        </w:rPr>
        <w:t>Rješenje</w:t>
      </w:r>
      <w:r w:rsidRPr="002C2209">
        <w:rPr>
          <w:rFonts w:eastAsia="Calibri"/>
          <w:szCs w:val="24"/>
          <w:lang w:eastAsia="en-US"/>
        </w:rPr>
        <w:t xml:space="preserve"> o otvaranju stečajnog postupka objavljuje se isticanjem na e-oglasnoj ploči ovog suda s danom otvaranja stečajnog postupka.</w:t>
      </w:r>
    </w:p>
    <w:p w:rsidRDefault="005C1146" w:rsidP="009776CA" w:rsidR="005C1146" w:rsidRPr="005C1146">
      <w:pPr>
        <w:jc w:val="both"/>
        <w:rPr>
          <w:rFonts w:eastAsia="Calibri"/>
          <w:szCs w:val="24"/>
          <w:lang w:eastAsia="en-US"/>
        </w:rPr>
      </w:pPr>
    </w:p>
    <w:p w:rsidRDefault="009F1B49" w:rsidP="009776CA" w:rsidR="009F1B49">
      <w:pPr>
        <w:jc w:val="center"/>
        <w:rPr>
          <w:szCs w:val="24"/>
        </w:rPr>
      </w:pPr>
    </w:p>
    <w:p w:rsidRDefault="007A75CE" w:rsidP="009776CA" w:rsidR="007A75CE">
      <w:pPr>
        <w:jc w:val="center"/>
        <w:rPr>
          <w:szCs w:val="24"/>
        </w:rPr>
      </w:pPr>
      <w:r w:rsidRPr="00964C7D">
        <w:rPr>
          <w:szCs w:val="24"/>
        </w:rPr>
        <w:t>Obrazloženje</w:t>
      </w:r>
    </w:p>
    <w:p w:rsidRDefault="00F3598A" w:rsidP="009776CA" w:rsidR="00F3598A" w:rsidRPr="00964C7D">
      <w:pPr>
        <w:jc w:val="center"/>
        <w:rPr>
          <w:szCs w:val="24"/>
        </w:rPr>
      </w:pPr>
    </w:p>
    <w:p w:rsidRDefault="007A75CE" w:rsidP="009776CA" w:rsidR="007A75CE" w:rsidRPr="00964C7D">
      <w:pPr>
        <w:rPr>
          <w:szCs w:val="24"/>
        </w:rPr>
      </w:pPr>
    </w:p>
    <w:p w:rsidRDefault="00F3598A" w:rsidP="00F3598A" w:rsidR="00F3598A">
      <w:pPr>
        <w:jc w:val="both"/>
        <w:rPr>
          <w:szCs w:val="24"/>
        </w:rPr>
      </w:pPr>
      <w:r>
        <w:rPr>
          <w:szCs w:val="24"/>
        </w:rPr>
        <w:tab/>
        <w:t xml:space="preserve">Financijska agencija je dana </w:t>
      </w:r>
      <w:r>
        <w:rPr>
          <w:szCs w:val="24"/>
        </w:rPr>
        <w:t>3. studenoga 2017</w:t>
      </w:r>
      <w:r>
        <w:rPr>
          <w:szCs w:val="24"/>
        </w:rPr>
        <w:t xml:space="preserve">. podnijela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rPr>
          <w:szCs w:val="24"/>
        </w:rPr>
        <w:t>prokazni</w:t>
      </w:r>
      <w:proofErr w:type="spellEnd"/>
      <w:r>
        <w:rPr>
          <w:szCs w:val="24"/>
        </w:rPr>
        <w:t xml:space="preserve"> popis imovine i obveza dužnika na propisanom obrascu i kojim je pozvao vjerovnike da najkasnije u roku od četrdeset pet dana od objave oglasa predlože otvaranje stečajnoga postupka.</w:t>
      </w:r>
    </w:p>
    <w:p w:rsidRDefault="00F3598A" w:rsidP="00F3598A" w:rsidR="00F3598A">
      <w:pPr>
        <w:jc w:val="both"/>
        <w:rPr>
          <w:szCs w:val="24"/>
        </w:rPr>
      </w:pPr>
    </w:p>
    <w:p w:rsidRDefault="00F3598A" w:rsidP="00F3598A" w:rsidR="00F3598A">
      <w:pPr>
        <w:jc w:val="both"/>
        <w:rPr>
          <w:szCs w:val="24"/>
        </w:rPr>
      </w:pPr>
      <w:r>
        <w:rPr>
          <w:szCs w:val="24"/>
        </w:rPr>
        <w:tab/>
        <w:t>Budući da je vjerovnik Republika Hrvatska, Ministarstvo financija-Porezna uprava, Područni ured Sjeverna Hrvatska u određenom roku predložio otvaranje stečajnoga postupka, sud je primjenom čl. 433. SZ-a rješenjem ovog suda poslovni broj St-</w:t>
      </w:r>
      <w:r>
        <w:rPr>
          <w:szCs w:val="24"/>
        </w:rPr>
        <w:t xml:space="preserve">549/2017-5 od 11. siječnja 2018. </w:t>
      </w:r>
      <w:r>
        <w:rPr>
          <w:szCs w:val="24"/>
        </w:rPr>
        <w:t xml:space="preserve">obustavio skraćeni stečajni postupak te je </w:t>
      </w:r>
      <w:r>
        <w:rPr>
          <w:rFonts w:eastAsia="Calibri"/>
          <w:szCs w:val="24"/>
          <w:lang w:eastAsia="en-US"/>
        </w:rPr>
        <w:t>donio rješenje poslovni broj St-</w:t>
      </w:r>
      <w:r>
        <w:rPr>
          <w:rFonts w:eastAsia="Calibri"/>
          <w:szCs w:val="24"/>
          <w:lang w:eastAsia="en-US"/>
        </w:rPr>
        <w:t>45/2018-2 od 9. veljače</w:t>
      </w:r>
      <w:r>
        <w:rPr>
          <w:rFonts w:eastAsia="Calibri"/>
          <w:szCs w:val="24"/>
          <w:lang w:eastAsia="en-US"/>
        </w:rPr>
        <w:t xml:space="preserve"> 201</w:t>
      </w:r>
      <w:r>
        <w:rPr>
          <w:rFonts w:eastAsia="Calibri"/>
          <w:szCs w:val="24"/>
          <w:lang w:eastAsia="en-US"/>
        </w:rPr>
        <w:t>8</w:t>
      </w:r>
      <w:r>
        <w:rPr>
          <w:rFonts w:eastAsia="Calibri"/>
          <w:szCs w:val="24"/>
          <w:lang w:eastAsia="en-US"/>
        </w:rPr>
        <w:t>. kojim je pokrenut prethodni postupak radi utvrđivanja uvjeta za otvaranje stečajnog postupka.</w:t>
      </w:r>
    </w:p>
    <w:p w:rsidRDefault="00F3598A" w:rsidP="00F3598A" w:rsidR="00F3598A">
      <w:pPr>
        <w:rPr>
          <w:rFonts w:eastAsia="Calibri"/>
          <w:szCs w:val="24"/>
          <w:lang w:eastAsia="en-US"/>
        </w:rPr>
      </w:pPr>
    </w:p>
    <w:p w:rsidRDefault="00F3598A" w:rsidP="00F3598A" w:rsidR="00F3598A">
      <w:pPr>
        <w:jc w:val="both"/>
        <w:rPr>
          <w:rFonts w:eastAsia="Calibri"/>
          <w:szCs w:val="24"/>
          <w:lang w:eastAsia="en-US"/>
        </w:rPr>
      </w:pPr>
      <w:r>
        <w:rPr>
          <w:rFonts w:eastAsia="Calibri"/>
          <w:szCs w:val="24"/>
          <w:lang w:eastAsia="en-US"/>
        </w:rPr>
        <w:tab/>
        <w:t>Slijedom navedenoga, iz priloženog zahtjeva</w:t>
      </w:r>
      <w:r>
        <w:rPr>
          <w:szCs w:val="24"/>
        </w:rPr>
        <w:t xml:space="preserve"> Financijske agencije, Regionalni centar Zagreb, Podružnica Varaždin, Augusta Cesarca 2, Varaždin</w:t>
      </w:r>
      <w:r>
        <w:rPr>
          <w:rFonts w:eastAsia="Calibri"/>
          <w:szCs w:val="24"/>
          <w:lang w:eastAsia="en-US"/>
        </w:rPr>
        <w:t>, kao adekvatnog dokaza za utvrđenje postojanja stečajnog razloga nesposobnosti za plaćanje dužnika (čl. 5. st. 1. Stečajnog zakona), nedvojbeno proizlazi da je dužnik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w:t>
      </w:r>
    </w:p>
    <w:p w:rsidRDefault="00F3598A" w:rsidP="00F3598A" w:rsidR="00F3598A">
      <w:pPr>
        <w:jc w:val="both"/>
        <w:rPr>
          <w:rFonts w:eastAsia="Calibri"/>
          <w:szCs w:val="24"/>
          <w:lang w:eastAsia="en-US"/>
        </w:rPr>
      </w:pPr>
    </w:p>
    <w:p w:rsidRDefault="00F3598A" w:rsidP="00F3598A" w:rsidR="00F3598A">
      <w:pPr>
        <w:jc w:val="both"/>
        <w:rPr>
          <w:rFonts w:eastAsia="Calibri"/>
          <w:szCs w:val="24"/>
          <w:lang w:eastAsia="en-US"/>
        </w:rPr>
      </w:pPr>
      <w:r>
        <w:rPr>
          <w:rFonts w:eastAsia="Calibri"/>
          <w:szCs w:val="24"/>
          <w:lang w:eastAsia="en-US"/>
        </w:rPr>
        <w:tab/>
      </w:r>
    </w:p>
    <w:p w:rsidRDefault="00F3598A" w:rsidP="00F3598A" w:rsidR="00F3598A">
      <w:pPr>
        <w:jc w:val="both"/>
        <w:rPr>
          <w:rFonts w:eastAsia="Calibri"/>
          <w:szCs w:val="24"/>
          <w:lang w:eastAsia="en-US"/>
        </w:rPr>
      </w:pPr>
    </w:p>
    <w:p w:rsidRDefault="00F3598A" w:rsidP="00F3598A" w:rsidR="00F3598A">
      <w:pPr>
        <w:jc w:val="both"/>
        <w:rPr>
          <w:rFonts w:eastAsia="Calibri"/>
          <w:szCs w:val="24"/>
          <w:lang w:eastAsia="en-US"/>
        </w:rPr>
      </w:pPr>
    </w:p>
    <w:p w:rsidRDefault="00F3598A" w:rsidP="00F3598A" w:rsidR="00F3598A">
      <w:pPr>
        <w:ind w:firstLine="708"/>
        <w:jc w:val="both"/>
        <w:rPr>
          <w:rFonts w:eastAsia="Calibri"/>
          <w:szCs w:val="24"/>
          <w:lang w:eastAsia="en-US"/>
        </w:rPr>
      </w:pPr>
      <w:r>
        <w:rPr>
          <w:rFonts w:eastAsia="Calibri"/>
          <w:szCs w:val="24"/>
          <w:lang w:eastAsia="en-US"/>
        </w:rPr>
        <w:t>S obzirom na to da se stečaj može otvoriti kada je ispunjen jedan od zakonom predviđenih stečajnih razloga (čl. 5. st. 1. Stečajnog zakona), primjenom čl. 128., 129. i 130. Stečajnog zakona odlučeno je kao u izreci.</w:t>
      </w:r>
    </w:p>
    <w:p w:rsidRDefault="00D6659C" w:rsidP="009776CA" w:rsidR="00281CA6">
      <w:pPr>
        <w:jc w:val="both"/>
        <w:rPr>
          <w:rFonts w:eastAsia="Calibri"/>
          <w:szCs w:val="24"/>
          <w:lang w:eastAsia="en-US"/>
        </w:rPr>
      </w:pPr>
      <w:r w:rsidRPr="00281CA6">
        <w:rPr>
          <w:rFonts w:eastAsia="Calibri"/>
          <w:szCs w:val="24"/>
          <w:lang w:eastAsia="en-US"/>
        </w:rPr>
        <w:tab/>
      </w:r>
    </w:p>
    <w:p w:rsidRDefault="007528AA" w:rsidP="009776CA" w:rsidR="007528AA" w:rsidRPr="00281CA6">
      <w:pPr>
        <w:jc w:val="both"/>
        <w:rPr>
          <w:rFonts w:eastAsia="Calibri"/>
          <w:szCs w:val="24"/>
          <w:lang w:eastAsia="en-US"/>
        </w:rPr>
      </w:pPr>
    </w:p>
    <w:p w:rsidRDefault="007A75CE" w:rsidP="009776CA" w:rsidR="007A75CE">
      <w:pPr>
        <w:jc w:val="center"/>
        <w:rPr>
          <w:szCs w:val="24"/>
        </w:rPr>
      </w:pPr>
      <w:r w:rsidRPr="00964C7D">
        <w:rPr>
          <w:szCs w:val="24"/>
        </w:rPr>
        <w:t xml:space="preserve">U Varaždinu </w:t>
      </w:r>
      <w:r w:rsidR="00F3598A">
        <w:rPr>
          <w:szCs w:val="24"/>
        </w:rPr>
        <w:t xml:space="preserve">8. ožujka 2018.          </w:t>
      </w:r>
    </w:p>
    <w:p w:rsidRDefault="00307BDB" w:rsidP="009776CA" w:rsidR="00307BDB">
      <w:pPr>
        <w:jc w:val="center"/>
        <w:rPr>
          <w:szCs w:val="24"/>
        </w:rPr>
      </w:pPr>
    </w:p>
    <w:p w:rsidRDefault="00307BDB" w:rsidP="00307BDB" w:rsidR="00307BDB">
      <w:pPr>
        <w:ind w:left="4248"/>
        <w:jc w:val="center"/>
        <w:rPr>
          <w:szCs w:val="24"/>
        </w:rPr>
      </w:pPr>
      <w:r>
        <w:rPr>
          <w:szCs w:val="24"/>
        </w:rPr>
        <w:t>Sutkinja</w:t>
      </w:r>
    </w:p>
    <w:p w:rsidRDefault="00307BDB" w:rsidP="00307BDB" w:rsidR="00307BDB">
      <w:pPr>
        <w:ind w:left="4248"/>
        <w:jc w:val="center"/>
        <w:rPr>
          <w:szCs w:val="24"/>
        </w:rPr>
      </w:pPr>
    </w:p>
    <w:p w:rsidRDefault="00307BDB" w:rsidP="00307BDB" w:rsidR="00307BDB">
      <w:pPr>
        <w:ind w:left="4248"/>
        <w:jc w:val="center"/>
        <w:rPr>
          <w:szCs w:val="24"/>
        </w:rPr>
      </w:pPr>
      <w:r>
        <w:rPr>
          <w:szCs w:val="24"/>
        </w:rPr>
        <w:t>Melita Poljanec Bubaš</w:t>
      </w:r>
      <w:r w:rsidR="00F57E7C">
        <w:rPr>
          <w:szCs w:val="24"/>
        </w:rPr>
        <w:t>, v.r.</w:t>
      </w:r>
    </w:p>
    <w:p w:rsidRDefault="00F57E7C" w:rsidP="00307BDB" w:rsidR="00F57E7C">
      <w:pPr>
        <w:ind w:left="4248"/>
        <w:jc w:val="center"/>
        <w:rPr>
          <w:szCs w:val="24"/>
        </w:rPr>
      </w:pPr>
    </w:p>
    <w:p w:rsidRDefault="00F57E7C" w:rsidP="00307BDB" w:rsidR="00F57E7C" w:rsidRPr="00964C7D">
      <w:pPr>
        <w:ind w:left="4248"/>
        <w:jc w:val="center"/>
        <w:rPr>
          <w:szCs w:val="24"/>
        </w:rPr>
      </w:pPr>
      <w:r>
        <w:rPr>
          <w:szCs w:val="24"/>
        </w:rPr>
        <w:t xml:space="preserve">Za točnost </w:t>
      </w:r>
      <w:proofErr w:type="spellStart"/>
      <w:r>
        <w:rPr>
          <w:szCs w:val="24"/>
        </w:rPr>
        <w:t>otpravka</w:t>
      </w:r>
      <w:proofErr w:type="spellEnd"/>
      <w:r>
        <w:rPr>
          <w:szCs w:val="24"/>
        </w:rPr>
        <w:t xml:space="preserve">-ovlašteni službenik: </w:t>
      </w:r>
    </w:p>
    <w:p w:rsidRDefault="007A75CE" w:rsidP="009776CA" w:rsidR="007A75CE" w:rsidRPr="00964C7D">
      <w:pPr>
        <w:rPr>
          <w:szCs w:val="24"/>
        </w:rPr>
      </w:pPr>
      <w:r w:rsidRPr="00964C7D">
        <w:rPr>
          <w:szCs w:val="24"/>
        </w:rPr>
        <w:t xml:space="preserve">                                                                                                  </w:t>
      </w:r>
    </w:p>
    <w:p w:rsidRDefault="007A75CE" w:rsidP="00307BDB" w:rsidR="00BB7DF4">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p>
    <w:p w:rsidRDefault="007A75CE" w:rsidP="009776CA" w:rsidR="007A75CE" w:rsidRPr="00964C7D">
      <w:pPr>
        <w:rPr>
          <w:szCs w:val="24"/>
        </w:rPr>
      </w:pPr>
      <w:r w:rsidRPr="00964C7D">
        <w:rPr>
          <w:szCs w:val="24"/>
        </w:rPr>
        <w:t>Uputa o pravnom lijeku:</w:t>
      </w:r>
    </w:p>
    <w:p w:rsidRDefault="009776CA" w:rsidP="009776CA" w:rsidR="009776CA" w:rsidRPr="009776CA">
      <w:pPr>
        <w:jc w:val="both"/>
        <w:rPr>
          <w:rFonts w:eastAsia="Calibri"/>
          <w:szCs w:val="24"/>
          <w:lang w:eastAsia="en-US"/>
        </w:rPr>
      </w:pPr>
      <w:r w:rsidRPr="009776CA">
        <w:rPr>
          <w:rFonts w:eastAsia="Calibri"/>
          <w:szCs w:val="24"/>
          <w:lang w:eastAsia="en-US"/>
        </w:rPr>
        <w:t xml:space="preserve">Protiv ovoga rješenja zastupnik po zakonu dužnika do dana nastupanja pravnih posljedica otvaranja stečajnog postupka može podnijeti </w:t>
      </w:r>
      <w:r w:rsidRPr="00964C7D">
        <w:rPr>
          <w:szCs w:val="24"/>
        </w:rPr>
        <w:t>žalb</w:t>
      </w:r>
      <w:r>
        <w:rPr>
          <w:szCs w:val="24"/>
        </w:rPr>
        <w:t>u</w:t>
      </w:r>
      <w:r w:rsidRPr="00964C7D">
        <w:rPr>
          <w:szCs w:val="24"/>
        </w:rPr>
        <w:t xml:space="preserve"> u roku od osam dana nakon isteka osam dana od njegove objave </w:t>
      </w:r>
      <w:r>
        <w:rPr>
          <w:szCs w:val="24"/>
        </w:rPr>
        <w:t>na e-oglasnoj ploči suda,</w:t>
      </w:r>
      <w:r w:rsidRPr="009776CA">
        <w:rPr>
          <w:rFonts w:eastAsia="Calibri"/>
          <w:szCs w:val="24"/>
          <w:lang w:eastAsia="en-US"/>
        </w:rPr>
        <w:t xml:space="preserve"> pisano u četiri primjerka, putem ovog suda, Visokom trgovačkom sudu RH. Žalba ne zadržava izvršenje ovog rješenja.</w:t>
      </w:r>
    </w:p>
    <w:p w:rsidRDefault="007A75CE" w:rsidP="00BB7DF4" w:rsidR="007A75CE">
      <w:pPr>
        <w:jc w:val="both"/>
        <w:rPr>
          <w:szCs w:val="24"/>
        </w:rPr>
      </w:pPr>
      <w:r w:rsidRPr="00964C7D">
        <w:rPr>
          <w:szCs w:val="24"/>
        </w:rPr>
        <w:tab/>
      </w:r>
    </w:p>
    <w:p w:rsidRDefault="00366661" w:rsidP="00BB7DF4" w:rsidR="00366661" w:rsidRPr="00964C7D">
      <w:pPr>
        <w:jc w:val="both"/>
        <w:rPr>
          <w:szCs w:val="24"/>
        </w:rPr>
      </w:pPr>
    </w:p>
    <w:p w:rsidRDefault="007A75CE" w:rsidP="009776CA" w:rsidR="007A75CE" w:rsidRPr="00964C7D">
      <w:pPr>
        <w:rPr>
          <w:szCs w:val="24"/>
        </w:rPr>
      </w:pPr>
      <w:r w:rsidRPr="00964C7D">
        <w:rPr>
          <w:szCs w:val="24"/>
        </w:rPr>
        <w:t>DNA:</w:t>
      </w:r>
    </w:p>
    <w:p w:rsidRDefault="00B12BC9" w:rsidP="00D77025" w:rsidR="00B12BC9">
      <w:pPr>
        <w:numPr>
          <w:ilvl w:val="0"/>
          <w:numId w:val="1"/>
        </w:numPr>
        <w:jc w:val="both"/>
      </w:pPr>
      <w:r>
        <w:t>F</w:t>
      </w:r>
      <w:r w:rsidR="00307BDB">
        <w:t>inancijska agencija, Varaždin</w:t>
      </w:r>
    </w:p>
    <w:p w:rsidRDefault="00D77025" w:rsidP="00D77025" w:rsidR="00D77025">
      <w:pPr>
        <w:numPr>
          <w:ilvl w:val="0"/>
          <w:numId w:val="1"/>
        </w:numPr>
        <w:jc w:val="both"/>
      </w:pPr>
      <w:r w:rsidRPr="00A859E2">
        <w:t>Ž</w:t>
      </w:r>
      <w:r w:rsidR="00307BDB">
        <w:t>upanijsko državno odvjetništvo u Varaždinu</w:t>
      </w:r>
    </w:p>
    <w:p w:rsidRDefault="00307BDB" w:rsidP="00D77025" w:rsidR="00C21791">
      <w:pPr>
        <w:numPr>
          <w:ilvl w:val="0"/>
          <w:numId w:val="1"/>
        </w:numPr>
        <w:jc w:val="both"/>
      </w:pPr>
      <w:r>
        <w:t xml:space="preserve">Ministarstvo financija, </w:t>
      </w:r>
      <w:r w:rsidR="00C21791">
        <w:t xml:space="preserve">Porezna uprava, Područni ured </w:t>
      </w:r>
      <w:r>
        <w:t>Koprivnica, Ulica hrvatske državnosti 7, Koprivnica</w:t>
      </w:r>
    </w:p>
    <w:p w:rsidRDefault="00F10D71" w:rsidP="00B66249" w:rsidR="00C70481">
      <w:pPr>
        <w:numPr>
          <w:ilvl w:val="0"/>
          <w:numId w:val="1"/>
        </w:numPr>
        <w:jc w:val="both"/>
      </w:pPr>
      <w:r>
        <w:t>Dužnik</w:t>
      </w:r>
      <w:r w:rsidR="00307BDB">
        <w:t xml:space="preserve"> </w:t>
      </w:r>
      <w:r w:rsidR="00F3598A">
        <w:t>PVC STOLARIJA JOLE j.d.o.o.</w:t>
      </w:r>
      <w:r w:rsidR="00307BDB">
        <w:t xml:space="preserve">, </w:t>
      </w:r>
      <w:r w:rsidR="00C70481">
        <w:t>putem e-Oglasne ploče suda</w:t>
      </w:r>
    </w:p>
    <w:p w:rsidRDefault="00B83A20" w:rsidP="00B66249" w:rsidR="009776CA" w:rsidRPr="00A859E2">
      <w:pPr>
        <w:numPr>
          <w:ilvl w:val="0"/>
          <w:numId w:val="1"/>
        </w:numPr>
        <w:jc w:val="both"/>
      </w:pPr>
      <w:r>
        <w:t>S</w:t>
      </w:r>
      <w:r w:rsidR="00035AB5">
        <w:t>tečajn</w:t>
      </w:r>
      <w:r w:rsidR="00F3598A">
        <w:t xml:space="preserve">a upraviteljica Nevenka Golubić, iz </w:t>
      </w:r>
      <w:proofErr w:type="spellStart"/>
      <w:r w:rsidR="00F3598A">
        <w:t>Štefanca</w:t>
      </w:r>
      <w:proofErr w:type="spellEnd"/>
      <w:r w:rsidR="00F3598A">
        <w:t xml:space="preserve">, </w:t>
      </w:r>
      <w:proofErr w:type="spellStart"/>
      <w:r w:rsidR="00F3598A">
        <w:t>Štefanec</w:t>
      </w:r>
      <w:proofErr w:type="spellEnd"/>
      <w:r w:rsidR="00F3598A">
        <w:t xml:space="preserve"> Marof 27</w:t>
      </w:r>
    </w:p>
    <w:p w:rsidRDefault="00307BDB" w:rsidP="009776CA" w:rsidR="009E6198" w:rsidRPr="00E64B18">
      <w:pPr>
        <w:numPr>
          <w:ilvl w:val="0"/>
          <w:numId w:val="1"/>
        </w:numPr>
        <w:jc w:val="both"/>
      </w:pPr>
      <w:r>
        <w:rPr>
          <w:szCs w:val="24"/>
        </w:rPr>
        <w:t>S</w:t>
      </w:r>
      <w:r w:rsidR="009776CA" w:rsidRPr="009776CA">
        <w:rPr>
          <w:szCs w:val="24"/>
        </w:rPr>
        <w:t>udski registar</w:t>
      </w:r>
      <w:r>
        <w:rPr>
          <w:szCs w:val="24"/>
        </w:rPr>
        <w:t xml:space="preserve"> ovog suda</w:t>
      </w:r>
      <w:r w:rsidR="00F3598A">
        <w:rPr>
          <w:szCs w:val="24"/>
        </w:rPr>
        <w:t xml:space="preserve">, radi zabilježbe </w:t>
      </w:r>
    </w:p>
    <w:p w:rsidRDefault="00E64B18" w:rsidP="009776CA" w:rsidR="00E64B18" w:rsidRPr="0062250B">
      <w:pPr>
        <w:numPr>
          <w:ilvl w:val="0"/>
          <w:numId w:val="1"/>
        </w:numPr>
        <w:jc w:val="both"/>
      </w:pPr>
      <w:r w:rsidRPr="005C1146">
        <w:t>Ministarstvu un</w:t>
      </w:r>
      <w:bookmarkStart w:name="_GoBack" w:id="0"/>
      <w:bookmarkEnd w:id="0"/>
      <w:r w:rsidRPr="005C1146">
        <w:t>utarnjih poslova R</w:t>
      </w:r>
      <w:r>
        <w:t xml:space="preserve">epublike </w:t>
      </w:r>
      <w:r w:rsidRPr="005C1146">
        <w:t>H</w:t>
      </w:r>
      <w:r>
        <w:t>rvatske</w:t>
      </w:r>
      <w:r w:rsidRPr="005C1146">
        <w:t xml:space="preserve">, Policijskoj upravi  </w:t>
      </w:r>
      <w:r>
        <w:t>Koprivničko-Križevačkoj</w:t>
      </w:r>
      <w:r w:rsidR="00014676">
        <w:t>, radi zabilježbe</w:t>
      </w:r>
    </w:p>
    <w:p w:rsidRDefault="00014676" w:rsidP="009776CA" w:rsidR="0062250B" w:rsidRPr="00724BDA">
      <w:pPr>
        <w:numPr>
          <w:ilvl w:val="0"/>
          <w:numId w:val="1"/>
        </w:numPr>
        <w:jc w:val="both"/>
      </w:pPr>
      <w:r>
        <w:rPr>
          <w:szCs w:val="24"/>
        </w:rPr>
        <w:t>e-</w:t>
      </w:r>
      <w:r w:rsidR="0062250B">
        <w:rPr>
          <w:szCs w:val="24"/>
        </w:rPr>
        <w:t>Oglasna ploča suda</w:t>
      </w:r>
    </w:p>
    <w:p w:rsidRDefault="00724BDA" w:rsidP="009776CA" w:rsidR="00724BDA" w:rsidRPr="00035AB5">
      <w:pPr>
        <w:numPr>
          <w:ilvl w:val="0"/>
          <w:numId w:val="1"/>
        </w:numPr>
        <w:jc w:val="both"/>
      </w:pPr>
      <w:r>
        <w:rPr>
          <w:szCs w:val="24"/>
        </w:rPr>
        <w:t xml:space="preserve">Pisarnica – kal. </w:t>
      </w:r>
    </w:p>
    <w:p w:rsidRDefault="00035AB5" w:rsidP="00035AB5" w:rsidR="00035AB5">
      <w:pPr>
        <w:jc w:val="both"/>
        <w:rPr>
          <w:szCs w:val="24"/>
        </w:rPr>
      </w:pPr>
    </w:p>
    <w:p w:rsidRDefault="00035AB5" w:rsidP="00035AB5" w:rsidR="00035AB5" w:rsidRPr="009776CA">
      <w:pPr>
        <w:jc w:val="both"/>
      </w:pPr>
    </w:p>
    <w:sectPr w:rsidSect="00BB7DF4" w:rsidR="00035AB5" w:rsidRPr="009776CA">
      <w:headerReference w:type="default" r:id="rId10"/>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90E" w:rsidP="007A75CE" w:rsidR="0045790E">
      <w:r>
        <w:separator/>
      </w:r>
    </w:p>
  </w:endnote>
  <w:endnote w:id="0" w:type="continuationSeparator">
    <w:p w:rsidRDefault="0045790E" w:rsidP="007A75CE" w:rsidR="004579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90E" w:rsidP="007A75CE" w:rsidR="0045790E">
      <w:r>
        <w:separator/>
      </w:r>
    </w:p>
  </w:footnote>
  <w:footnote w:id="0" w:type="continuationSeparator">
    <w:p w:rsidRDefault="0045790E" w:rsidP="007A75CE" w:rsidR="004579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F57E7C">
      <w:rPr>
        <w:noProof/>
      </w:rPr>
      <w:t>3</w:t>
    </w:r>
    <w:r>
      <w:fldChar w:fldCharType="end"/>
    </w:r>
  </w:p>
  <w:tbl>
    <w:tblPr>
      <w:tblW w:type="auto" w:w="0"/>
      <w:jc w:val="right"/>
      <w:tblCellMar>
        <w:left w:type="dxa" w:w="0"/>
        <w:right w:type="dxa" w:w="0"/>
      </w:tblCellMar>
      <w:tblLook w:val="01E0" w:noVBand="0" w:noHBand="0" w:lastColumn="1" w:firstColumn="1" w:lastRow="1" w:firstRow="1"/>
    </w:tblPr>
    <w:tblGrid>
      <w:gridCol w:w="4320"/>
    </w:tblGrid>
    <w:tr w:rsidTr="00D54780" w:rsidR="00F3598A" w:rsidRPr="007C4CF8">
      <w:trPr>
        <w:jc w:val="right"/>
      </w:trPr>
      <w:tc>
        <w:tcPr>
          <w:tcW w:type="dxa" w:w="4320"/>
          <w:hideMark/>
        </w:tcPr>
        <w:p w:rsidRDefault="00F3598A" w:rsidP="00D54780" w:rsidR="00F3598A" w:rsidRPr="007C4CF8">
          <w:pPr>
            <w:jc w:val="center"/>
            <w:rPr>
              <w:szCs w:val="24"/>
            </w:rPr>
          </w:pPr>
          <w:r>
            <w:rPr>
              <w:szCs w:val="24"/>
            </w:rPr>
            <w:t xml:space="preserve">                 </w:t>
          </w:r>
          <w:r>
            <w:rPr>
              <w:szCs w:val="24"/>
            </w:rPr>
            <w:t>Poslovni broj: 2 St-45/2018-4</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6B63F4"/>
    <w:multiLevelType w:val="hybridMultilevel"/>
    <w:tmpl w:val="03E4C140"/>
    <w:lvl w:tplc="70CE080C" w:ilvl="0">
      <w:start w:val="7"/>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4676"/>
    <w:rsid w:val="0001544C"/>
    <w:rsid w:val="00035AB5"/>
    <w:rsid w:val="00057127"/>
    <w:rsid w:val="000571E3"/>
    <w:rsid w:val="00063781"/>
    <w:rsid w:val="00064E14"/>
    <w:rsid w:val="0009289B"/>
    <w:rsid w:val="000B15A6"/>
    <w:rsid w:val="000C0AEF"/>
    <w:rsid w:val="000D4D44"/>
    <w:rsid w:val="000E1119"/>
    <w:rsid w:val="00107CA2"/>
    <w:rsid w:val="00122E85"/>
    <w:rsid w:val="00123653"/>
    <w:rsid w:val="00131497"/>
    <w:rsid w:val="0014661B"/>
    <w:rsid w:val="00166008"/>
    <w:rsid w:val="001A6C21"/>
    <w:rsid w:val="001B1EC7"/>
    <w:rsid w:val="001E77DA"/>
    <w:rsid w:val="00204377"/>
    <w:rsid w:val="00206350"/>
    <w:rsid w:val="00255595"/>
    <w:rsid w:val="00281CA6"/>
    <w:rsid w:val="0028687B"/>
    <w:rsid w:val="002A6059"/>
    <w:rsid w:val="002B3F68"/>
    <w:rsid w:val="002C2209"/>
    <w:rsid w:val="002C7776"/>
    <w:rsid w:val="002D7EFD"/>
    <w:rsid w:val="002F27B4"/>
    <w:rsid w:val="00307BDB"/>
    <w:rsid w:val="00316EB4"/>
    <w:rsid w:val="00366661"/>
    <w:rsid w:val="003B5155"/>
    <w:rsid w:val="003D2676"/>
    <w:rsid w:val="003E2AE0"/>
    <w:rsid w:val="003E3A4E"/>
    <w:rsid w:val="003E6205"/>
    <w:rsid w:val="004155DD"/>
    <w:rsid w:val="00435237"/>
    <w:rsid w:val="00436D90"/>
    <w:rsid w:val="0045790E"/>
    <w:rsid w:val="00467EEF"/>
    <w:rsid w:val="0049000D"/>
    <w:rsid w:val="00497129"/>
    <w:rsid w:val="004A1245"/>
    <w:rsid w:val="004C1E71"/>
    <w:rsid w:val="004D0940"/>
    <w:rsid w:val="004E547B"/>
    <w:rsid w:val="0051621C"/>
    <w:rsid w:val="00525276"/>
    <w:rsid w:val="00531356"/>
    <w:rsid w:val="00541467"/>
    <w:rsid w:val="00550447"/>
    <w:rsid w:val="005778DA"/>
    <w:rsid w:val="00581316"/>
    <w:rsid w:val="00583197"/>
    <w:rsid w:val="005928EC"/>
    <w:rsid w:val="005B2BAA"/>
    <w:rsid w:val="005B3761"/>
    <w:rsid w:val="005B5721"/>
    <w:rsid w:val="005B616A"/>
    <w:rsid w:val="005C1146"/>
    <w:rsid w:val="005D6F46"/>
    <w:rsid w:val="00600FFD"/>
    <w:rsid w:val="00603A25"/>
    <w:rsid w:val="0062016B"/>
    <w:rsid w:val="0062250B"/>
    <w:rsid w:val="00622A8E"/>
    <w:rsid w:val="0063224D"/>
    <w:rsid w:val="006328A4"/>
    <w:rsid w:val="00641AED"/>
    <w:rsid w:val="006523AF"/>
    <w:rsid w:val="006533B8"/>
    <w:rsid w:val="0068190F"/>
    <w:rsid w:val="00693CD2"/>
    <w:rsid w:val="006A02A4"/>
    <w:rsid w:val="006C1AAA"/>
    <w:rsid w:val="006F25A8"/>
    <w:rsid w:val="00703409"/>
    <w:rsid w:val="0071301C"/>
    <w:rsid w:val="00724BDA"/>
    <w:rsid w:val="00735822"/>
    <w:rsid w:val="00741660"/>
    <w:rsid w:val="007528AA"/>
    <w:rsid w:val="00753445"/>
    <w:rsid w:val="00755D9B"/>
    <w:rsid w:val="00757C34"/>
    <w:rsid w:val="00777991"/>
    <w:rsid w:val="00784263"/>
    <w:rsid w:val="00784E12"/>
    <w:rsid w:val="007A3F03"/>
    <w:rsid w:val="007A75CE"/>
    <w:rsid w:val="007B0DF7"/>
    <w:rsid w:val="007B10CE"/>
    <w:rsid w:val="007B404E"/>
    <w:rsid w:val="007C4CF8"/>
    <w:rsid w:val="007D79DC"/>
    <w:rsid w:val="007E395A"/>
    <w:rsid w:val="007F0529"/>
    <w:rsid w:val="007F2D48"/>
    <w:rsid w:val="008034FA"/>
    <w:rsid w:val="00807802"/>
    <w:rsid w:val="00823614"/>
    <w:rsid w:val="00830F43"/>
    <w:rsid w:val="008354B4"/>
    <w:rsid w:val="00836343"/>
    <w:rsid w:val="00837C59"/>
    <w:rsid w:val="0084219E"/>
    <w:rsid w:val="008635C9"/>
    <w:rsid w:val="00875A8F"/>
    <w:rsid w:val="00881484"/>
    <w:rsid w:val="0088484A"/>
    <w:rsid w:val="008A024C"/>
    <w:rsid w:val="008A4092"/>
    <w:rsid w:val="008A49F0"/>
    <w:rsid w:val="008A5F0A"/>
    <w:rsid w:val="008D3F41"/>
    <w:rsid w:val="008F0FEA"/>
    <w:rsid w:val="00907951"/>
    <w:rsid w:val="0091173E"/>
    <w:rsid w:val="00933038"/>
    <w:rsid w:val="0093589F"/>
    <w:rsid w:val="00940790"/>
    <w:rsid w:val="00943931"/>
    <w:rsid w:val="009463BE"/>
    <w:rsid w:val="0095627D"/>
    <w:rsid w:val="00962A57"/>
    <w:rsid w:val="00963C9F"/>
    <w:rsid w:val="00964C7D"/>
    <w:rsid w:val="00965CA8"/>
    <w:rsid w:val="00976596"/>
    <w:rsid w:val="009776CA"/>
    <w:rsid w:val="00997A05"/>
    <w:rsid w:val="009B2682"/>
    <w:rsid w:val="009D0C5B"/>
    <w:rsid w:val="009D3AB2"/>
    <w:rsid w:val="009E2A1C"/>
    <w:rsid w:val="009E3EA6"/>
    <w:rsid w:val="009E6198"/>
    <w:rsid w:val="009E7F84"/>
    <w:rsid w:val="009F1B49"/>
    <w:rsid w:val="009F3F15"/>
    <w:rsid w:val="00A165C5"/>
    <w:rsid w:val="00A26108"/>
    <w:rsid w:val="00A31AD4"/>
    <w:rsid w:val="00A53268"/>
    <w:rsid w:val="00A67EAE"/>
    <w:rsid w:val="00A71C37"/>
    <w:rsid w:val="00A80491"/>
    <w:rsid w:val="00A859E2"/>
    <w:rsid w:val="00AD4B1F"/>
    <w:rsid w:val="00AE3548"/>
    <w:rsid w:val="00B00ADC"/>
    <w:rsid w:val="00B12BC9"/>
    <w:rsid w:val="00B15AEB"/>
    <w:rsid w:val="00B34567"/>
    <w:rsid w:val="00B36812"/>
    <w:rsid w:val="00B55878"/>
    <w:rsid w:val="00B64BB9"/>
    <w:rsid w:val="00B66249"/>
    <w:rsid w:val="00B72D09"/>
    <w:rsid w:val="00B8373D"/>
    <w:rsid w:val="00B83A20"/>
    <w:rsid w:val="00BA41CD"/>
    <w:rsid w:val="00BA5F3E"/>
    <w:rsid w:val="00BB5DDF"/>
    <w:rsid w:val="00BB66E1"/>
    <w:rsid w:val="00BB7DF4"/>
    <w:rsid w:val="00BC7FA7"/>
    <w:rsid w:val="00BD014D"/>
    <w:rsid w:val="00BE72AB"/>
    <w:rsid w:val="00BF5CAE"/>
    <w:rsid w:val="00C21791"/>
    <w:rsid w:val="00C26520"/>
    <w:rsid w:val="00C56F89"/>
    <w:rsid w:val="00C70481"/>
    <w:rsid w:val="00C7158A"/>
    <w:rsid w:val="00C736A9"/>
    <w:rsid w:val="00C80BBE"/>
    <w:rsid w:val="00C83918"/>
    <w:rsid w:val="00C84A03"/>
    <w:rsid w:val="00C86F0A"/>
    <w:rsid w:val="00CA719C"/>
    <w:rsid w:val="00CB6ECB"/>
    <w:rsid w:val="00CD5109"/>
    <w:rsid w:val="00CD79A0"/>
    <w:rsid w:val="00CE3446"/>
    <w:rsid w:val="00CF63B6"/>
    <w:rsid w:val="00D0242F"/>
    <w:rsid w:val="00D27008"/>
    <w:rsid w:val="00D313D6"/>
    <w:rsid w:val="00D45D7E"/>
    <w:rsid w:val="00D508D6"/>
    <w:rsid w:val="00D645D0"/>
    <w:rsid w:val="00D65D0F"/>
    <w:rsid w:val="00D6659C"/>
    <w:rsid w:val="00D7256A"/>
    <w:rsid w:val="00D77025"/>
    <w:rsid w:val="00D81282"/>
    <w:rsid w:val="00DA330C"/>
    <w:rsid w:val="00DA43B7"/>
    <w:rsid w:val="00DB4EB7"/>
    <w:rsid w:val="00DF1FA3"/>
    <w:rsid w:val="00DF4B3F"/>
    <w:rsid w:val="00DF57F8"/>
    <w:rsid w:val="00E0057E"/>
    <w:rsid w:val="00E07C5D"/>
    <w:rsid w:val="00E44BA9"/>
    <w:rsid w:val="00E472B5"/>
    <w:rsid w:val="00E64B18"/>
    <w:rsid w:val="00E77912"/>
    <w:rsid w:val="00EA3717"/>
    <w:rsid w:val="00EA5D61"/>
    <w:rsid w:val="00EB07FC"/>
    <w:rsid w:val="00ED11FC"/>
    <w:rsid w:val="00EF7543"/>
    <w:rsid w:val="00F0497A"/>
    <w:rsid w:val="00F10D71"/>
    <w:rsid w:val="00F15CAD"/>
    <w:rsid w:val="00F24C5F"/>
    <w:rsid w:val="00F3598A"/>
    <w:rsid w:val="00F50578"/>
    <w:rsid w:val="00F57E7C"/>
    <w:rsid w:val="00F6594B"/>
    <w:rsid w:val="00F669C7"/>
    <w:rsid w:val="00FA684F"/>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F46"/>
    <w:rPr>
      <w:rFonts w:cs="Tahoma" w:hAnsi="Tahoma" w:ascii="Tahoma"/>
      <w:sz w:val="16"/>
      <w:szCs w:val="16"/>
    </w:rPr>
  </w:style>
  <w:style w:styleId="Odlomakpopisa" w:type="paragraph">
    <w:name w:val="List Paragraph"/>
    <w:basedOn w:val="Normal"/>
    <w:uiPriority w:val="34"/>
    <w:qFormat/>
    <w:rsid w:val="003E620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F46"/>
    <w:rPr>
      <w:rFonts w:ascii="Tahoma" w:cs="Tahoma" w:hAnsi="Tahoma"/>
      <w:sz w:val="16"/>
      <w:szCs w:val="16"/>
    </w:rPr>
  </w:style>
  <w:style w:styleId="Odlomakpopisa" w:type="paragraph">
    <w:name w:val="List Paragraph"/>
    <w:basedOn w:val="Normal"/>
    <w:uiPriority w:val="34"/>
    <w:qFormat/>
    <w:rsid w:val="003E6205"/>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29208">
      <w:bodyDiv w:val="true"/>
      <w:marLeft w:val="0"/>
      <w:marRight w:val="0"/>
      <w:marTop w:val="0"/>
      <w:marBottom w:val="0"/>
      <w:divBdr>
        <w:top w:space="0" w:sz="0" w:color="auto" w:val="none"/>
        <w:left w:space="0" w:sz="0" w:color="auto" w:val="none"/>
        <w:bottom w:space="0" w:sz="0" w:color="auto" w:val="none"/>
        <w:right w:space="0" w:sz="0" w:color="auto" w:val="none"/>
      </w:divBdr>
    </w:div>
    <w:div w:id="57169685">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391121482">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494227463">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983199085">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399938177">
      <w:bodyDiv w:val="true"/>
      <w:marLeft w:val="0"/>
      <w:marRight w:val="0"/>
      <w:marTop w:val="0"/>
      <w:marBottom w:val="0"/>
      <w:divBdr>
        <w:top w:space="0" w:sz="0" w:color="auto" w:val="none"/>
        <w:left w:space="0" w:sz="0" w:color="auto" w:val="none"/>
        <w:bottom w:space="0" w:sz="0" w:color="auto" w:val="none"/>
        <w:right w:space="0" w:sz="0" w:color="auto" w:val="none"/>
      </w:divBdr>
    </w:div>
    <w:div w:id="1789272834">
      <w:bodyDiv w:val="true"/>
      <w:marLeft w:val="0"/>
      <w:marRight w:val="0"/>
      <w:marTop w:val="0"/>
      <w:marBottom w:val="0"/>
      <w:divBdr>
        <w:top w:space="0" w:sz="0" w:color="auto" w:val="none"/>
        <w:left w:space="0" w:sz="0" w:color="auto" w:val="none"/>
        <w:bottom w:space="0" w:sz="0" w:color="auto" w:val="none"/>
        <w:right w:space="0" w:sz="0" w:color="auto" w:val="none"/>
      </w:divBdr>
    </w:div>
    <w:div w:id="1806313051">
      <w:bodyDiv w:val="true"/>
      <w:marLeft w:val="0"/>
      <w:marRight w:val="0"/>
      <w:marTop w:val="0"/>
      <w:marBottom w:val="0"/>
      <w:divBdr>
        <w:top w:space="0" w:sz="0" w:color="auto" w:val="none"/>
        <w:left w:space="0" w:sz="0" w:color="auto" w:val="none"/>
        <w:bottom w:space="0" w:sz="0" w:color="auto" w:val="none"/>
        <w:right w:space="0" w:sz="0" w:color="auto" w:val="none"/>
      </w:divBdr>
    </w:div>
    <w:div w:id="1898542847">
      <w:bodyDiv w:val="true"/>
      <w:marLeft w:val="0"/>
      <w:marRight w:val="0"/>
      <w:marTop w:val="0"/>
      <w:marBottom w:val="0"/>
      <w:divBdr>
        <w:top w:space="0" w:sz="0" w:color="auto" w:val="none"/>
        <w:left w:space="0" w:sz="0" w:color="auto" w:val="none"/>
        <w:bottom w:space="0" w:sz="0" w:color="auto" w:val="none"/>
        <w:right w:space="0" w:sz="0" w:color="auto" w:val="none"/>
      </w:divBdr>
    </w:div>
    <w:div w:id="1982231695">
      <w:bodyDiv w:val="true"/>
      <w:marLeft w:val="0"/>
      <w:marRight w:val="0"/>
      <w:marTop w:val="0"/>
      <w:marBottom w:val="0"/>
      <w:divBdr>
        <w:top w:space="0" w:sz="0" w:color="auto" w:val="none"/>
        <w:left w:space="0" w:sz="0" w:color="auto" w:val="none"/>
        <w:bottom w:space="0" w:sz="0" w:color="auto" w:val="none"/>
        <w:right w:space="0" w:sz="0" w:color="auto" w:val="none"/>
      </w:divBdr>
    </w:div>
    <w:div w:id="2019505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8D704C74-7A92-4D69-9328-C99C1919BC17}">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902</properties:Words>
  <properties:Characters>5146</properties:Characters>
  <properties:Lines>42</properties:Lines>
  <properties:Paragraphs>12</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2017-01-04T14:00:00Z</dcterms:created>
  <dc:creator>Ljubica Makovec</dc:creator>
  <cp:lastModifiedBy>Nikolina Cvek</cp:lastModifiedBy>
  <cp:lastPrinted>2018-03-08T08:46:00Z</cp:lastPrinted>
  <dcterms:modified xmlns:xsi="http://www.w3.org/2001/XMLSchema-instance" xsi:type="dcterms:W3CDTF">2018-03-08T08:47:00Z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ies>
</file>