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eeea" w14:paraId="65beee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93958" w:rsidP="00593958" w:rsidR="00593958" w:rsidRPr="0059395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93958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593958">
        <w:rPr>
          <w:rFonts w:cs="Times New Roman" w:eastAsia="Times New Roman"/>
          <w:lang w:eastAsia="hr-HR"/>
        </w:rPr>
        <w:t>Broj: 14. St-1600/2015.</w:t>
      </w:r>
    </w:p>
    <w:p w:rsidRDefault="00593958" w:rsidP="00593958" w:rsidR="00593958" w:rsidRPr="00593958">
      <w:pPr>
        <w:spacing w:after="0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93958" w:rsidP="00593958" w:rsidR="00593958" w:rsidRPr="00593958">
      <w:pPr>
        <w:spacing w:after="0"/>
        <w:rPr>
          <w:rFonts w:cs="Times New Roman" w:eastAsia="Times New Roman"/>
          <w:b/>
          <w:lang w:eastAsia="hr-HR"/>
        </w:rPr>
      </w:pPr>
      <w:r w:rsidRPr="0059395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93958">
        <w:rPr>
          <w:rFonts w:cs="Times New Roman" w:eastAsia="Times New Roman"/>
          <w:b/>
          <w:lang w:eastAsia="hr-HR"/>
        </w:rPr>
        <w:t>Sukoišanska</w:t>
      </w:r>
      <w:proofErr w:type="spellEnd"/>
      <w:r w:rsidRPr="0059395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9395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93958">
        <w:rPr>
          <w:rFonts w:cs="Times New Roman" w:eastAsia="Times New Roman"/>
          <w:b/>
          <w:lang w:eastAsia="hr-HR"/>
        </w:rPr>
        <w:t>R J E Š E NJ E</w:t>
      </w: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b/>
          <w:lang w:eastAsia="hr-HR"/>
        </w:rPr>
        <w:tab/>
      </w:r>
      <w:r w:rsidRPr="0059395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ELBRAG, d.o.o., za graditeljstvo, trgovinu i usluge, Žrnovnica, Udarne Grupe 22., OIB: 707554120369., MBS: 060099643., dana 03. lipnja 2016. godine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r i j e š i o  j e</w:t>
      </w: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Otvara se skraćeni stečajni postupak nad Dužnikom: ELBRAG, d.o.o., za graditeljstvo, trgovinu i usluge, Žrnovnica, Udarne Grupe 22., OIB: 707554120369., MBS: 060099643. Skraćeni stečajni postupak je otvoren dana 03. lipnja 2016. godine u 12,30 sati, kada je ovo rješenje objavljeno na mrežnoj stranici e-Oglasna ploča sudova.</w:t>
      </w:r>
    </w:p>
    <w:p w:rsidRDefault="00593958" w:rsidP="00593958" w:rsidR="00593958" w:rsidRPr="0059395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593958" w:rsidP="00593958" w:rsidR="00593958" w:rsidRPr="0059395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Zaključuje se skraćeni stečajni postupak nad Dužnikom ELBRAG, d.o.o., za graditeljstvo, trgovinu i usluge, Žrnovnica, Udarne Grupe 22., OIB: 707554120369., MBS: 060099643.</w:t>
      </w:r>
    </w:p>
    <w:p w:rsidRDefault="00593958" w:rsidP="00593958" w:rsidR="00593958" w:rsidRPr="0059395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93958" w:rsidP="00593958" w:rsidR="00593958" w:rsidRPr="0059395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Obrazloženje</w:t>
      </w:r>
    </w:p>
    <w:p w:rsidRDefault="00593958" w:rsidP="00593958" w:rsidR="00593958" w:rsidRPr="005939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ELBRAG, d.o.o., za graditeljstvo, trgovinu i usluge, Žrnovnica, Udarne Grupe 22.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2151. dana, u ukupnom iznosu od: 1.799.051,57 kn, kao i da prema podacima koji su dostavljeni od Hrvatskog zavoda za mirovinskog osiguranje, Dužnik nema zaposlenih.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9395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59395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9395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93958">
        <w:rPr>
          <w:rFonts w:cs="Times New Roman" w:eastAsia="Times New Roman"/>
          <w:b/>
          <w:lang w:eastAsia="hr-HR" w:val="en-AU"/>
        </w:rPr>
        <w:t xml:space="preserve">: 14. </w:t>
      </w:r>
      <w:r w:rsidRPr="00593958">
        <w:rPr>
          <w:rFonts w:cs="Times New Roman" w:eastAsia="Times New Roman"/>
          <w:b/>
          <w:lang w:eastAsia="hr-HR"/>
        </w:rPr>
        <w:t>St-1600/2015.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čime su bile ispunjene pretpostavke iz čl. 428. Stečajnog zakona (</w:t>
      </w:r>
      <w:r w:rsidRPr="00593958">
        <w:rPr>
          <w:rFonts w:cs="Times New Roman" w:eastAsia="Times New Roman"/>
          <w:i/>
          <w:lang w:eastAsia="hr-HR"/>
        </w:rPr>
        <w:t>Narodne novine</w:t>
      </w:r>
      <w:r w:rsidRPr="00593958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ab/>
      </w: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U Splitu, 03. lipnja 2016. godine</w:t>
      </w:r>
    </w:p>
    <w:p w:rsidRDefault="00593958" w:rsidP="00593958" w:rsidR="00593958" w:rsidRPr="0059395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S U D A C</w:t>
      </w:r>
    </w:p>
    <w:p w:rsidRDefault="00593958" w:rsidP="00593958" w:rsidR="00593958" w:rsidRPr="0059395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Jozo Ćaleta</w:t>
      </w:r>
    </w:p>
    <w:p w:rsidRDefault="00593958" w:rsidP="00593958" w:rsidR="00593958" w:rsidRPr="0059395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9395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9395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9395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93958">
        <w:rPr>
          <w:rFonts w:cs="Times New Roman" w:eastAsia="Times New Roman"/>
          <w:b/>
          <w:lang w:eastAsia="hr-HR" w:val="en-AU"/>
        </w:rPr>
        <w:t xml:space="preserve">: 14. </w:t>
      </w:r>
      <w:r w:rsidRPr="00593958">
        <w:rPr>
          <w:rFonts w:cs="Times New Roman" w:eastAsia="Times New Roman"/>
          <w:b/>
          <w:lang w:eastAsia="hr-HR"/>
        </w:rPr>
        <w:t>St-1600/2015.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POUKA O PRAVNOM LIJEKU: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93958" w:rsidP="00593958" w:rsidR="00593958" w:rsidRPr="00593958">
      <w:pPr>
        <w:spacing w:after="0"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DNA:</w:t>
      </w:r>
    </w:p>
    <w:p w:rsidRDefault="00593958" w:rsidP="00593958" w:rsidR="00593958" w:rsidRPr="0059395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93958" w:rsidP="00593958" w:rsidR="00593958" w:rsidRPr="0059395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Dužniku,</w:t>
      </w:r>
    </w:p>
    <w:p w:rsidRDefault="00593958" w:rsidP="00593958" w:rsidR="00593958" w:rsidRPr="0059395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 xml:space="preserve">stečajnom upravitelju Renato Sabljić,  Zdenački zavoj 14., Zagreb, </w:t>
      </w:r>
    </w:p>
    <w:p w:rsidRDefault="00593958" w:rsidP="00593958" w:rsidR="00593958" w:rsidRPr="0059395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Županijsko državno odvjetništvo Split,</w:t>
      </w:r>
    </w:p>
    <w:p w:rsidRDefault="00593958" w:rsidP="00593958" w:rsidR="00593958" w:rsidRPr="0059395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 xml:space="preserve">Porezna uprava Split, </w:t>
      </w:r>
    </w:p>
    <w:p w:rsidRDefault="00593958" w:rsidP="00593958" w:rsidR="00593958" w:rsidRPr="0059395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e-Oglasna ploča Suda – rok 20. dana,</w:t>
      </w:r>
    </w:p>
    <w:p w:rsidRDefault="00593958" w:rsidP="00593958" w:rsidR="00593958" w:rsidRPr="0059395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93958">
        <w:rPr>
          <w:rFonts w:cs="Times New Roman" w:eastAsia="Times New Roman"/>
          <w:lang w:eastAsia="hr-HR"/>
        </w:rPr>
        <w:t>sudski registar – nakon pravomoćnosti</w:t>
      </w:r>
    </w:p>
    <w:p w:rsidRDefault="00593958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593958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958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St-1600/2015-5</izvorni_sadrzaj>
    <derivirana_varijabla naziv="DomainObject.Oznaka_1">St-1600/2015-5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St-1600/2015</izvorni_sadrzaj>
    <derivirana_varijabla naziv="DomainObject.Predmet.OznakaBroj_1">St-1600/2015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ELBRAG d.o.o. za graditeljstvo, trgovinu i usluge</izvorni_sadrzaj>
    <derivirana_varijabla naziv="DomainObject.Predmet.ProtustrankaFormated_1">  ELBRAG d.o.o. za graditeljstvo, trgovinu i usluge</derivirana_varijabla>
  </DomainObject.Predmet.ProtustrankaFormated>
  <DomainObject.Predmet.ProtustrankaFormatedOIB>
    <izvorni_sadrzaj>  ELBRAG d.o.o. za graditeljstvo, trgovinu i usluge, OIB 07554120369</izvorni_sadrzaj>
    <derivirana_varijabla naziv="DomainObject.Predmet.ProtustrankaFormatedOIB_1">  ELBRAG d.o.o. za graditeljstvo, trgovinu i usluge, OIB 07554120369</derivirana_varijabla>
  </DomainObject.Predmet.ProtustrankaFormatedOIB>
  <DomainObject.Predmet.ProtustrankaFormatedWithAdress>
    <izvorni_sadrzaj> ELBRAG d.o.o. za graditeljstvo, trgovinu i usluge, Udarne Grupe 22, 21311 Žrnovnica</izvorni_sadrzaj>
    <derivirana_varijabla naziv="DomainObject.Predmet.ProtustrankaFormatedWithAdress_1"> ELBRAG d.o.o. za graditeljstvo, trgovinu i usluge, Udarne Grupe 22, 21311 Žrnovnica</derivirana_varijabla>
  </DomainObject.Predmet.ProtustrankaFormatedWithAdress>
  <DomainObject.Predmet.ProtustrankaFormatedWithAdressOIB>
    <izvorni_sadrzaj> ELBRAG d.o.o. za graditeljstvo, trgovinu i usluge, OIB 07554120369, Udarne Grupe 22, 21311 Žrnovnica</izvorni_sadrzaj>
    <derivirana_varijabla naziv="DomainObject.Predmet.ProtustrankaFormatedWithAdressOIB_1"> ELBRAG d.o.o. za graditeljstvo, trgovinu i usluge, OIB 07554120369, Udarne Grupe 22, 21311 Žrnovnica</derivirana_varijabla>
  </DomainObject.Predmet.ProtustrankaFormatedWithAdressOIB>
  <DomainObject.Predmet.ProtustrankaWithAdress>
    <izvorni_sadrzaj>ELBRAG d.o.o. za graditeljstvo, trgovinu i usluge Udarne Grupe 22, 21311 Žrnovnica</izvorni_sadrzaj>
    <derivirana_varijabla naziv="DomainObject.Predmet.ProtustrankaWithAdress_1">ELBRAG d.o.o. za graditeljstvo, trgovinu i usluge Udarne Grupe 22, 21311 Žrnovnica</derivirana_varijabla>
  </DomainObject.Predmet.ProtustrankaWithAdress>
  <DomainObject.Predmet.ProtustrankaWithAdressOIB>
    <izvorni_sadrzaj>ELBRAG d.o.o. za graditeljstvo, trgovinu i usluge, OIB 07554120369, Udarne Grupe 22, 21311 Žrnovnica</izvorni_sadrzaj>
    <derivirana_varijabla naziv="DomainObject.Predmet.ProtustrankaWithAdressOIB_1">ELBRAG d.o.o. za graditeljstvo, trgovinu i usluge, OIB 07554120369, Udarne Grupe 22, 21311 Žrnovnica</derivirana_varijabla>
  </DomainObject.Predmet.ProtustrankaWithAdressOIB>
  <DomainObject.Predmet.ProtustrankaNazivFormated>
    <izvorni_sadrzaj>ELBRAG d.o.o. za graditeljstvo, trgovinu i usluge</izvorni_sadrzaj>
    <derivirana_varijabla naziv="DomainObject.Predmet.ProtustrankaNazivFormated_1">ELBRAG d.o.o. za graditeljstvo, trgovinu i usluge</derivirana_varijabla>
  </DomainObject.Predmet.ProtustrankaNazivFormated>
  <DomainObject.Predmet.ProtustrankaNazivFormatedOIB>
    <izvorni_sadrzaj>ELBRAG d.o.o. za graditeljstvo, trgovinu i usluge, OIB 07554120369</izvorni_sadrzaj>
    <derivirana_varijabla naziv="DomainObject.Predmet.ProtustrankaNazivFormatedOIB_1">ELBRAG d.o.o. za graditeljstvo, trgovinu i usluge, OIB 07554120369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1799051.57</izvorni_sadrzaj>
    <derivirana_varijabla naziv="DomainObject.Predmet.TrenutnaVrijednost_1">1799051.57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ELBRAG d.o.o. za graditeljstvo, trgovinu i usluge</item>
    </izvorni_sadrzaj>
    <derivirana_varijabla naziv="DomainObject.Predmet.ProtuStrankaListFormated_1">
      <item>ELBRAG d.o.o. za graditeljstvo, trgovinu i usluge</item>
    </derivirana_varijabla>
  </DomainObject.Predmet.ProtuStrankaListFormated>
  <DomainObject.Predmet.ProtuStrankaListFormatedOIB>
    <izvorni_sadrzaj>
      <item>ELBRAG d.o.o. za graditeljstvo, trgovinu i usluge, OIB 07554120369</item>
    </izvorni_sadrzaj>
    <derivirana_varijabla naziv="DomainObject.Predmet.ProtuStrankaListFormatedOIB_1">
      <item>ELBRAG d.o.o. za graditeljstvo, trgovinu i usluge, OIB 07554120369</item>
    </derivirana_varijabla>
  </DomainObject.Predmet.ProtuStrankaListFormatedOIB>
  <DomainObject.Predmet.ProtuStrankaListFormatedWithAdress>
    <izvorni_sadrzaj>
      <item>ELBRAG d.o.o. za graditeljstvo, trgovinu i usluge, Udarne Grupe 22, 21311 Žrnovnica</item>
    </izvorni_sadrzaj>
    <derivirana_varijabla naziv="DomainObject.Predmet.ProtuStrankaListFormatedWithAdress_1">
      <item>ELBRAG d.o.o. za graditeljstvo, trgovinu i usluge, Udarne Grupe 22, 21311 Žrnovnica</item>
    </derivirana_varijabla>
  </DomainObject.Predmet.ProtuStrankaListFormatedWithAdress>
  <DomainObject.Predmet.ProtuStrankaListFormatedWithAdressOIB>
    <izvorni_sadrzaj>
      <item>ELBRAG d.o.o. za graditeljstvo, trgovinu i usluge, OIB 07554120369, Udarne Grupe 22, 21311 Žrnovnica</item>
    </izvorni_sadrzaj>
    <derivirana_varijabla naziv="DomainObject.Predmet.ProtuStrankaListFormatedWithAdressOIB_1">
      <item>ELBRAG d.o.o. za graditeljstvo, trgovinu i usluge, OIB 07554120369, Udarne Grupe 22, 21311 Žrnovnica</item>
    </derivirana_varijabla>
  </DomainObject.Predmet.ProtuStrankaListFormatedWithAdressOIB>
  <DomainObject.Predmet.ProtuStrankaListNazivFormated>
    <izvorni_sadrzaj>
      <item>ELBRAG d.o.o. za graditeljstvo, trgovinu i usluge</item>
    </izvorni_sadrzaj>
    <derivirana_varijabla naziv="DomainObject.Predmet.ProtuStrankaListNazivFormated_1">
      <item>ELBRAG d.o.o. za graditeljstvo, trgovinu i usluge</item>
    </derivirana_varijabla>
  </DomainObject.Predmet.ProtuStrankaListNazivFormated>
  <DomainObject.Predmet.ProtuStrankaListNazivFormatedOIB>
    <izvorni_sadrzaj>
      <item>ELBRAG d.o.o. za graditeljstvo, trgovinu i usluge, OIB 07554120369</item>
    </izvorni_sadrzaj>
    <derivirana_varijabla naziv="DomainObject.Predmet.ProtuStrankaListNazivFormatedOIB_1">
      <item>ELBRAG d.o.o. za graditeljstvo, trgovinu i usluge, OIB 07554120369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St-1600/2015-5</izvorni_sadrzaj>
    <derivirana_varijabla naziv="DomainObject.PoslovniBrojDokumenta_1">St-1600/2015-5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ELBRAG d.o.o. za graditeljstvo, trgovinu i usluge</izvorni_sadrzaj>
    <derivirana_varijabla naziv="DomainObject.Predmet.ProtustrankaIDrugi_1">ELBRAG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ELBRAG d.o.o. za graditeljstvo, trgovinu i usluge, OIB 07554120369, Udarne Grupe 22, 21311 Žrnovnica</izvorni_sadrzaj>
    <derivirana_varijabla naziv="DomainObject.Predmet.ProtustrankaIDrugiAdressOIB_1">ELBRAG d.o.o. za graditeljstvo, trgovinu i usluge, OIB 07554120369, Udarne Grupe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ELBRAG d.o.o. za graditeljstvo, trgovinu i usluge</item>
      <item>FINANCIJSKA AGENCIJA, RC SPLIT</item>
    </izvorni_sadrzaj>
    <derivirana_varijabla naziv="DomainObject.Predmet.SudioniciListNaziv_1">
      <item>ELBRAG d.o.o. za graditeljstvo, trgovinu i usluge</item>
      <item>FINANCIJSKA AGENCIJA, RC SPLIT</item>
    </derivirana_varijabla>
  </DomainObject.Predmet.SudioniciListNaziv>
  <DomainObject.Predmet.SudioniciListAdressOIB>
    <izvorni_sadrzaj>
      <item>ELBRAG d.o.o. za graditeljstvo, trgovinu i usluge, OIB 07554120369, Udarne Grupe 22,21311 Žrnovnica</item>
      <item>FINANCIJSKA AGENCIJA, RC SPLIT, OIB 85821130368, Mažuranićevo šetalište 24 b,21000 Split</item>
    </izvorni_sadrzaj>
    <derivirana_varijabla naziv="DomainObject.Predmet.SudioniciListAdressOIB_1">
      <item>ELBRAG d.o.o. za graditeljstvo, trgovinu i usluge, OIB 07554120369, Udarne Grupe 22,21311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33903-C39C-4565-BE6A-55EC1746B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4281</properties:Characters>
  <properties:Lines>120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2016-06-03T10:13:00Z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