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b0ed" w14:paraId="7e0b0ed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7C106B">
        <w:t>720</w:t>
      </w:r>
      <w:r w:rsidR="00BE14DE">
        <w:t>/</w:t>
      </w:r>
      <w:r w:rsidR="00245588">
        <w:t>16-</w:t>
      </w:r>
      <w:r w:rsidR="007C106B">
        <w:t>11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7C106B">
        <w:t xml:space="preserve">LAVDARA d.o.o., Zadar, Ulica Miroslava Krleže 1/E, Zadar, </w:t>
      </w:r>
      <w:r w:rsidR="00020E80">
        <w:t xml:space="preserve">OIB: </w:t>
      </w:r>
      <w:r w:rsidR="007C106B">
        <w:t>31406608705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C106B">
        <w:t>17.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7C106B">
        <w:t>LAVDARA d.o.o., Zadar, Ulica Miroslava Krleže 1/E, Zadar, OIB: 31406608705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C106B" w:rsidP="0026691E" w:rsidR="00A70A5D">
      <w:pPr>
        <w:jc w:val="center"/>
      </w:pPr>
      <w:r>
        <w:t>07</w:t>
      </w:r>
      <w:r w:rsidR="0050074C">
        <w:t xml:space="preserve">. </w:t>
      </w:r>
      <w:r>
        <w:t>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7C106B" w:rsidP="0026691E" w:rsidR="0026691E">
      <w:pPr>
        <w:jc w:val="center"/>
      </w:pPr>
      <w:r>
        <w:t>07. lipnja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>
        <w:t>42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CC3921" w:rsidP="0035062C" w:rsidR="00CC3921" w:rsidRPr="00F60CD9"/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1B2417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7C106B">
        <w:t>LAVDARA d.o.o., Zadar. Sud je oglasom od 19.</w:t>
      </w:r>
      <w:r w:rsidR="001B2417">
        <w:t xml:space="preserve"> siječnja 2016. pozvao dužnika na dostavu prokaznog popisa imovine i vjerovnika na podnošenje prijedloga za otvaranje stečajnog postupka. Stečajni dužnik nije podnio prokazni </w:t>
      </w:r>
      <w:r w:rsidR="001B2417">
        <w:lastRenderedPageBreak/>
        <w:t xml:space="preserve">popis imovine, međutim su dva vjerovnika podnijela prijedlog za otvaranje stečajnog postupka i predujmila potreban iznos sredstava za pokrivanje dijela troškova postupka. </w:t>
      </w:r>
    </w:p>
    <w:p w:rsidRDefault="001B2417" w:rsidP="00ED6162" w:rsidR="001B2417">
      <w:pPr>
        <w:jc w:val="both"/>
      </w:pPr>
      <w:r>
        <w:tab/>
        <w:t xml:space="preserve">Postupajući po odredbi čl. 433. Stečajnog zakona sud je utvrdio da nisu ispunjene pretpostavke za istodobno otvaranje i zaključenje stečajnog postupka budući je vjerovnik podnio prijedlog za otvaranje stečajnog postupka i predujmio sredstva za namirenje dijela troškova postupka, pa je stoga rješenjem od </w:t>
      </w:r>
      <w:r w:rsidR="007C106B">
        <w:t>06</w:t>
      </w:r>
      <w:r>
        <w:t xml:space="preserve">. </w:t>
      </w:r>
      <w:r w:rsidR="007C106B">
        <w:t>travnja 2016. posl. br. 5</w:t>
      </w:r>
      <w:r>
        <w:t xml:space="preserve"> St-</w:t>
      </w:r>
      <w:r w:rsidR="007C106B">
        <w:t>196/15-9</w:t>
      </w:r>
      <w:r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B2417" w:rsidP="00ED6162" w:rsidR="001B2417">
      <w:pPr>
        <w:jc w:val="both"/>
      </w:pPr>
      <w:r>
        <w:tab/>
        <w:t xml:space="preserve">Stoga je odlučeno kao u izreci. </w:t>
      </w:r>
    </w:p>
    <w:p w:rsidRDefault="005A3991" w:rsidP="00ED6162" w:rsidR="005A3991" w:rsidRPr="006F5B49">
      <w:pPr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7C106B">
        <w:t>17.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C106B">
        <w:t>LAVDARA</w:t>
      </w:r>
      <w:r w:rsidR="00020E80">
        <w:t xml:space="preserve"> d.o.o., Zadar</w:t>
      </w:r>
      <w:r w:rsidR="00020E80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7C106B" w:rsidP="001B2417" w:rsidR="001B2417" w:rsidRPr="001B2417">
      <w:pPr>
        <w:pStyle w:val="Tijeloteksta"/>
        <w:numPr>
          <w:ilvl w:val="0"/>
          <w:numId w:val="3"/>
        </w:numPr>
        <w:rPr>
          <w:szCs w:val="24"/>
        </w:rPr>
      </w:pPr>
      <w:r>
        <w:t>MARIJO DUJMOVIĆ</w:t>
      </w:r>
      <w:r w:rsidR="001B2417">
        <w:t xml:space="preserve"> iz </w:t>
      </w:r>
      <w:r>
        <w:t>Zadra, Miroslava Krleže 1/E</w:t>
      </w:r>
      <w:r w:rsidR="008039BA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B2417" w:rsidP="0020610B" w:rsidR="001B2417" w:rsidRPr="007C106B">
      <w:pPr>
        <w:numPr>
          <w:ilvl w:val="0"/>
          <w:numId w:val="3"/>
        </w:numPr>
        <w:rPr>
          <w:b/>
        </w:rPr>
      </w:pPr>
      <w:r>
        <w:t xml:space="preserve">predlagatelju </w:t>
      </w:r>
      <w:r w:rsidR="00264D42" w:rsidRPr="00264D42">
        <w:t>INA-INDUSTRIJA NAFTE, d.d. Zagreb po punomoćnicima</w:t>
      </w:r>
    </w:p>
    <w:p w:rsidRDefault="001B2417" w:rsidP="0020610B" w:rsidR="001B2417" w:rsidRPr="00264D42">
      <w:pPr>
        <w:numPr>
          <w:ilvl w:val="0"/>
          <w:numId w:val="3"/>
        </w:numPr>
      </w:pPr>
      <w:r w:rsidRPr="00264D42">
        <w:t xml:space="preserve">predlagatelju </w:t>
      </w:r>
      <w:r w:rsidR="00264D42" w:rsidRPr="00264D42">
        <w:t>RADION d.d. po punomoćnici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D452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7C106B">
      <w:t>720</w:t>
    </w:r>
    <w:r w:rsidR="004C11C7">
      <w:t>/16-</w:t>
    </w:r>
    <w:r w:rsidR="00F9439B">
      <w:t>11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4D42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062C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C106B"/>
    <w:rsid w:val="007D452D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4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5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5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5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5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4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5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5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5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5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LAVDARA d.o.o. za građenje</izvorni_sadrzaj>
    <derivirana_varijabla naziv="DomainObject.Predmet.ProtustrankaFormated_1">  LAVDARA d.o.o. za građenje</derivirana_varijabla>
  </DomainObject.Predmet.ProtustrankaFormated>
  <DomainObject.Predmet.ProtustrankaFormatedOIB>
    <izvorni_sadrzaj>  LAVDARA d.o.o. za građenje, OIB 31406608705</izvorni_sadrzaj>
    <derivirana_varijabla naziv="DomainObject.Predmet.ProtustrankaFormatedOIB_1">  LAVDARA d.o.o. za građenje, OIB 31406608705</derivirana_varijabla>
  </DomainObject.Predmet.ProtustrankaFormatedOIB>
  <DomainObject.Predmet.ProtustrankaFormatedWithAdress>
    <izvorni_sadrzaj> LAVDARA d.o.o. za građenje, Ulica Miroslava Krleže 1/E, 23000 Zadar</izvorni_sadrzaj>
    <derivirana_varijabla naziv="DomainObject.Predmet.ProtustrankaFormatedWithAdress_1"> LAVDARA d.o.o. za građenje, Ulica Miroslava Krleže 1/E, 23000 Zadar</derivirana_varijabla>
  </DomainObject.Predmet.ProtustrankaFormatedWithAdress>
  <DomainObject.Predmet.ProtustrankaFormatedWithAdressOIB>
    <izvorni_sadrzaj> LAVDARA d.o.o. za građenje, OIB 31406608705, Ulica Miroslava Krleže 1/E, 23000 Zadar</izvorni_sadrzaj>
    <derivirana_varijabla naziv="DomainObject.Predmet.ProtustrankaFormatedWithAdressOIB_1"> LAVDARA d.o.o. za građenje, OIB 31406608705, Ulica Miroslava Krleže 1/E, 23000 Zadar</derivirana_varijabla>
  </DomainObject.Predmet.ProtustrankaFormatedWithAdressOIB>
  <DomainObject.Predmet.ProtustrankaWithAdress>
    <izvorni_sadrzaj>LAVDARA d.o.o. za građenje Ulica Miroslava Krleže 1/E, 23000 Zadar</izvorni_sadrzaj>
    <derivirana_varijabla naziv="DomainObject.Predmet.ProtustrankaWithAdress_1">LAVDARA d.o.o. za građenje Ulica Miroslava Krleže 1/E, 23000 Zadar</derivirana_varijabla>
  </DomainObject.Predmet.ProtustrankaWithAdress>
  <DomainObject.Predmet.ProtustrankaWithAdressOIB>
    <izvorni_sadrzaj>LAVDARA d.o.o. za građenje, OIB 31406608705, Ulica Miroslava Krleže 1/E, 23000 Zadar</izvorni_sadrzaj>
    <derivirana_varijabla naziv="DomainObject.Predmet.ProtustrankaWithAdressOIB_1">LAVDARA d.o.o. za građenje, OIB 31406608705, Ulica Miroslava Krleže 1/E, 23000 Zadar</derivirana_varijabla>
  </DomainObject.Predmet.ProtustrankaWithAdressOIB>
  <DomainObject.Predmet.ProtustrankaNazivFormated>
    <izvorni_sadrzaj>LAVDARA d.o.o. za građenje</izvorni_sadrzaj>
    <derivirana_varijabla naziv="DomainObject.Predmet.ProtustrankaNazivFormated_1">LAVDARA d.o.o. za građenje</derivirana_varijabla>
  </DomainObject.Predmet.ProtustrankaNazivFormated>
  <DomainObject.Predmet.ProtustrankaNazivFormatedOIB>
    <izvorni_sadrzaj>LAVDARA d.o.o. za građenje, OIB 31406608705</izvorni_sadrzaj>
    <derivirana_varijabla naziv="DomainObject.Predmet.ProtustrankaNazivFormatedOIB_1">LAVDARA d.o.o. za građenje, OIB 31406608705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LAVDARA d.o.o. za građenje</item>
    </izvorni_sadrzaj>
    <derivirana_varijabla naziv="DomainObject.Predmet.ProtuStrankaListFormated_1">
      <item>LAVDARA d.o.o. za građenje</item>
    </derivirana_varijabla>
  </DomainObject.Predmet.ProtuStrankaListFormated>
  <DomainObject.Predmet.ProtuStrankaListFormatedOIB>
    <izvorni_sadrzaj>
      <item>LAVDARA d.o.o. za građenje, OIB 31406608705</item>
    </izvorni_sadrzaj>
    <derivirana_varijabla naziv="DomainObject.Predmet.ProtuStrankaListFormatedOIB_1">
      <item>LAVDARA d.o.o. za građenje, OIB 31406608705</item>
    </derivirana_varijabla>
  </DomainObject.Predmet.ProtuStrankaListFormatedOIB>
  <DomainObject.Predmet.ProtuStrankaListFormatedWithAdress>
    <izvorni_sadrzaj>
      <item>LAVDARA d.o.o. za građenje, Ulica Miroslava Krleže 1/E, 23000 Zadar</item>
    </izvorni_sadrzaj>
    <derivirana_varijabla naziv="DomainObject.Predmet.ProtuStrankaListFormatedWithAdress_1">
      <item>LAVDARA d.o.o. za građenje, Ulica Miroslava Krleže 1/E, 23000 Zadar</item>
    </derivirana_varijabla>
  </DomainObject.Predmet.ProtuStrankaListFormatedWithAdress>
  <DomainObject.Predmet.ProtuStrankaListFormatedWithAdressOIB>
    <izvorni_sadrzaj>
      <item>LAVDARA d.o.o. za građenje, OIB 31406608705, Ulica Miroslava Krleže 1/E, 23000 Zadar</item>
    </izvorni_sadrzaj>
    <derivirana_varijabla naziv="DomainObject.Predmet.ProtuStrankaListFormatedWithAdressOIB_1">
      <item>LAVDARA d.o.o. za građenje, OIB 31406608705, Ulica Miroslava Krleže 1/E, 23000 Zadar</item>
    </derivirana_varijabla>
  </DomainObject.Predmet.ProtuStrankaListFormatedWithAdressOIB>
  <DomainObject.Predmet.ProtuStrankaListNazivFormated>
    <izvorni_sadrzaj>
      <item>LAVDARA d.o.o. za građenje</item>
    </izvorni_sadrzaj>
    <derivirana_varijabla naziv="DomainObject.Predmet.ProtuStrankaListNazivFormated_1">
      <item>LAVDARA d.o.o. za građenje</item>
    </derivirana_varijabla>
  </DomainObject.Predmet.ProtuStrankaListNazivFormated>
  <DomainObject.Predmet.ProtuStrankaListNazivFormatedOIB>
    <izvorni_sadrzaj>
      <item>LAVDARA d.o.o. za građenje, OIB 31406608705</item>
    </izvorni_sadrzaj>
    <derivirana_varijabla naziv="DomainObject.Predmet.ProtuStrankaListNazivFormatedOIB_1">
      <item>LAVDARA d.o.o. za građenje, OIB 31406608705</item>
    </derivirana_varijabla>
  </DomainObject.Predmet.ProtuStrankaListNazivFormatedOIB>
  <DomainObject.Predmet.OstaliListFormated>
    <izvorni_sadrzaj>
      <item>OD Stanić i partneri d.o.o.</item>
      <item>Marijo Dujmović</item>
    </izvorni_sadrzaj>
    <derivirana_varijabla naziv="DomainObject.Predmet.OstaliListFormated_1">
      <item>OD Stanić i partneri d.o.o.</item>
      <item>Marijo Dujmović</item>
    </derivirana_varijabla>
  </DomainObject.Predmet.OstaliListFormated>
  <DomainObject.Predmet.OstaliListFormatedOIB>
    <izvorni_sadrzaj>
      <item>OD Stanić i partneri d.o.o.</item>
      <item>Marijo Dujmović, OIB 55746713555</item>
    </izvorni_sadrzaj>
    <derivirana_varijabla naziv="DomainObject.Predmet.OstaliListFormatedOIB_1">
      <item>OD Stanić i partneri d.o.o.</item>
      <item>Marijo Dujmović, OIB 55746713555</item>
    </derivirana_varijabla>
  </DomainObject.Predmet.OstaliListFormatedOIB>
  <DomainObject.Predmet.OstaliListFormatedWithAdress>
    <izvorni_sadrzaj>
      <item>OD Stanić i partneri d.o.o., Riva 4, 51000 Rijeka</item>
      <item>Marijo Dujmović, Miroslava Krleže 1e, 23000 Zadar</item>
    </izvorni_sadrzaj>
    <derivirana_varijabla naziv="DomainObject.Predmet.OstaliListFormatedWithAdress_1">
      <item>OD Stanić i partneri d.o.o., Riva 4, 51000 Rijeka</item>
      <item>Marijo Dujmović, Miroslava Krleže 1e, 23000 Zadar</item>
    </derivirana_varijabla>
  </DomainObject.Predmet.OstaliListFormatedWithAdress>
  <DomainObject.Predmet.OstaliListFormatedWithAdressOIB>
    <izvorni_sadrzaj>
      <item>OD Stanić i partneri d.o.o., Riva 4, 51000 Rijeka</item>
      <item>Marijo Dujmović, OIB 55746713555, Miroslava Krleže 1e, 23000 Zadar</item>
    </izvorni_sadrzaj>
    <derivirana_varijabla naziv="DomainObject.Predmet.OstaliListFormatedWithAdressOIB_1">
      <item>OD Stanić i partneri d.o.o., Riva 4, 51000 Rijeka</item>
      <item>Marijo Dujmović, OIB 55746713555, Miroslava Krleže 1e, 23000 Zadar</item>
    </derivirana_varijabla>
  </DomainObject.Predmet.OstaliListFormatedWithAdressOIB>
  <DomainObject.Predmet.OstaliListNazivFormated>
    <izvorni_sadrzaj>
      <item>OD Stanić i partneri d.o.o.</item>
      <item>Marijo Dujmović</item>
    </izvorni_sadrzaj>
    <derivirana_varijabla naziv="DomainObject.Predmet.OstaliListNazivFormated_1">
      <item>OD Stanić i partneri d.o.o.</item>
      <item>Marijo Dujmović</item>
    </derivirana_varijabla>
  </DomainObject.Predmet.OstaliListNazivFormated>
  <DomainObject.Predmet.OstaliListNazivFormatedOIB>
    <izvorni_sadrzaj>
      <item>OD Stanić i partneri d.o.o.</item>
      <item>Marijo Dujmović, OIB 55746713555</item>
    </izvorni_sadrzaj>
    <derivirana_varijabla naziv="DomainObject.Predmet.OstaliListNazivFormatedOIB_1">
      <item>OD Stanić i partneri d.o.o.</item>
      <item>Marijo Dujmović, OIB 55746713555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LAVDARA d.o.o. za građenje</izvorni_sadrzaj>
    <derivirana_varijabla naziv="DomainObject.Predmet.ProtustrankaIDrugi_1">LAVDARA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LAVDARA d.o.o. za građenje, OIB 31406608705, Ulica Miroslava Krleže 1/E, 23000 Zadar</izvorni_sadrzaj>
    <derivirana_varijabla naziv="DomainObject.Predmet.ProtustrankaIDrugiAdressOIB_1">LAVDARA d.o.o. za građenje, OIB 31406608705,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LAVDARA d.o.o. za građenje</item>
      <item>OD Stanić i partneri d.o.o.</item>
      <item>Marijo Dujmović</item>
    </izvorni_sadrzaj>
    <derivirana_varijabla naziv="DomainObject.Predmet.SudioniciListNaziv_1">
      <item>FINA</item>
      <item>LAVDARA d.o.o. za građenje</item>
      <item>OD Stanić i partneri d.o.o.</item>
      <item>Marijo Dujmović</item>
    </derivirana_varijabla>
  </DomainObject.Predmet.SudioniciListNaziv>
  <DomainObject.Predmet.SudioniciListAdressOIB>
    <izvorni_sadrzaj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</izvorni_sadrzaj>
    <derivirana_varijabla naziv="DomainObject.Predmet.SudioniciListAdressOIB_1"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31406608705</item>
      <item>, OIB null</item>
      <item>, OIB 55746713555</item>
    </izvorni_sadrzaj>
    <derivirana_varijabla naziv="DomainObject.Predmet.SudioniciListNazivOIB_1">
      <item>, OIB 85821130368</item>
      <item>, OIB 31406608705</item>
      <item>, OIB null</item>
      <item>, OIB 55746713555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97B14-ACD5-48F8-80EC-7658480D2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2424</properties:Characters>
  <properties:Lines>86</properties:Lines>
  <properties:Paragraphs>31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2016-05-17T08:27:00Z</dcterms:created>
  <dc:creator>Administrator</dc:creator>
  <cp:lastModifiedBy>wsadmin</cp:lastModifiedBy>
  <cp:lastPrinted>2016-03-18T09:50:00Z</cp:lastPrinted>
  <dcterms:modified xmlns:xsi="http://www.w3.org/2001/XMLSchema-instance" xsi:type="dcterms:W3CDTF">2016-05-18T12:50:00Z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