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301a" w14:paraId="671301a" w:rsidRDefault="005A39E7" w:rsidP="00910611" w:rsidR="005A39E7" w:rsidRPr="005A39E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A39E7">
        <w:rPr>
          <w:rFonts w:hAnsi="Times New Roman" w:ascii="Times New Roman"/>
          <w:b w:val="false"/>
        </w:rPr>
        <w:t xml:space="preserve">  </w:t>
      </w:r>
      <w:r w:rsidRPr="005A39E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39E7" w:rsidP="00910611" w:rsidR="005A39E7" w:rsidRPr="005A39E7">
      <w:pPr>
        <w:rPr>
          <w:rFonts w:hAnsi="Times New Roman" w:ascii="Times New Roman"/>
          <w:b w:val="false"/>
        </w:rPr>
      </w:pPr>
      <w:r w:rsidRPr="005A39E7">
        <w:rPr>
          <w:rFonts w:eastAsia="MS Mincho" w:hAnsi="Times New Roman" w:ascii="Times New Roman"/>
          <w:b w:val="false"/>
        </w:rPr>
        <w:t xml:space="preserve">   REPUBLIKA HRVATSKA</w:t>
      </w:r>
    </w:p>
    <w:p w:rsidRDefault="005A39E7" w:rsidP="00910611" w:rsidR="005A39E7" w:rsidRPr="005A39E7">
      <w:pPr>
        <w:rPr>
          <w:rFonts w:hAnsi="Times New Roman" w:ascii="Times New Roman"/>
          <w:b w:val="false"/>
        </w:rPr>
      </w:pPr>
      <w:r w:rsidRPr="005A39E7">
        <w:rPr>
          <w:rFonts w:eastAsia="MS Mincho" w:hAnsi="Times New Roman" w:ascii="Times New Roman"/>
          <w:b w:val="false"/>
        </w:rPr>
        <w:t>TRGOVAČKI SUD U RIJECI</w:t>
      </w:r>
    </w:p>
    <w:p w:rsidRDefault="005A39E7" w:rsidR="005A39E7" w:rsidRPr="005A39E7">
      <w:pPr>
        <w:rPr>
          <w:rFonts w:eastAsia="MS Mincho" w:hAnsi="Times New Roman" w:ascii="Times New Roman"/>
          <w:b w:val="false"/>
        </w:rPr>
      </w:pPr>
      <w:r w:rsidRPr="005A39E7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A39E7" w:rsidP="00910611" w:rsidR="005A39E7" w:rsidRPr="00910611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067645">
        <w:rPr>
          <w:rFonts w:hAnsi="Times New Roman" w:ascii="Times New Roman"/>
          <w:b w:val="false"/>
        </w:rPr>
        <w:t>zahtjevu</w:t>
      </w:r>
      <w:r w:rsidRPr="004727D1">
        <w:rPr>
          <w:rFonts w:hAnsi="Times New Roman" w:ascii="Times New Roman"/>
          <w:b w:val="false"/>
        </w:rPr>
        <w:t xml:space="preserve">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</w:t>
      </w:r>
      <w:r w:rsidR="00067645">
        <w:rPr>
          <w:rFonts w:hAnsi="Times New Roman" w:ascii="Times New Roman"/>
          <w:b w:val="false"/>
        </w:rPr>
        <w:t>provedbu skraćenog</w:t>
      </w:r>
      <w:r w:rsidRPr="004727D1">
        <w:rPr>
          <w:rFonts w:hAnsi="Times New Roman" w:ascii="Times New Roman"/>
          <w:b w:val="false"/>
        </w:rPr>
        <w:t xml:space="preserve">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B9296D">
        <w:rPr>
          <w:rFonts w:hAnsi="Times New Roman" w:ascii="Times New Roman"/>
        </w:rPr>
        <w:t xml:space="preserve">VEDRAN GRADNJA </w:t>
      </w:r>
      <w:r w:rsidR="00B9296D" w:rsidRPr="00B9296D">
        <w:rPr>
          <w:rFonts w:hAnsi="Times New Roman" w:ascii="Times New Roman"/>
        </w:rPr>
        <w:t>društvo s ograničenom odgovornošću za  građevinarstvo, pružanje usluga i trgovinu, Fužine, Turistička cesta 6, OIB 22766822368</w:t>
      </w:r>
      <w:r w:rsidR="00D418F4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B9296D">
        <w:rPr>
          <w:rFonts w:hAnsi="Times New Roman" w:ascii="Times New Roman"/>
          <w:b w:val="false"/>
        </w:rPr>
        <w:t>20</w:t>
      </w:r>
      <w:r>
        <w:rPr>
          <w:rFonts w:hAnsi="Times New Roman" w:ascii="Times New Roman"/>
          <w:b w:val="false"/>
        </w:rPr>
        <w:t xml:space="preserve">. </w:t>
      </w:r>
      <w:r w:rsidR="00D418F4">
        <w:rPr>
          <w:rFonts w:hAnsi="Times New Roman" w:ascii="Times New Roman"/>
          <w:b w:val="false"/>
        </w:rPr>
        <w:t xml:space="preserve">travnja </w:t>
      </w:r>
      <w:r w:rsidR="00922241" w:rsidRPr="004727D1">
        <w:rPr>
          <w:rFonts w:hAnsi="Times New Roman" w:ascii="Times New Roman"/>
          <w:b w:val="false"/>
        </w:rPr>
        <w:t>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B9296D" w:rsidRPr="00B9296D">
        <w:rPr>
          <w:rFonts w:hAnsi="Times New Roman" w:ascii="Times New Roman"/>
        </w:rPr>
        <w:t>VEDRAN GRADNJA društvo s ograničenom odgovornošću za  građevinarstvo, pružanje usluga i trgovinu, Fužine, Turistička cesta 6, OIB 22766822368</w:t>
      </w:r>
      <w:r w:rsidR="004727D1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D418F4">
        <w:rPr>
          <w:rFonts w:hAnsi="Times New Roman" w:ascii="Times New Roman"/>
          <w:b w:val="false"/>
        </w:rPr>
        <w:t>30. listopada</w:t>
      </w:r>
      <w:r w:rsidRPr="00902E20">
        <w:rPr>
          <w:rFonts w:hAnsi="Times New Roman" w:ascii="Times New Roman"/>
          <w:b w:val="false"/>
        </w:rPr>
        <w:t xml:space="preserve"> 201</w:t>
      </w:r>
      <w:r w:rsidR="00D418F4">
        <w:rPr>
          <w:rFonts w:hAnsi="Times New Roman" w:ascii="Times New Roman"/>
          <w:b w:val="false"/>
        </w:rPr>
        <w:t>5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B9296D" w:rsidRPr="00B9296D">
        <w:rPr>
          <w:rFonts w:hAnsi="Times New Roman" w:ascii="Times New Roman"/>
          <w:b w:val="false"/>
        </w:rPr>
        <w:t xml:space="preserve">VEDRAN GRADNJA društvo s ograničenom odgovornošću za  građevinarstvo, pružanje usluga i trgovinu, Fužine, Turistička cesta 6, OIB 22766822368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D418F4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čl.430. i 431. SZ-a, oglasom objavljenim na mrežnoj stranici e-Oglasne ploče suda pozvane su osobe ovlaštene za zastupanje dužnika po zakonu u roku od 15 dana od dana objave oglasa podnijeti sudu popis imovine i obveza na propisanom obrascu</w:t>
      </w:r>
      <w:r w:rsidR="00AF0D32">
        <w:rPr>
          <w:rFonts w:hAnsi="Times New Roman" w:ascii="Times New Roman"/>
          <w:b w:val="false"/>
        </w:rPr>
        <w:t xml:space="preserve"> i</w:t>
      </w:r>
      <w:r>
        <w:rPr>
          <w:rFonts w:hAnsi="Times New Roman" w:ascii="Times New Roman"/>
          <w:b w:val="false"/>
        </w:rPr>
        <w:t xml:space="preserve"> pozvani vjerovnici dužnika u roku od 45 dana predložiti otvaranje stečajnog postupka i po pozivu suda predujmiti iznos potreban za namirenje troškova postupka. </w:t>
      </w:r>
    </w:p>
    <w:p w:rsidRDefault="00B9296D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15. ožujka 2016. godine dužnik je obavijestio sud da je vlasnik pokretne imovine i to radnog stroja </w:t>
      </w:r>
      <w:r w:rsidR="00BC3490">
        <w:rPr>
          <w:rFonts w:hAnsi="Times New Roman" w:ascii="Times New Roman"/>
          <w:b w:val="false"/>
        </w:rPr>
        <w:t xml:space="preserve">NEW HOLLAND, tip B, model 4 PT godina 2007 i polovnog teretnog vozila marke IVECO tip EUROCARGO, model ML 80 E 15 godina 2006.  </w:t>
      </w:r>
    </w:p>
    <w:p w:rsidRDefault="00BC3490" w:rsidP="00902E20" w:rsidR="00BC349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Dužnik ima imovinu u vidu novčanog potraživanja povodom kojega je u tijeku parnični postupak kod Općinskog suda u Rijeci u predmetu posl. broj P-177/2011. Prvostupanjski sud je donio presudu kojom je usvojio tužbeni zahtjev dužnika u iznosu od 305.460,51 kn. </w:t>
      </w:r>
      <w:r w:rsidR="00820042">
        <w:rPr>
          <w:rFonts w:hAnsi="Times New Roman" w:ascii="Times New Roman"/>
          <w:b w:val="false"/>
        </w:rPr>
        <w:t xml:space="preserve">Protiv navedene presude izjavljena je žalba o kojoj žalbeni sud nije odlučio. </w:t>
      </w:r>
    </w:p>
    <w:p w:rsidRDefault="00820042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Obzirom na navedeno dužnik predlaže sudu da obustavi skraćeni stečajni postupak i pokrene prethodni postupak radi utvrđivanja pretpostavki za otvaranje stečajnog postupka nad dužnikom. </w:t>
      </w:r>
      <w:r w:rsidR="00B9296D">
        <w:rPr>
          <w:rFonts w:hAnsi="Times New Roman" w:ascii="Times New Roman"/>
          <w:b w:val="false"/>
        </w:rPr>
        <w:t xml:space="preserve"> </w:t>
      </w:r>
    </w:p>
    <w:p w:rsidRDefault="00D418F4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820042" w:rsidR="004C670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Kako dakle, nisu ispunjene pretpostavke za istodobno otvaranje i zaključenje skraćenog stečajnog postupka u smislu odredbe čl.431. SZ-a, budući dužnik ima po ocjeni suda imovinu koja je dostatna za namirenje predvidivih troškova stečajnog postupka, valjalo je primjenom citiranog zakonskog propisa riješiti kao u izreci. </w:t>
      </w:r>
    </w:p>
    <w:p w:rsidRDefault="00820042" w:rsidP="00820042" w:rsidR="00820042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Posebno se napominje da će sud po pravomoćnosti ovoga rješenja odgovarajućom primjenom općih odredbi stečajnog postupka propisanih Stečajnim zakonom donijeti rješenje o pokretanju prethodnog postupka. </w:t>
      </w:r>
    </w:p>
    <w:p w:rsidRDefault="00820042" w:rsidR="00820042">
      <w:pPr>
        <w:jc w:val="both"/>
        <w:rPr>
          <w:rFonts w:hAnsi="Times New Roman" w:ascii="Times New Roman"/>
          <w:b w:val="false"/>
        </w:rPr>
      </w:pPr>
    </w:p>
    <w:p w:rsidRDefault="00820042" w:rsidR="00820042" w:rsidRPr="004727D1">
      <w:pPr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B9296D">
        <w:rPr>
          <w:rFonts w:hAnsi="Times New Roman" w:ascii="Times New Roman"/>
          <w:b w:val="false"/>
        </w:rPr>
        <w:t>20</w:t>
      </w:r>
      <w:r w:rsidR="00D418F4">
        <w:rPr>
          <w:rFonts w:hAnsi="Times New Roman" w:ascii="Times New Roman"/>
          <w:b w:val="false"/>
        </w:rPr>
        <w:t>. travnja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1D6F51" w:rsidR="00F222D9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1450D5" w:rsidP="001D6F51" w:rsidR="001450D5" w:rsidRPr="004727D1">
      <w:pPr>
        <w:jc w:val="right"/>
        <w:rPr>
          <w:rFonts w:hAnsi="Times New Roman" w:ascii="Times New Roman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</w:t>
      </w:r>
      <w:r w:rsidR="00FF2752" w:rsidRPr="00067645">
        <w:rPr>
          <w:rFonts w:hAnsi="Times New Roman" w:ascii="Times New Roman"/>
          <w:b w:val="false"/>
        </w:rPr>
        <w:t>osam</w:t>
      </w:r>
      <w:r w:rsidRPr="00067645">
        <w:rPr>
          <w:rFonts w:hAnsi="Times New Roman" w:ascii="Times New Roman"/>
          <w:b w:val="false"/>
        </w:rPr>
        <w:t xml:space="preserve"> dana od dana dostave prijepisa ovog rješenja. </w:t>
      </w:r>
    </w:p>
    <w:p w:rsidRDefault="001D6F51" w:rsidP="00067645" w:rsidR="001D6F51">
      <w:pPr>
        <w:jc w:val="both"/>
        <w:rPr>
          <w:rFonts w:hAnsi="Times New Roman" w:ascii="Times New Roman"/>
          <w:b w:val="false"/>
        </w:rPr>
      </w:pPr>
    </w:p>
    <w:p w:rsidRDefault="001450D5" w:rsidP="00067645" w:rsidR="001450D5" w:rsidRPr="00067645">
      <w:pPr>
        <w:jc w:val="both"/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R="00C462BE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C462BE" w:rsidP="00C462BE" w:rsid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1450D5" w:rsidP="00C462BE" w:rsidR="001450D5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820042">
        <w:rPr>
          <w:rFonts w:hAnsi="Times New Roman" w:ascii="Times New Roman"/>
          <w:b w:val="false"/>
          <w:sz w:val="20"/>
          <w:szCs w:val="20"/>
        </w:rPr>
        <w:t xml:space="preserve">dužniku po pun. Ivica Zelić odvj. u Rijeci </w:t>
      </w:r>
      <w:r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B2501" w:rsidP="00C462BE" w:rsidR="00DB2501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Kalendar, </w:t>
      </w:r>
      <w:r w:rsidR="00820042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 xml:space="preserve">.5.2016. godine </w:t>
      </w:r>
    </w:p>
    <w:p w:rsidRDefault="00DB2501" w:rsidP="00C462BE" w:rsidR="00DB2501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820042">
        <w:rPr>
          <w:rFonts w:hAnsi="Times New Roman" w:ascii="Times New Roman"/>
          <w:b w:val="false"/>
          <w:sz w:val="20"/>
          <w:szCs w:val="20"/>
        </w:rPr>
        <w:t>20</w:t>
      </w:r>
      <w:r w:rsidR="001450D5">
        <w:rPr>
          <w:rFonts w:hAnsi="Times New Roman" w:ascii="Times New Roman"/>
          <w:b w:val="false"/>
          <w:sz w:val="20"/>
          <w:szCs w:val="20"/>
        </w:rPr>
        <w:t>.4</w:t>
      </w:r>
      <w:r w:rsidR="00FF2752">
        <w:rPr>
          <w:rFonts w:hAnsi="Times New Roman" w:ascii="Times New Roman"/>
          <w:b w:val="false"/>
          <w:sz w:val="20"/>
          <w:szCs w:val="20"/>
        </w:rPr>
        <w:t>.2016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DB2501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</w:t>
      </w:r>
      <w:r w:rsidR="00DB2501">
        <w:rPr>
          <w:rFonts w:hAnsi="Times New Roman" w:ascii="Times New Roman"/>
          <w:b w:val="false"/>
          <w:sz w:val="20"/>
          <w:szCs w:val="20"/>
        </w:rPr>
        <w:t>odine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39E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D24FD0">
      <w:rPr>
        <w:rFonts w:hAnsi="Times New Roman" w:ascii="Times New Roman"/>
        <w:b w:val="false"/>
      </w:rPr>
      <w:t>423</w:t>
    </w:r>
    <w:r w:rsidR="00D418F4">
      <w:rPr>
        <w:rFonts w:hAnsi="Times New Roman" w:ascii="Times New Roman"/>
        <w:b w:val="false"/>
      </w:rPr>
      <w:t xml:space="preserve">/15-7 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50D5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B648C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9E7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0042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0D3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296D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49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4FD0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8F4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2501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A3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9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9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9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9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9E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A3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9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9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9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9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9E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St-423/2015</izvorni_sadrzaj>
    <derivirana_varijabla naziv="DomainObject.Predmet.OznakaBroj_1">St-423/2015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VEDRAN GRADNJA d.o.o.  Fužine</izvorni_sadrzaj>
    <derivirana_varijabla naziv="DomainObject.Predmet.ProtustrankaFormated_1">  VEDRAN GRADNJA d.o.o.  Fužine</derivirana_varijabla>
  </DomainObject.Predmet.ProtustrankaFormated>
  <DomainObject.Predmet.ProtustrankaFormatedOIB>
    <izvorni_sadrzaj>  VEDRAN GRADNJA d.o.o.  Fužine, OIB 22766822368</izvorni_sadrzaj>
    <derivirana_varijabla naziv="DomainObject.Predmet.ProtustrankaFormatedOIB_1">  VEDRAN GRADNJA d.o.o.  Fužine, OIB 22766822368</derivirana_varijabla>
  </DomainObject.Predmet.ProtustrankaFormatedOIB>
  <DomainObject.Predmet.ProtustrankaFormatedWithAdress>
    <izvorni_sadrzaj> VEDRAN GRADNJA d.o.o.  Fužine, Turistička 6, 51322 Fužine</izvorni_sadrzaj>
    <derivirana_varijabla naziv="DomainObject.Predmet.ProtustrankaFormatedWithAdress_1"> VEDRAN GRADNJA d.o.o.  Fužine, Turistička 6, 51322 Fužine</derivirana_varijabla>
  </DomainObject.Predmet.ProtustrankaFormatedWithAdress>
  <DomainObject.Predmet.ProtustrankaFormatedWithAdressOIB>
    <izvorni_sadrzaj> VEDRAN GRADNJA d.o.o.  Fužine, OIB 22766822368, Turistička 6, 51322 Fužine</izvorni_sadrzaj>
    <derivirana_varijabla naziv="DomainObject.Predmet.ProtustrankaFormatedWithAdressOIB_1"> VEDRAN GRADNJA d.o.o.  Fužine, OIB 22766822368, Turistička 6, 51322 Fužine</derivirana_varijabla>
  </DomainObject.Predmet.ProtustrankaFormatedWithAdressOIB>
  <DomainObject.Predmet.ProtustrankaWithAdress>
    <izvorni_sadrzaj>VEDRAN GRADNJA d.o.o.  Fužine Turistička 6, 51322 Fužine</izvorni_sadrzaj>
    <derivirana_varijabla naziv="DomainObject.Predmet.ProtustrankaWithAdress_1">VEDRAN GRADNJA d.o.o.  Fužine Turistička 6, 51322 Fužine</derivirana_varijabla>
  </DomainObject.Predmet.ProtustrankaWithAdress>
  <DomainObject.Predmet.ProtustrankaWithAdressOIB>
    <izvorni_sadrzaj>VEDRAN GRADNJA d.o.o.  Fužine, OIB 22766822368, Turistička 6, 51322 Fužine</izvorni_sadrzaj>
    <derivirana_varijabla naziv="DomainObject.Predmet.ProtustrankaWithAdressOIB_1">VEDRAN GRADNJA d.o.o.  Fužine, OIB 22766822368, Turistička 6, 51322 Fužine</derivirana_varijabla>
  </DomainObject.Predmet.ProtustrankaWithAdressOIB>
  <DomainObject.Predmet.ProtustrankaNazivFormated>
    <izvorni_sadrzaj>VEDRAN GRADNJA d.o.o.  Fužine</izvorni_sadrzaj>
    <derivirana_varijabla naziv="DomainObject.Predmet.ProtustrankaNazivFormated_1">VEDRAN GRADNJA d.o.o.  Fužine</derivirana_varijabla>
  </DomainObject.Predmet.ProtustrankaNazivFormated>
  <DomainObject.Predmet.ProtustrankaNazivFormatedOIB>
    <izvorni_sadrzaj>VEDRAN GRADNJA d.o.o.  Fužine, OIB 22766822368</izvorni_sadrzaj>
    <derivirana_varijabla naziv="DomainObject.Predmet.ProtustrankaNazivFormatedOIB_1">VEDRAN GRADNJA d.o.o.  Fužine, OIB 22766822368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VEDRAN GRADNJA d.o.o.  Fužine</item>
    </izvorni_sadrzaj>
    <derivirana_varijabla naziv="DomainObject.Predmet.ProtuStrankaListFormated_1">
      <item>VEDRAN GRADNJA d.o.o.  Fužine</item>
    </derivirana_varijabla>
  </DomainObject.Predmet.ProtuStrankaListFormated>
  <DomainObject.Predmet.ProtuStrankaListFormatedOIB>
    <izvorni_sadrzaj>
      <item>VEDRAN GRADNJA d.o.o.  Fužine, OIB 22766822368</item>
    </izvorni_sadrzaj>
    <derivirana_varijabla naziv="DomainObject.Predmet.ProtuStrankaListFormatedOIB_1">
      <item>VEDRAN GRADNJA d.o.o.  Fužine, OIB 22766822368</item>
    </derivirana_varijabla>
  </DomainObject.Predmet.ProtuStrankaListFormatedOIB>
  <DomainObject.Predmet.ProtuStrankaListFormatedWithAdress>
    <izvorni_sadrzaj>
      <item>VEDRAN GRADNJA d.o.o.  Fužine, Turistička 6, 51322 Fužine</item>
    </izvorni_sadrzaj>
    <derivirana_varijabla naziv="DomainObject.Predmet.ProtuStrankaListFormatedWithAdress_1">
      <item>VEDRAN GRADNJA d.o.o.  Fužine, Turistička 6, 51322 Fužine</item>
    </derivirana_varijabla>
  </DomainObject.Predmet.ProtuStrankaListFormatedWithAdress>
  <DomainObject.Predmet.ProtuStrankaListFormatedWithAdressOIB>
    <izvorni_sadrzaj>
      <item>VEDRAN GRADNJA d.o.o.  Fužine, OIB 22766822368, Turistička 6, 51322 Fužine</item>
    </izvorni_sadrzaj>
    <derivirana_varijabla naziv="DomainObject.Predmet.ProtuStrankaListFormatedWithAdressOIB_1">
      <item>VEDRAN GRADNJA d.o.o.  Fužine, OIB 22766822368, Turistička 6, 51322 Fužine</item>
    </derivirana_varijabla>
  </DomainObject.Predmet.ProtuStrankaListFormatedWithAdressOIB>
  <DomainObject.Predmet.ProtuStrankaListNazivFormated>
    <izvorni_sadrzaj>
      <item>VEDRAN GRADNJA d.o.o.  Fužine</item>
    </izvorni_sadrzaj>
    <derivirana_varijabla naziv="DomainObject.Predmet.ProtuStrankaListNazivFormated_1">
      <item>VEDRAN GRADNJA d.o.o.  Fužine</item>
    </derivirana_varijabla>
  </DomainObject.Predmet.ProtuStrankaListNazivFormated>
  <DomainObject.Predmet.ProtuStrankaListNazivFormatedOIB>
    <izvorni_sadrzaj>
      <item>VEDRAN GRADNJA d.o.o.  Fužine, OIB 22766822368</item>
    </izvorni_sadrzaj>
    <derivirana_varijabla naziv="DomainObject.Predmet.ProtuStrankaListNazivFormatedOIB_1">
      <item>VEDRAN GRADNJA d.o.o.  Fužine, OIB 22766822368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VEDRAN GRADNJA d.o.o.  Fužine</izvorni_sadrzaj>
    <derivirana_varijabla naziv="DomainObject.Predmet.ProtustrankaIDrugi_1">VEDRAN GRADNJA d.o.o.  Fužine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VEDRAN GRADNJA d.o.o.  Fužine, OIB 22766822368, Turistička 6, 51322 Fužine</izvorni_sadrzaj>
    <derivirana_varijabla naziv="DomainObject.Predmet.ProtustrankaIDrugiAdressOIB_1">VEDRAN GRADNJA d.o.o.  Fužine, OIB 22766822368, Turistička 6,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VEDRAN GRADNJA d.o.o.  Fužine</item>
    </izvorni_sadrzaj>
    <derivirana_varijabla naziv="DomainObject.Predmet.SudioniciListNaziv_1">
      <item>FINA  Rijeka</item>
      <item>VEDRAN GRADNJA d.o.o.  Fužine</item>
    </derivirana_varijabla>
  </DomainObject.Predmet.SudioniciListNaziv>
  <DomainObject.Predmet.SudioniciListAdressOIB>
    <izvorni_sadrzaj>
      <item>FINA  Rijeka, OIB 85821130368, Frana Kurelca 8,51000 Rijeka</item>
      <item>VEDRAN GRADNJA d.o.o.  Fužine, OIB 22766822368, Turistička 6,51322 Fužine</item>
    </izvorni_sadrzaj>
    <derivirana_varijabla naziv="DomainObject.Predmet.SudioniciListAdressOIB_1">
      <item>FINA  Rijeka, OIB 85821130368, Frana Kurelca 8,51000 Rijeka</item>
      <item>VEDRAN GRADNJA d.o.o.  Fužine, OIB 22766822368, Turistička 6,51322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22766822368</item>
    </izvorni_sadrzaj>
    <derivirana_varijabla naziv="DomainObject.Predmet.SudioniciListNazivOIB_1">
      <item>, OIB 85821130368</item>
      <item>, OIB 22766822368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A464E0-9964-456B-B619-98CBEBFDD8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545</properties:Words>
  <properties:Characters>3090</properties:Characters>
  <properties:Lines>85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2016-04-20T12:28:00Z</dcterms:created>
  <dc:creator>korlevicd</dc:creator>
  <cp:lastModifiedBy>Jasna Radulović</cp:lastModifiedBy>
  <cp:lastPrinted>2016-04-15T12:41:00Z</cp:lastPrinted>
  <dcterms:modified xmlns:xsi="http://www.w3.org/2001/XMLSchema-instance" xsi:type="dcterms:W3CDTF">2016-04-20T12:48:00Z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