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391b" w14:paraId="617391b" w:rsidRDefault="001D4E29" w:rsidP="00910611" w:rsidR="001D4E29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4E29" w:rsidP="003E77C2" w:rsidR="001D4E29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3E77C2">
        <w:rPr>
          <w:rFonts w:hAnsi="Times New Roman" w:ascii="Times New Roman"/>
          <w:sz w:val="24"/>
          <w:szCs w:val="24"/>
        </w:rPr>
        <w:t>REPUBLIKA HRVATSKA</w:t>
      </w:r>
    </w:p>
    <w:p w:rsidRDefault="001D4E29" w:rsidP="003E77C2" w:rsidR="001D4E29">
      <w:pPr>
        <w:pStyle w:val="Bezproreda"/>
        <w:rPr>
          <w:rFonts w:hAnsi="Times New Roman" w:ascii="Times New Roman"/>
          <w:sz w:val="24"/>
          <w:szCs w:val="24"/>
        </w:rPr>
      </w:pPr>
      <w:r w:rsidRPr="003E77C2">
        <w:rPr>
          <w:rFonts w:hAnsi="Times New Roman" w:ascii="Times New Roman"/>
          <w:sz w:val="24"/>
          <w:szCs w:val="24"/>
        </w:rPr>
        <w:t>TRGOVAČKI SUD U RIJE</w:t>
      </w:r>
      <w:r>
        <w:rPr>
          <w:rFonts w:hAnsi="Times New Roman" w:ascii="Times New Roman"/>
          <w:sz w:val="24"/>
          <w:szCs w:val="24"/>
        </w:rPr>
        <w:t>CI</w:t>
      </w:r>
    </w:p>
    <w:p w:rsidRDefault="001D4E29" w:rsidP="003E77C2" w:rsidR="001D4E29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Pr="003E77C2">
        <w:rPr>
          <w:rFonts w:hAnsi="Times New Roman" w:ascii="Times New Roman"/>
          <w:sz w:val="24"/>
          <w:szCs w:val="24"/>
        </w:rPr>
        <w:t>Rijeka, Zadarska 1 i 3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U    I M E    R E P U B L I K E     H R V A T S</w:t>
      </w:r>
      <w:r w:rsidR="00010A54">
        <w:rPr>
          <w:rFonts w:hAnsi="Times New Roman" w:ascii="Times New Roman"/>
          <w:b/>
          <w:sz w:val="28"/>
          <w:szCs w:val="28"/>
        </w:rPr>
        <w:t xml:space="preserve"> </w:t>
      </w:r>
      <w:r w:rsidRPr="009F3B38">
        <w:rPr>
          <w:rFonts w:hAnsi="Times New Roman" w:ascii="Times New Roman"/>
          <w:b/>
          <w:sz w:val="28"/>
          <w:szCs w:val="28"/>
        </w:rPr>
        <w:t>K E</w:t>
      </w: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R J E Š E N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D070E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Rijeci, po sucu pojedincu Jasenki Pavišić Čačić, odlučujući o zahtjevu Financijske agencije, Zagreb, Ulica grada Vukovara 70, OIB: 85821130368, Regionalni centar Rijeka, Podružnica Rijeka, </w:t>
      </w:r>
      <w:r w:rsidR="00E41E14">
        <w:rPr>
          <w:rFonts w:hAnsi="Times New Roman" w:ascii="Times New Roman"/>
          <w:sz w:val="24"/>
          <w:szCs w:val="24"/>
        </w:rPr>
        <w:t>F. Kurelca 8, Rijeka za provedbu</w:t>
      </w:r>
      <w:r>
        <w:rPr>
          <w:rFonts w:hAnsi="Times New Roman" w:ascii="Times New Roman"/>
          <w:sz w:val="24"/>
          <w:szCs w:val="24"/>
        </w:rPr>
        <w:t xml:space="preserve"> skraćenog stečajnog postupka nad dužnikom </w:t>
      </w:r>
      <w:r w:rsidR="0047157D" w:rsidRPr="0047157D">
        <w:rPr>
          <w:rFonts w:hAnsi="Times New Roman" w:ascii="Times New Roman"/>
          <w:sz w:val="24"/>
          <w:szCs w:val="24"/>
        </w:rPr>
        <w:t>A.D.R. - GRADNJA d.o.o. Rijeka, Vukovarska 124, OIB: 07093640387</w:t>
      </w:r>
      <w:r w:rsidR="0047157D">
        <w:rPr>
          <w:rFonts w:hAnsi="Times New Roman" w:ascii="Times New Roman"/>
          <w:sz w:val="24"/>
          <w:szCs w:val="24"/>
        </w:rPr>
        <w:t xml:space="preserve"> MBS: 040290944,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47157D">
        <w:rPr>
          <w:rFonts w:hAnsi="Times New Roman" w:ascii="Times New Roman"/>
          <w:sz w:val="24"/>
          <w:szCs w:val="24"/>
        </w:rPr>
        <w:t>9. veljače 2018</w:t>
      </w:r>
      <w:r>
        <w:rPr>
          <w:rFonts w:hAnsi="Times New Roman" w:ascii="Times New Roman"/>
          <w:sz w:val="24"/>
          <w:szCs w:val="24"/>
        </w:rPr>
        <w:t>. godine</w:t>
      </w:r>
    </w:p>
    <w:p w:rsidRDefault="002807E9" w:rsidP="009F3B38" w:rsidR="002807E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r i j e š i o  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  <w:t>Otvara se stečajni postupak nad dužnikom</w:t>
      </w:r>
      <w:r>
        <w:t xml:space="preserve"> </w:t>
      </w:r>
      <w:r w:rsidR="0047157D" w:rsidRPr="0047157D">
        <w:rPr>
          <w:rFonts w:hAnsi="Times New Roman" w:ascii="Times New Roman"/>
          <w:sz w:val="24"/>
          <w:szCs w:val="24"/>
        </w:rPr>
        <w:t>A.D.R. - GRADNJA d.o.o. Rijeka, Vukovarska 124, OIB: 07093640387 MBS: 040290944</w:t>
      </w:r>
      <w:r>
        <w:rPr>
          <w:rFonts w:hAnsi="Times New Roman" w:ascii="Times New Roman"/>
          <w:sz w:val="24"/>
          <w:szCs w:val="24"/>
        </w:rPr>
        <w:t xml:space="preserve">. Stečajni postupak je otvoren s danom </w:t>
      </w:r>
      <w:r w:rsidR="00923BDC">
        <w:rPr>
          <w:rFonts w:hAnsi="Times New Roman" w:ascii="Times New Roman"/>
          <w:sz w:val="24"/>
          <w:szCs w:val="24"/>
        </w:rPr>
        <w:t>9. veljače 2018</w:t>
      </w:r>
      <w:r>
        <w:rPr>
          <w:rFonts w:hAnsi="Times New Roman" w:ascii="Times New Roman"/>
          <w:sz w:val="24"/>
          <w:szCs w:val="24"/>
        </w:rPr>
        <w:t xml:space="preserve">. u </w:t>
      </w:r>
      <w:r w:rsidR="006C6D28">
        <w:rPr>
          <w:rFonts w:hAnsi="Times New Roman" w:ascii="Times New Roman"/>
          <w:sz w:val="24"/>
          <w:szCs w:val="24"/>
        </w:rPr>
        <w:t>1</w:t>
      </w:r>
      <w:r w:rsidR="00923BDC">
        <w:rPr>
          <w:rFonts w:hAnsi="Times New Roman" w:ascii="Times New Roman"/>
          <w:sz w:val="24"/>
          <w:szCs w:val="24"/>
        </w:rPr>
        <w:t xml:space="preserve">0,40 </w:t>
      </w:r>
      <w:r>
        <w:rPr>
          <w:rFonts w:hAnsi="Times New Roman" w:ascii="Times New Roman"/>
          <w:sz w:val="24"/>
          <w:szCs w:val="24"/>
        </w:rPr>
        <w:t>sati, kada se ovo rješenje objavljuje na mrežnoj stranici e-Oglasna ploča ovoga suda.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093F0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ab/>
        <w:t>Za stečajnog upravitelja imenuje se</w:t>
      </w:r>
      <w:r w:rsidR="00093F02">
        <w:rPr>
          <w:rFonts w:hAnsi="Times New Roman" w:ascii="Times New Roman"/>
          <w:sz w:val="24"/>
          <w:szCs w:val="24"/>
        </w:rPr>
        <w:t xml:space="preserve"> </w:t>
      </w:r>
      <w:r w:rsidR="00923BDC">
        <w:rPr>
          <w:rFonts w:hAnsi="Times New Roman" w:ascii="Times New Roman"/>
          <w:sz w:val="24"/>
          <w:szCs w:val="24"/>
        </w:rPr>
        <w:t xml:space="preserve">Sanjin Dinko Dorčić, </w:t>
      </w:r>
      <w:r w:rsidR="003E0735">
        <w:rPr>
          <w:rFonts w:hAnsi="Times New Roman" w:ascii="Times New Roman"/>
          <w:sz w:val="24"/>
          <w:szCs w:val="24"/>
        </w:rPr>
        <w:t xml:space="preserve">OIB: </w:t>
      </w:r>
      <w:r w:rsidR="00923BDC">
        <w:rPr>
          <w:rFonts w:hAnsi="Times New Roman" w:ascii="Times New Roman"/>
          <w:sz w:val="24"/>
          <w:szCs w:val="24"/>
        </w:rPr>
        <w:t>71306347942</w:t>
      </w:r>
      <w:r w:rsidR="003E0735">
        <w:rPr>
          <w:rFonts w:hAnsi="Times New Roman" w:ascii="Times New Roman"/>
          <w:sz w:val="24"/>
          <w:szCs w:val="24"/>
        </w:rPr>
        <w:t xml:space="preserve">, Rijeka, </w:t>
      </w:r>
      <w:r w:rsidR="00923BDC">
        <w:rPr>
          <w:rFonts w:hAnsi="Times New Roman" w:ascii="Times New Roman"/>
          <w:sz w:val="24"/>
          <w:szCs w:val="24"/>
        </w:rPr>
        <w:t xml:space="preserve">Mosorska 9.                 </w:t>
      </w:r>
      <w:r w:rsidR="003E0735">
        <w:rPr>
          <w:rFonts w:hAnsi="Times New Roman" w:ascii="Times New Roman"/>
          <w:sz w:val="24"/>
          <w:szCs w:val="24"/>
        </w:rPr>
        <w:t xml:space="preserve">               </w:t>
      </w: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3B38" w:rsidP="00D070E6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ab/>
        <w:t xml:space="preserve">Zaključuje se stečajni postupak nad dužnikom </w:t>
      </w:r>
      <w:r w:rsidR="00923BDC" w:rsidRPr="0047157D">
        <w:rPr>
          <w:rFonts w:hAnsi="Times New Roman" w:ascii="Times New Roman"/>
          <w:sz w:val="24"/>
          <w:szCs w:val="24"/>
        </w:rPr>
        <w:t>A.D.R. - GRADNJA d.o.o. Rijeka, Vukovarska 124, OIB: 07093640387</w:t>
      </w:r>
      <w:r w:rsidR="00923BDC">
        <w:rPr>
          <w:rFonts w:hAnsi="Times New Roman" w:ascii="Times New Roman"/>
          <w:sz w:val="24"/>
          <w:szCs w:val="24"/>
        </w:rPr>
        <w:t xml:space="preserve"> MBS: 040290944</w:t>
      </w:r>
      <w:r w:rsidR="00D070E6">
        <w:rPr>
          <w:rFonts w:hAnsi="Times New Roman" w:ascii="Times New Roman"/>
          <w:sz w:val="24"/>
          <w:szCs w:val="24"/>
        </w:rPr>
        <w:t>.</w:t>
      </w:r>
    </w:p>
    <w:p w:rsidRDefault="00D070E6" w:rsidP="00D070E6" w:rsidR="00D070E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</w:t>
      </w:r>
      <w:r>
        <w:rPr>
          <w:rFonts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Obrazloženje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CC0E2D" w:rsidP="00FC5148" w:rsidR="00CC0E2D" w:rsidRPr="00CC0E2D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U postupku pokrenutom povodom zahtjeva za provedbom skraćenog stečajnog po</w:t>
      </w:r>
      <w:r>
        <w:rPr>
          <w:rFonts w:hAnsi="Times New Roman" w:ascii="Times New Roman"/>
          <w:sz w:val="24"/>
        </w:rPr>
        <w:t>s</w:t>
      </w:r>
      <w:r w:rsidRPr="00CC0E2D">
        <w:rPr>
          <w:rFonts w:hAnsi="Times New Roman" w:ascii="Times New Roman"/>
          <w:sz w:val="24"/>
        </w:rPr>
        <w:t>tupka, kojeg je podnijela FINA na temelju odredbe čl. 429. SZ-a</w:t>
      </w:r>
      <w:r w:rsidR="00FC5148">
        <w:rPr>
          <w:rFonts w:hAnsi="Times New Roman" w:ascii="Times New Roman"/>
          <w:sz w:val="24"/>
        </w:rPr>
        <w:t xml:space="preserve"> (NN 71/15)</w:t>
      </w:r>
      <w:r w:rsidRPr="00CC0E2D">
        <w:rPr>
          <w:rFonts w:hAnsi="Times New Roman" w:ascii="Times New Roman"/>
          <w:sz w:val="24"/>
        </w:rPr>
        <w:t xml:space="preserve">, utvrđene su slijedeće okolnosti: </w:t>
      </w:r>
    </w:p>
    <w:p w:rsidRDefault="00CC0E2D" w:rsidP="00CC0E2D" w:rsid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d</w:t>
      </w:r>
      <w:r w:rsidR="00FC603B">
        <w:rPr>
          <w:rFonts w:hAnsi="Times New Roman" w:ascii="Times New Roman"/>
          <w:sz w:val="24"/>
        </w:rPr>
        <w:t>užnik</w:t>
      </w:r>
      <w:r w:rsidRPr="00CC0E2D">
        <w:rPr>
          <w:rFonts w:hAnsi="Times New Roman" w:ascii="Times New Roman"/>
          <w:sz w:val="24"/>
        </w:rPr>
        <w:t xml:space="preserve"> nema zaposlenih prema potvrdi HZMO s l. spisa</w:t>
      </w:r>
      <w:r w:rsidR="00D070E6">
        <w:rPr>
          <w:rFonts w:hAnsi="Times New Roman" w:ascii="Times New Roman"/>
          <w:sz w:val="24"/>
        </w:rPr>
        <w:t xml:space="preserve"> </w:t>
      </w:r>
      <w:r w:rsidR="0089148A">
        <w:rPr>
          <w:rFonts w:hAnsi="Times New Roman" w:ascii="Times New Roman"/>
          <w:sz w:val="24"/>
        </w:rPr>
        <w:t>6</w:t>
      </w:r>
      <w:r w:rsidRPr="00CC0E2D">
        <w:rPr>
          <w:rFonts w:hAnsi="Times New Roman" w:ascii="Times New Roman"/>
          <w:sz w:val="24"/>
        </w:rPr>
        <w:t>,</w:t>
      </w:r>
    </w:p>
    <w:p w:rsidRDefault="009A0132" w:rsidP="009A0132" w:rsidR="009A0132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 xml:space="preserve">da u očevidniku redoslijeda osnove za plaćanje ima evidentirane neizvršene osnove za plaćanje u neprekidnom razdoblju od 120 dana u iznosu od </w:t>
      </w:r>
      <w:r w:rsidR="00622C53">
        <w:rPr>
          <w:rFonts w:hAnsi="Times New Roman" w:ascii="Times New Roman"/>
          <w:sz w:val="24"/>
        </w:rPr>
        <w:t>59</w:t>
      </w:r>
      <w:r>
        <w:rPr>
          <w:rFonts w:hAnsi="Times New Roman" w:ascii="Times New Roman"/>
          <w:sz w:val="24"/>
        </w:rPr>
        <w:t>.</w:t>
      </w:r>
      <w:r w:rsidR="00622C53">
        <w:rPr>
          <w:rFonts w:hAnsi="Times New Roman" w:ascii="Times New Roman"/>
          <w:sz w:val="24"/>
        </w:rPr>
        <w:t>028,73</w:t>
      </w:r>
      <w:r>
        <w:rPr>
          <w:rFonts w:hAnsi="Times New Roman" w:ascii="Times New Roman"/>
          <w:sz w:val="24"/>
        </w:rPr>
        <w:t xml:space="preserve"> kn</w:t>
      </w:r>
      <w:r w:rsidRPr="00CC0E2D">
        <w:rPr>
          <w:rFonts w:hAnsi="Times New Roman" w:ascii="Times New Roman"/>
          <w:sz w:val="24"/>
        </w:rPr>
        <w:t xml:space="preserve"> prema podacima s l. spisa</w:t>
      </w:r>
      <w:r>
        <w:rPr>
          <w:rFonts w:hAnsi="Times New Roman" w:ascii="Times New Roman"/>
          <w:sz w:val="24"/>
        </w:rPr>
        <w:t xml:space="preserve"> 1, </w:t>
      </w:r>
    </w:p>
    <w:p w:rsidRDefault="009A0132" w:rsidP="009A0132" w:rsidR="009A0132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nisu ispunjene pretpostavke za pokretanje drugog postupka radi brisanja iz sudskog registra prema izvatku s l. spisa</w:t>
      </w:r>
      <w:r>
        <w:rPr>
          <w:rFonts w:hAnsi="Times New Roman" w:ascii="Times New Roman"/>
          <w:sz w:val="24"/>
        </w:rPr>
        <w:t xml:space="preserve"> 2-4</w:t>
      </w:r>
      <w:r w:rsidRPr="00CC0E2D">
        <w:rPr>
          <w:rFonts w:hAnsi="Times New Roman" w:ascii="Times New Roman"/>
          <w:sz w:val="24"/>
        </w:rPr>
        <w:t xml:space="preserve"> i</w:t>
      </w:r>
    </w:p>
    <w:p w:rsidRDefault="009A0132" w:rsidP="009A0132" w:rsidR="009A0132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povodom oglasa od</w:t>
      </w:r>
      <w:r>
        <w:rPr>
          <w:rFonts w:hAnsi="Times New Roman" w:ascii="Times New Roman"/>
          <w:sz w:val="24"/>
        </w:rPr>
        <w:t xml:space="preserve"> 23. studenoga 2017. godine </w:t>
      </w:r>
      <w:r w:rsidRPr="00CC0E2D">
        <w:rPr>
          <w:rFonts w:hAnsi="Times New Roman" w:ascii="Times New Roman"/>
          <w:sz w:val="24"/>
        </w:rPr>
        <w:t>(l.</w:t>
      </w:r>
      <w:r>
        <w:rPr>
          <w:rFonts w:hAnsi="Times New Roman" w:ascii="Times New Roman"/>
          <w:sz w:val="24"/>
        </w:rPr>
        <w:t xml:space="preserve"> </w:t>
      </w:r>
      <w:r w:rsidRPr="00CC0E2D">
        <w:rPr>
          <w:rFonts w:hAnsi="Times New Roman" w:ascii="Times New Roman"/>
          <w:sz w:val="24"/>
        </w:rPr>
        <w:t>spisa</w:t>
      </w:r>
      <w:r>
        <w:rPr>
          <w:rFonts w:hAnsi="Times New Roman" w:ascii="Times New Roman"/>
          <w:sz w:val="24"/>
        </w:rPr>
        <w:t xml:space="preserve"> 7</w:t>
      </w:r>
      <w:r w:rsidRPr="00CC0E2D">
        <w:rPr>
          <w:rFonts w:hAnsi="Times New Roman" w:ascii="Times New Roman"/>
          <w:sz w:val="24"/>
        </w:rPr>
        <w:t xml:space="preserve">) objavljenog na mrežnoj stranici e-Oglasna ploča sudova osobe ovlaštene za zastupanje dužnika po zakonu u roku od 15 dana nisu podnijele popis imovine i obveza dužnika kao i da u roku od 45 dana nijedan vjerovnik nije predložio otvaranje stečajnog postupka te nije predujmio sredstva za namirenje </w:t>
      </w:r>
      <w:r w:rsidRPr="00CC0E2D">
        <w:rPr>
          <w:rFonts w:hAnsi="Times New Roman" w:ascii="Times New Roman"/>
          <w:sz w:val="24"/>
        </w:rPr>
        <w:lastRenderedPageBreak/>
        <w:t>troškova postupka zbog čega se smatra da je dužnik nesposoban za plaćanje (čl. 431. st. 1 SZ-a).</w:t>
      </w:r>
    </w:p>
    <w:p w:rsidRDefault="009A0132" w:rsidP="009A0132" w:rsidR="009A0132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</w:p>
    <w:p w:rsidRDefault="009A0132" w:rsidP="009A0132" w:rsidR="009A0132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S obzirom na tako utvrđene činjenice, valjalo je na temelju odredbe čl. 431. st.2 i odgovarajućom primjenom odredbe čl. 129. st. 1</w:t>
      </w:r>
      <w:r>
        <w:rPr>
          <w:rFonts w:hAnsi="Times New Roman" w:ascii="Times New Roman"/>
          <w:sz w:val="24"/>
        </w:rPr>
        <w:t xml:space="preserve"> SZ-a odlučiti kao u točkama I. i </w:t>
      </w:r>
      <w:r w:rsidRPr="00CC0E2D">
        <w:rPr>
          <w:rFonts w:hAnsi="Times New Roman" w:ascii="Times New Roman"/>
          <w:sz w:val="24"/>
        </w:rPr>
        <w:t>III. izreke.</w:t>
      </w:r>
    </w:p>
    <w:p w:rsidRDefault="009A0132" w:rsidP="009A0132" w:rsidR="009A0132" w:rsidRPr="00CC0E2D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Odluka u točki II. izreke temelji se na odredbi čl. 432. SZ-a odnosno na izboru stečajnog upravitelja metodom slučajnog odabira. Odluka u točki IV. izreke temelji se na primjeni odredbe čl. 431. st. 2 i 286. st 3 SZ-a.</w:t>
      </w: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9A0132" w:rsidP="009A0132" w:rsidR="009A013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Rijeci, dana </w:t>
      </w:r>
      <w:r w:rsidR="00622C53">
        <w:rPr>
          <w:rFonts w:hAnsi="Times New Roman" w:ascii="Times New Roman"/>
          <w:sz w:val="24"/>
          <w:szCs w:val="24"/>
        </w:rPr>
        <w:t>9. veljače 2018</w:t>
      </w:r>
      <w:r>
        <w:rPr>
          <w:rFonts w:hAnsi="Times New Roman" w:ascii="Times New Roman"/>
          <w:sz w:val="24"/>
          <w:szCs w:val="24"/>
        </w:rPr>
        <w:t>. godine</w:t>
      </w: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</w:p>
    <w:p w:rsidRDefault="009A0132" w:rsidP="009A0132" w:rsidR="009A01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9A0132" w:rsidP="009A0132" w:rsidR="009A01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Jasenka Pavišić Čačić</w:t>
      </w:r>
    </w:p>
    <w:p w:rsidRDefault="009A0132" w:rsidP="009A0132" w:rsidR="009A01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</w:p>
    <w:p w:rsidRDefault="009A0132" w:rsidP="009A0132" w:rsidR="009A013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9A0132" w:rsidP="009A0132" w:rsidR="009A013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tabs>
          <w:tab w:pos="339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tabs>
          <w:tab w:pos="228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9F3B38" w:rsidP="009F3B38" w:rsidR="009F3B38">
      <w:pPr>
        <w:rPr>
          <w:rFonts w:hAnsi="Times New Roman" w:ascii="Times New Roman"/>
          <w:sz w:val="24"/>
          <w:szCs w:val="24"/>
        </w:rPr>
      </w:pPr>
    </w:p>
    <w:p w:rsidRDefault="005F507E" w:rsidR="005F507E"/>
    <w:sectPr w:rsidR="005F507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F05" w:rsidP="00F63F05" w:rsidR="00F63F05">
      <w:pPr>
        <w:spacing w:lineRule="auto" w:line="240" w:after="0"/>
      </w:pPr>
      <w:r>
        <w:separator/>
      </w:r>
    </w:p>
  </w:endnote>
  <w:end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4949461"/>
      <w:docPartObj>
        <w:docPartGallery w:val="Page Numbers (Bottom of Page)"/>
        <w:docPartUnique/>
      </w:docPartObj>
    </w:sdtPr>
    <w:sdtEndPr/>
    <w:sdtContent>
      <w:p w:rsidRDefault="00A875C1" w:rsidR="00A875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4E29">
          <w:rPr>
            <w:noProof/>
          </w:rPr>
          <w:t>1</w:t>
        </w:r>
        <w:r>
          <w:fldChar w:fldCharType="end"/>
        </w:r>
      </w:p>
    </w:sdtContent>
  </w:sdt>
  <w:p w:rsidRDefault="00A875C1" w:rsidR="00A875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F05" w:rsidP="00F63F05" w:rsidR="00F63F05">
      <w:pPr>
        <w:spacing w:lineRule="auto" w:line="240" w:after="0"/>
      </w:pPr>
      <w:r>
        <w:separator/>
      </w:r>
    </w:p>
  </w:footnote>
  <w:foot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F05" w:rsidR="00F63F05" w:rsidRPr="00F63F05">
    <w:pPr>
      <w:pStyle w:val="Zaglavlje"/>
      <w:rPr>
        <w:rFonts w:hAnsi="Times New Roman" w:ascii="Times New Roman"/>
        <w:sz w:val="24"/>
        <w:szCs w:val="24"/>
      </w:rPr>
    </w:pPr>
    <w:r w:rsidRPr="00F63F05">
      <w:rPr>
        <w:rFonts w:hAnsi="Times New Roman" w:ascii="Times New Roman"/>
        <w:sz w:val="24"/>
        <w:szCs w:val="24"/>
      </w:rPr>
      <w:tab/>
    </w:r>
    <w:r w:rsidRPr="00F63F05">
      <w:rPr>
        <w:rFonts w:hAnsi="Times New Roman" w:ascii="Times New Roman"/>
        <w:sz w:val="24"/>
        <w:szCs w:val="24"/>
      </w:rPr>
      <w:tab/>
      <w:t>Poslovni broj: 5 St-</w:t>
    </w:r>
    <w:r w:rsidR="0047157D">
      <w:rPr>
        <w:rFonts w:hAnsi="Times New Roman" w:ascii="Times New Roman"/>
        <w:sz w:val="24"/>
        <w:szCs w:val="24"/>
      </w:rPr>
      <w:t>642/2017-6</w:t>
    </w:r>
    <w:r w:rsidR="0042342D">
      <w:rPr>
        <w:rFonts w:hAnsi="Times New Roman" w:ascii="Times New Roman"/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415AF"/>
    <w:multiLevelType w:val="hybridMultilevel"/>
    <w:tmpl w:val="7BE684DC"/>
    <w:lvl w:tplc="A78AE91C" w:ilvl="0">
      <w:numFmt w:val="bullet"/>
      <w:lvlText w:val="-"/>
      <w:lvlJc w:val="left"/>
      <w:pPr>
        <w:ind w:hanging="360" w:left="71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3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5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7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9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1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3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5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77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B38"/>
    <w:rsid w:val="00010A54"/>
    <w:rsid w:val="000263AE"/>
    <w:rsid w:val="00093F02"/>
    <w:rsid w:val="000C06B9"/>
    <w:rsid w:val="001758F4"/>
    <w:rsid w:val="001D4E29"/>
    <w:rsid w:val="001D5BB1"/>
    <w:rsid w:val="00244984"/>
    <w:rsid w:val="00251641"/>
    <w:rsid w:val="00270B5A"/>
    <w:rsid w:val="002807E9"/>
    <w:rsid w:val="00292F2A"/>
    <w:rsid w:val="002A433B"/>
    <w:rsid w:val="002E313C"/>
    <w:rsid w:val="00353442"/>
    <w:rsid w:val="00387477"/>
    <w:rsid w:val="00396C57"/>
    <w:rsid w:val="003E0735"/>
    <w:rsid w:val="00411494"/>
    <w:rsid w:val="004219EE"/>
    <w:rsid w:val="0042342D"/>
    <w:rsid w:val="00443748"/>
    <w:rsid w:val="0045499D"/>
    <w:rsid w:val="00461411"/>
    <w:rsid w:val="0047157D"/>
    <w:rsid w:val="004728A7"/>
    <w:rsid w:val="00484B83"/>
    <w:rsid w:val="00491B16"/>
    <w:rsid w:val="004941E6"/>
    <w:rsid w:val="004C7A40"/>
    <w:rsid w:val="004E4CB0"/>
    <w:rsid w:val="00504A53"/>
    <w:rsid w:val="005241EB"/>
    <w:rsid w:val="005A7649"/>
    <w:rsid w:val="005B262B"/>
    <w:rsid w:val="005B53BD"/>
    <w:rsid w:val="005C3C36"/>
    <w:rsid w:val="005D4710"/>
    <w:rsid w:val="005F3A6D"/>
    <w:rsid w:val="005F507E"/>
    <w:rsid w:val="00622C53"/>
    <w:rsid w:val="006643DD"/>
    <w:rsid w:val="006C1198"/>
    <w:rsid w:val="006C15B1"/>
    <w:rsid w:val="006C6D28"/>
    <w:rsid w:val="00717131"/>
    <w:rsid w:val="007E7377"/>
    <w:rsid w:val="0089148A"/>
    <w:rsid w:val="00893B30"/>
    <w:rsid w:val="00923BDC"/>
    <w:rsid w:val="0093076A"/>
    <w:rsid w:val="0097601A"/>
    <w:rsid w:val="00976414"/>
    <w:rsid w:val="00980CC1"/>
    <w:rsid w:val="00984B8B"/>
    <w:rsid w:val="009A0132"/>
    <w:rsid w:val="009E759B"/>
    <w:rsid w:val="009F065E"/>
    <w:rsid w:val="009F3B38"/>
    <w:rsid w:val="009F6F8C"/>
    <w:rsid w:val="00A875C1"/>
    <w:rsid w:val="00A976CF"/>
    <w:rsid w:val="00AA57AE"/>
    <w:rsid w:val="00AE47F9"/>
    <w:rsid w:val="00B04545"/>
    <w:rsid w:val="00B21B52"/>
    <w:rsid w:val="00C13E5F"/>
    <w:rsid w:val="00C30E9F"/>
    <w:rsid w:val="00C667E9"/>
    <w:rsid w:val="00CB74F0"/>
    <w:rsid w:val="00CC0E2D"/>
    <w:rsid w:val="00CE15F8"/>
    <w:rsid w:val="00CF21AB"/>
    <w:rsid w:val="00D04FDC"/>
    <w:rsid w:val="00D070E6"/>
    <w:rsid w:val="00D65202"/>
    <w:rsid w:val="00D92276"/>
    <w:rsid w:val="00D928C0"/>
    <w:rsid w:val="00E41E14"/>
    <w:rsid w:val="00E71561"/>
    <w:rsid w:val="00EA14ED"/>
    <w:rsid w:val="00EC72FE"/>
    <w:rsid w:val="00F112E1"/>
    <w:rsid w:val="00F63F05"/>
    <w:rsid w:val="00F73FCA"/>
    <w:rsid w:val="00F848E4"/>
    <w:rsid w:val="00FC5148"/>
    <w:rsid w:val="00FC5DF0"/>
    <w:rsid w:val="00FC603B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3B38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3F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3F0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1D4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E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E2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E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E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3B38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3F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3F0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1D4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E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E2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E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E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599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80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St-642/2017</izvorni_sadrzaj>
    <derivirana_varijabla naziv="DomainObject.Predmet.OznakaBroj_1">St-642/2017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D. R. - GRADNJA d.o.o.</izvorni_sadrzaj>
    <derivirana_varijabla naziv="DomainObject.Predmet.ProtustrankaFormated_1">  A. D. R. - GRADNJA d.o.o.</derivirana_varijabla>
  </DomainObject.Predmet.ProtustrankaFormated>
  <DomainObject.Predmet.ProtustrankaFormatedOIB>
    <izvorni_sadrzaj>  A. D. R. - GRADNJA d.o.o., OIB 07093640387</izvorni_sadrzaj>
    <derivirana_varijabla naziv="DomainObject.Predmet.ProtustrankaFormatedOIB_1">  A. D. R. - GRADNJA d.o.o., OIB 07093640387</derivirana_varijabla>
  </DomainObject.Predmet.ProtustrankaFormatedOIB>
  <DomainObject.Predmet.ProtustrankaFormatedWithAdress>
    <izvorni_sadrzaj> A. D. R. - GRADNJA d.o.o., Vukovarska 124, 51000 Rijeka</izvorni_sadrzaj>
    <derivirana_varijabla naziv="DomainObject.Predmet.ProtustrankaFormatedWithAdress_1"> A. D. R. - GRADNJA d.o.o., Vukovarska 124, 51000 Rijeka</derivirana_varijabla>
  </DomainObject.Predmet.ProtustrankaFormatedWithAdress>
  <DomainObject.Predmet.ProtustrankaFormatedWithAdressOIB>
    <izvorni_sadrzaj> A. D. R. - GRADNJA d.o.o., OIB 07093640387, Vukovarska 124, 51000 Rijeka</izvorni_sadrzaj>
    <derivirana_varijabla naziv="DomainObject.Predmet.ProtustrankaFormatedWithAdressOIB_1"> A. D. R. - GRADNJA d.o.o., OIB 07093640387, Vukovarska 124, 51000 Rijeka</derivirana_varijabla>
  </DomainObject.Predmet.ProtustrankaFormatedWithAdressOIB>
  <DomainObject.Predmet.ProtustrankaWithAdress>
    <izvorni_sadrzaj>A. D. R. - GRADNJA d.o.o. Vukovarska 124, 51000 Rijeka</izvorni_sadrzaj>
    <derivirana_varijabla naziv="DomainObject.Predmet.ProtustrankaWithAdress_1">A. D. R. - GRADNJA d.o.o. Vukovarska 124, 51000 Rijeka</derivirana_varijabla>
  </DomainObject.Predmet.ProtustrankaWithAdress>
  <DomainObject.Predmet.ProtustrankaWithAdressOIB>
    <izvorni_sadrzaj>A. D. R. - GRADNJA d.o.o., OIB 07093640387, Vukovarska 124, 51000 Rijeka</izvorni_sadrzaj>
    <derivirana_varijabla naziv="DomainObject.Predmet.ProtustrankaWithAdressOIB_1">A. D. R. - GRADNJA d.o.o., OIB 07093640387, Vukovarska 124, 51000 Rijeka</derivirana_varijabla>
  </DomainObject.Predmet.ProtustrankaWithAdressOIB>
  <DomainObject.Predmet.ProtustrankaNazivFormated>
    <izvorni_sadrzaj>A. D. R. - GRADNJA d.o.o.</izvorni_sadrzaj>
    <derivirana_varijabla naziv="DomainObject.Predmet.ProtustrankaNazivFormated_1">A. D. R. - GRADNJA d.o.o.</derivirana_varijabla>
  </DomainObject.Predmet.ProtustrankaNazivFormated>
  <DomainObject.Predmet.ProtustrankaNazivFormatedOIB>
    <izvorni_sadrzaj>A. D. R. - GRADNJA d.o.o., OIB 07093640387</izvorni_sadrzaj>
    <derivirana_varijabla naziv="DomainObject.Predmet.ProtustrankaNazivFormatedOIB_1">A. D. R. - GRADNJA d.o.o., OIB 07093640387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 D. R. - GRADNJA d.o.o.</item>
    </izvorni_sadrzaj>
    <derivirana_varijabla naziv="DomainObject.Predmet.ProtuStrankaListFormated_1">
      <item>A. D. R. - GRADNJA d.o.o.</item>
    </derivirana_varijabla>
  </DomainObject.Predmet.ProtuStrankaListFormated>
  <DomainObject.Predmet.ProtuStrankaListFormatedOIB>
    <izvorni_sadrzaj>
      <item>A. D. R. - GRADNJA d.o.o., OIB 07093640387</item>
    </izvorni_sadrzaj>
    <derivirana_varijabla naziv="DomainObject.Predmet.ProtuStrankaListFormatedOIB_1">
      <item>A. D. R. - GRADNJA d.o.o., OIB 07093640387</item>
    </derivirana_varijabla>
  </DomainObject.Predmet.ProtuStrankaListFormatedOIB>
  <DomainObject.Predmet.ProtuStrankaListFormatedWithAdress>
    <izvorni_sadrzaj>
      <item>A. D. R. - GRADNJA d.o.o., Vukovarska 124, 51000 Rijeka</item>
    </izvorni_sadrzaj>
    <derivirana_varijabla naziv="DomainObject.Predmet.ProtuStrankaListFormatedWithAdress_1">
      <item>A. D. R. - GRADNJA d.o.o., Vukovarska 124, 51000 Rijeka</item>
    </derivirana_varijabla>
  </DomainObject.Predmet.ProtuStrankaListFormatedWithAdress>
  <DomainObject.Predmet.ProtuStrankaListFormatedWithAdressOIB>
    <izvorni_sadrzaj>
      <item>A. D. R. - GRADNJA d.o.o., OIB 07093640387, Vukovarska 124, 51000 Rijeka</item>
    </izvorni_sadrzaj>
    <derivirana_varijabla naziv="DomainObject.Predmet.ProtuStrankaListFormatedWithAdressOIB_1">
      <item>A. D. R. - GRADNJA d.o.o., OIB 07093640387, Vukovarska 124, 51000 Rijeka</item>
    </derivirana_varijabla>
  </DomainObject.Predmet.ProtuStrankaListFormatedWithAdressOIB>
  <DomainObject.Predmet.ProtuStrankaListNazivFormated>
    <izvorni_sadrzaj>
      <item>A. D. R. - GRADNJA d.o.o.</item>
    </izvorni_sadrzaj>
    <derivirana_varijabla naziv="DomainObject.Predmet.ProtuStrankaListNazivFormated_1">
      <item>A. D. R. - GRADNJA d.o.o.</item>
    </derivirana_varijabla>
  </DomainObject.Predmet.ProtuStrankaListNazivFormated>
  <DomainObject.Predmet.ProtuStrankaListNazivFormatedOIB>
    <izvorni_sadrzaj>
      <item>A. D. R. - GRADNJA d.o.o., OIB 07093640387</item>
    </izvorni_sadrzaj>
    <derivirana_varijabla naziv="DomainObject.Predmet.ProtuStrankaListNazivFormatedOIB_1">
      <item>A. D. R. - GRADNJA d.o.o., OIB 07093640387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 D. R. - GRADNJA d.o.o.</izvorni_sadrzaj>
    <derivirana_varijabla naziv="DomainObject.Predmet.ProtustrankaIDrugi_1">A. D. R. -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 D. R. - GRADNJA d.o.o., OIB 07093640387, Vukovarska 124, 51000 Rijeka</izvorni_sadrzaj>
    <derivirana_varijabla naziv="DomainObject.Predmet.ProtustrankaIDrugiAdressOIB_1">A. D. R. - GRADNJA d.o.o., OIB 07093640387, Vukovarska 124,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 D. R. - GRADNJA d.o.o.</item>
    </izvorni_sadrzaj>
    <derivirana_varijabla naziv="DomainObject.Predmet.SudioniciListNaziv_1">
      <item>FINA  Rijeka</item>
      <item>A. D. R. - GRADNJA d.o.o.</item>
    </derivirana_varijabla>
  </DomainObject.Predmet.SudioniciListNaziv>
  <DomainObject.Predmet.SudioniciListAdressOIB>
    <izvorni_sadrzaj>
      <item>FINA  Rijeka, OIB 85821130368, Frana Kurelca 8,51000 Rijeka</item>
      <item>A. D. R. - GRADNJA d.o.o., OIB 07093640387, Vukovarska 124,51000 Rijeka</item>
    </izvorni_sadrzaj>
    <derivirana_varijabla naziv="DomainObject.Predmet.SudioniciListAdressOIB_1">
      <item>FINA  Rijeka, OIB 85821130368, Frana Kurelca 8,51000 Rijeka</item>
      <item>A. D. R. - GRADNJA d.o.o., OIB 07093640387, Vukovarska 124,51000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07093640387</item>
    </izvorni_sadrzaj>
    <derivirana_varijabla naziv="DomainObject.Predmet.SudioniciListNazivOIB_1">
      <item>, OIB 85821130368</item>
      <item>, OIB 07093640387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2345</properties:Characters>
  <properties:Lines>77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2018-02-09T09:11:00Z</dcterms:created>
  <dc:creator>Marlena Redžaj</dc:creator>
  <cp:lastModifiedBy>Marlena Redžaj</cp:lastModifiedBy>
  <cp:lastPrinted>2017-12-21T10:03:00Z</cp:lastPrinted>
  <dcterms:modified xmlns:xsi="http://www.w3.org/2001/XMLSchema-instance" xsi:type="dcterms:W3CDTF">2018-02-09T09:12:00Z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