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4bca" w14:paraId="fca4bca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  TRGOVAČKI SUD U SPLITU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STALNA SLUŽBA DUBROVNIK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CC74B6">
        <w:rPr>
          <w:b/>
        </w:rPr>
        <w:t>1099/16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FC1C4F">
      <w:pPr>
        <w:jc w:val="both"/>
      </w:pPr>
      <w:r w:rsidRPr="00FC1C4F">
        <w:tab/>
        <w:t xml:space="preserve">Trgovački sud u Splitu, Stalna služba u Dubrovniku, po sucu tog suda </w:t>
      </w:r>
      <w:r w:rsidR="006D75D1" w:rsidRPr="00FC1C4F">
        <w:t>Diani Butigan Granić</w:t>
      </w:r>
      <w:r w:rsidRPr="00FC1C4F">
        <w:t>, kao sucu pojedincu, u stečajnom postupku nad dužnikom</w:t>
      </w:r>
      <w:r w:rsidR="00CC74B6">
        <w:t xml:space="preserve"> </w:t>
      </w:r>
      <w:r w:rsidR="00CC74B6">
        <w:rPr>
          <w:sz w:val="22"/>
          <w:szCs w:val="22"/>
        </w:rPr>
        <w:t>NATURALIS d.o.o. u stečaju, Dubrovnik, I. G. Kovačića 82, OIB: 81914701055</w:t>
      </w:r>
      <w:r w:rsidR="00CC74B6" w:rsidRPr="00FA1EA0">
        <w:t xml:space="preserve">, zastupanog po stečajnom upravitelju </w:t>
      </w:r>
      <w:r w:rsidR="00CC74B6">
        <w:t xml:space="preserve">Josipu Hrgi, dana 30. kolovoza </w:t>
      </w:r>
      <w:r w:rsidR="00FC1C4F" w:rsidRPr="00FC1C4F">
        <w:t xml:space="preserve"> 2017.g.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C74B6">
      <w:pPr>
        <w:ind w:firstLine="708"/>
        <w:jc w:val="both"/>
      </w:pPr>
      <w:r w:rsidRPr="00FC1C4F">
        <w:t>Rješenjem ovog suda posl. br. 7 St-</w:t>
      </w:r>
      <w:r w:rsidR="00CC74B6">
        <w:t>1099</w:t>
      </w:r>
      <w:r w:rsidR="00871338" w:rsidRPr="00FC1C4F">
        <w:t xml:space="preserve">/16 od </w:t>
      </w:r>
      <w:r w:rsidR="00CC74B6">
        <w:t>1. prosinca 2016.g.</w:t>
      </w:r>
      <w:r w:rsidR="002D14B7" w:rsidRPr="00FC1C4F">
        <w:t xml:space="preserve"> </w:t>
      </w:r>
      <w:r w:rsidRPr="00FC1C4F">
        <w:t>otvoren je stečajni postupak nad dužnikom</w:t>
      </w:r>
      <w:r w:rsidR="006D75D1" w:rsidRPr="00FC1C4F">
        <w:t xml:space="preserve"> </w:t>
      </w:r>
      <w:r w:rsidR="00CC74B6">
        <w:rPr>
          <w:sz w:val="22"/>
          <w:szCs w:val="22"/>
        </w:rPr>
        <w:t>NATURALIS d.o.o. Dubrovnik, I. G. Kovačića 82, OIB: 81914701055</w:t>
      </w:r>
      <w:r w:rsidR="00CC74B6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CC74B6">
        <w:rPr>
          <w:b/>
        </w:rPr>
        <w:t>30. kolovoza 2017.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02B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CC74B6">
          <w:t>1099</w:t>
        </w:r>
        <w:r w:rsidR="00871338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3102B"/>
    <w:rsid w:val="00211E36"/>
    <w:rsid w:val="002C609D"/>
    <w:rsid w:val="002D14B7"/>
    <w:rsid w:val="002F0B83"/>
    <w:rsid w:val="003D1B73"/>
    <w:rsid w:val="00404FE1"/>
    <w:rsid w:val="004845E2"/>
    <w:rsid w:val="00485F47"/>
    <w:rsid w:val="004E6E14"/>
    <w:rsid w:val="004F3F63"/>
    <w:rsid w:val="00606F4C"/>
    <w:rsid w:val="006D62A4"/>
    <w:rsid w:val="006D75D1"/>
    <w:rsid w:val="00790EFD"/>
    <w:rsid w:val="00845AA1"/>
    <w:rsid w:val="0086502C"/>
    <w:rsid w:val="00871338"/>
    <w:rsid w:val="009A58A1"/>
    <w:rsid w:val="00A652EF"/>
    <w:rsid w:val="00A76B57"/>
    <w:rsid w:val="00AE5D39"/>
    <w:rsid w:val="00B03C3C"/>
    <w:rsid w:val="00C3292F"/>
    <w:rsid w:val="00CC74B6"/>
    <w:rsid w:val="00D320AC"/>
    <w:rsid w:val="00D40490"/>
    <w:rsid w:val="00EC3377"/>
    <w:rsid w:val="00F61F2D"/>
    <w:rsid w:val="00FC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02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02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02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02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02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02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02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02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>
      <item>Tihan Hilje</item>
      <item>Nikša Daničić</item>
      <item>Josip Hrga, stečajni upravitelj</item>
    </izvorni_sadrzaj>
    <derivirana_varijabla naziv="DomainObject.Predmet.OstaliListFormated_1">
      <item>Tihan Hilje</item>
      <item>Nikša Daničić</item>
      <item>Josip Hrga, stečajni upravitelj</item>
    </derivirana_varijabla>
  </DomainObject.Predmet.OstaliListFormated>
  <DomainObject.Predmet.OstaliListFormatedOIB>
    <izvorni_sadrzaj>
      <item>Tihan Hilje</item>
      <item>Nikša Daničić</item>
      <item>Josip Hrga, stečajni upravitelj, OIB 15662494844</item>
    </izvorni_sadrzaj>
    <derivirana_varijabla naziv="DomainObject.Predmet.OstaliListFormatedOIB_1">
      <item>Tihan Hilje</item>
      <item>Nikša Daničić</item>
      <item>Josip Hrga, stečajni upravitelj, OIB 15662494844</item>
    </derivirana_varijabla>
  </DomainObject.Predmet.OstaliListFormatedOIB>
  <DomainObject.Predmet.OstaliListFormatedWithAdress>
    <izvorni_sadrzaj>
      <item>Tihan Hilje</item>
      <item>Nikša Daničić</item>
      <item>Josip Hrga, stečajni upravitelj, Bihaćka 15, 21000 Split</item>
    </izvorni_sadrzaj>
    <derivirana_varijabla naziv="DomainObject.Predmet.OstaliListFormatedWithAdress_1">
      <item>Tihan Hilje</item>
      <item>Nikša Daničić</item>
      <item>Josip Hrga, stečajni upravitelj, Bihaćka 15, 21000 Split</item>
    </derivirana_varijabla>
  </DomainObject.Predmet.OstaliListFormatedWithAdress>
  <DomainObject.Predmet.OstaliListFormatedWithAdressOIB>
    <izvorni_sadrzaj>
      <item>Tihan Hilje</item>
      <item>Nikša Daničić</item>
      <item>Josip Hrga, stečajni upravitelj, OIB 15662494844, Bihaćka 15, 21000 Split</item>
    </izvorni_sadrzaj>
    <derivirana_varijabla naziv="DomainObject.Predmet.OstaliListFormatedWithAdressOIB_1">
      <item>Tihan Hilje</item>
      <item>Nikša Daničić</item>
      <item>Josip Hrga, stečajni upravitelj, OIB 15662494844, Bihaćka 15, 21000 Split</item>
    </derivirana_varijabla>
  </DomainObject.Predmet.OstaliListFormatedWithAdressOIB>
  <DomainObject.Predmet.OstaliListNazivFormated>
    <izvorni_sadrzaj>
      <item>Tihan Hilje</item>
      <item>Nikša Daničić</item>
      <item>Josip Hrga, stečajni upravitelj</item>
    </izvorni_sadrzaj>
    <derivirana_varijabla naziv="DomainObject.Predmet.OstaliListNazivFormated_1">
      <item>Tihan Hilje</item>
      <item>Nikša Daničić</item>
      <item>Josip Hrga, stečajni upravitelj</item>
    </derivirana_varijabla>
  </DomainObject.Predmet.OstaliListNazivFormated>
  <DomainObject.Predmet.OstaliListNazivFormatedOIB>
    <izvorni_sadrzaj>
      <item>Tihan Hilje</item>
      <item>Nikša Daničić</item>
      <item>Josip Hrga, stečajni upravitelj, OIB 15662494844</item>
    </izvorni_sadrzaj>
    <derivirana_varijabla naziv="DomainObject.Predmet.OstaliListNazivFormatedOIB_1">
      <item>Tihan Hilje</item>
      <item>Nikša Daničić</item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  <item>Tihan Hilje</item>
      <item>Nikša Daničić</item>
      <item>Josip Hrga, stečajni upravitelj</item>
    </izvorni_sadrzaj>
    <derivirana_varijabla naziv="DomainObject.Predmet.SudioniciListNaziv_1">
      <item>FINA RC Split, Podružnica Dubrovnik</item>
      <item>NATURALIS društvo s ograničenom odgovornošću za turizam i usluge</item>
      <item>Tihan Hilje</item>
      <item>Nikša Daničić</item>
      <item>Josip Hrga,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  <item>, OIB null</item>
      <item>, OIB null</item>
      <item>, OIB 15662494844</item>
    </izvorni_sadrzaj>
    <derivirana_varijabla naziv="DomainObject.Predmet.SudioniciListNazivOIB_1">
      <item>, OIB 85821130368</item>
      <item>, OIB 81914701055</item>
      <item>, OIB null</item>
      <item>, OIB null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2112</properties:Characters>
  <properties:Lines>73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2017-08-30T10:18:00Z</dcterms:created>
  <dc:creator>Diana Butigan Granić</dc:creator>
  <cp:lastModifiedBy>Mara Marčinko</cp:lastModifiedBy>
  <cp:lastPrinted>2017-06-05T10:49:00Z</cp:lastPrinted>
  <dcterms:modified xmlns:xsi="http://www.w3.org/2001/XMLSchema-instance" xsi:type="dcterms:W3CDTF">2017-08-30T11:16:00Z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