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39b75" w14:paraId="6939b75" w:rsidRDefault="00D61715" w:rsidP="00D61715" w:rsidR="00D6171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1715" w:rsidP="00D61715" w:rsidR="00D61715" w:rsidRPr="00FB4088">
      <w:pPr>
        <w:rPr>
          <w:sz w:val="24"/>
          <w:szCs w:val="24"/>
        </w:rPr>
      </w:pPr>
    </w:p>
    <w:p w:rsidRDefault="00D61715" w:rsidP="00D61715" w:rsidR="00D61715" w:rsidRPr="00EC7364">
      <w:pPr>
        <w:rPr>
          <w:sz w:val="24"/>
          <w:szCs w:val="24"/>
        </w:rPr>
      </w:pPr>
      <w:r w:rsidRPr="00EC7364">
        <w:rPr>
          <w:sz w:val="24"/>
          <w:szCs w:val="24"/>
        </w:rPr>
        <w:t>REPUBLIKA HRVATSKA</w:t>
      </w:r>
    </w:p>
    <w:p w:rsidRDefault="00D61715" w:rsidP="00D61715" w:rsidR="00D61715" w:rsidRPr="00EC7364">
      <w:pPr>
        <w:rPr>
          <w:sz w:val="24"/>
          <w:szCs w:val="24"/>
        </w:rPr>
      </w:pPr>
      <w:r w:rsidRPr="00EC7364">
        <w:rPr>
          <w:sz w:val="24"/>
          <w:szCs w:val="24"/>
        </w:rPr>
        <w:t xml:space="preserve">TRGOVAČKI SUD U ZAGREBU                                                     </w:t>
      </w:r>
      <w:smartTag w:element="metricconverter" w:uri="urn:schemas-microsoft-com:office:smarttags">
        <w:smartTagPr>
          <w:attr w:val="72. St" w:name="ProductID"/>
        </w:smartTagPr>
        <w:r w:rsidRPr="00EC7364">
          <w:rPr>
            <w:sz w:val="24"/>
            <w:szCs w:val="24"/>
          </w:rPr>
          <w:t>72. St</w:t>
        </w:r>
      </w:smartTag>
      <w:r w:rsidRPr="00EC7364">
        <w:rPr>
          <w:sz w:val="24"/>
          <w:szCs w:val="24"/>
        </w:rPr>
        <w:t xml:space="preserve"> -</w:t>
      </w:r>
      <w:r>
        <w:rPr>
          <w:sz w:val="24"/>
          <w:szCs w:val="24"/>
        </w:rPr>
        <w:t>503/2015</w:t>
      </w:r>
      <w:r w:rsidR="006768EB">
        <w:rPr>
          <w:sz w:val="24"/>
          <w:szCs w:val="24"/>
        </w:rPr>
        <w:t>-11</w:t>
      </w:r>
    </w:p>
    <w:p w:rsidRDefault="00D61715" w:rsidP="00D61715" w:rsidR="00D61715" w:rsidRPr="00EC7364">
      <w:pPr>
        <w:rPr>
          <w:sz w:val="24"/>
          <w:szCs w:val="24"/>
        </w:rPr>
      </w:pPr>
      <w:r w:rsidRPr="00EC7364">
        <w:rPr>
          <w:sz w:val="24"/>
          <w:szCs w:val="24"/>
        </w:rPr>
        <w:t>Amruševa 2/II</w:t>
      </w:r>
    </w:p>
    <w:p w:rsidRDefault="00D61715" w:rsidP="00D61715" w:rsidR="00D61715" w:rsidRPr="00EC7364">
      <w:pPr>
        <w:rPr>
          <w:sz w:val="24"/>
          <w:szCs w:val="24"/>
        </w:rPr>
      </w:pPr>
    </w:p>
    <w:p w:rsidRDefault="00D61715" w:rsidP="00D61715" w:rsidR="00D61715" w:rsidRPr="00EC7364">
      <w:pPr>
        <w:rPr>
          <w:sz w:val="24"/>
          <w:szCs w:val="24"/>
        </w:rPr>
      </w:pPr>
    </w:p>
    <w:p w:rsidRDefault="00D61715" w:rsidP="00D61715" w:rsidR="00D61715" w:rsidRPr="00EC7364">
      <w:pPr>
        <w:ind w:firstLine="708" w:left="2124"/>
        <w:rPr>
          <w:sz w:val="24"/>
          <w:szCs w:val="24"/>
        </w:rPr>
      </w:pPr>
      <w:r w:rsidRPr="00EC7364">
        <w:rPr>
          <w:sz w:val="24"/>
          <w:szCs w:val="24"/>
        </w:rPr>
        <w:t>REPUBLIKA HRVATSKA</w:t>
      </w:r>
    </w:p>
    <w:p w:rsidRDefault="00D61715" w:rsidP="00D61715" w:rsidR="00D61715">
      <w:pPr>
        <w:jc w:val="center"/>
        <w:rPr>
          <w:sz w:val="24"/>
          <w:szCs w:val="24"/>
        </w:rPr>
      </w:pPr>
      <w:r w:rsidRPr="00EC7364">
        <w:rPr>
          <w:sz w:val="24"/>
          <w:szCs w:val="24"/>
        </w:rPr>
        <w:t>R J E Š E NJ E</w:t>
      </w:r>
    </w:p>
    <w:p w:rsidRDefault="00D61715" w:rsidP="00D61715" w:rsidR="00D61715" w:rsidRPr="00EC7364">
      <w:pPr>
        <w:jc w:val="center"/>
        <w:rPr>
          <w:sz w:val="24"/>
          <w:szCs w:val="24"/>
        </w:rPr>
      </w:pPr>
    </w:p>
    <w:p w:rsidRDefault="00D61715" w:rsidP="00D61715" w:rsidR="00D61715" w:rsidRPr="00807E08">
      <w:pPr>
        <w:jc w:val="both"/>
        <w:rPr>
          <w:sz w:val="24"/>
          <w:szCs w:val="24"/>
        </w:rPr>
      </w:pPr>
      <w:r w:rsidRPr="00807E08">
        <w:rPr>
          <w:sz w:val="24"/>
          <w:szCs w:val="24"/>
        </w:rPr>
        <w:t xml:space="preserve">Trgovački sud u Zagrebu po sucu Nikoli Ribariću, kao stečajnom sucu u stečajnom predmetu, povodom prijedloga predlagatelja OSNOVNI PROJEKT d.o.o. Samobor (Grad Samobor), Vladimira Ruždjaka 1 A , OIB: 48252042064 , MBS: 080781110 , za otvaranjem stečajnog postupka nad trgovačkim društvom OSNOVNI PROJEKT d.o.o. Samobor (Grad Samobor), </w:t>
      </w:r>
      <w:r>
        <w:rPr>
          <w:sz w:val="24"/>
          <w:szCs w:val="24"/>
        </w:rPr>
        <w:t>Vladimira Ruždjaka 1 A</w:t>
      </w:r>
      <w:r w:rsidRPr="00807E08">
        <w:rPr>
          <w:sz w:val="24"/>
          <w:szCs w:val="24"/>
        </w:rPr>
        <w:t xml:space="preserve">, OIB: 48252042064 , MBS: 080781110, </w:t>
      </w:r>
      <w:r>
        <w:rPr>
          <w:sz w:val="24"/>
          <w:szCs w:val="24"/>
        </w:rPr>
        <w:t>dana 16</w:t>
      </w:r>
      <w:r w:rsidRPr="00807E08">
        <w:rPr>
          <w:sz w:val="24"/>
          <w:szCs w:val="24"/>
        </w:rPr>
        <w:t>.</w:t>
      </w:r>
      <w:r>
        <w:rPr>
          <w:sz w:val="24"/>
          <w:szCs w:val="24"/>
        </w:rPr>
        <w:t xml:space="preserve"> ožujka</w:t>
      </w:r>
      <w:r w:rsidRPr="00807E08">
        <w:rPr>
          <w:sz w:val="24"/>
          <w:szCs w:val="24"/>
        </w:rPr>
        <w:t xml:space="preserve"> 201</w:t>
      </w:r>
      <w:r>
        <w:rPr>
          <w:sz w:val="24"/>
          <w:szCs w:val="24"/>
        </w:rPr>
        <w:t>6</w:t>
      </w:r>
      <w:r w:rsidRPr="00807E08">
        <w:rPr>
          <w:sz w:val="24"/>
          <w:szCs w:val="24"/>
        </w:rPr>
        <w:t>. godine,</w:t>
      </w:r>
    </w:p>
    <w:p w:rsidRDefault="00B721C2" w:rsidP="000129DE" w:rsidR="00B721C2" w:rsidRPr="009D07BF">
      <w:pPr>
        <w:jc w:val="both"/>
        <w:rPr>
          <w:sz w:val="24"/>
          <w:szCs w:val="24"/>
          <w:lang w:val="pt-BR"/>
        </w:rPr>
      </w:pPr>
    </w:p>
    <w:p w:rsidRDefault="00CD76D9" w:rsidP="00221798" w:rsidR="00221798" w:rsidRPr="009D07BF">
      <w:pPr>
        <w:jc w:val="center"/>
        <w:rPr>
          <w:sz w:val="24"/>
          <w:szCs w:val="24"/>
        </w:rPr>
      </w:pPr>
      <w:r w:rsidRPr="009D07BF">
        <w:rPr>
          <w:sz w:val="24"/>
          <w:szCs w:val="24"/>
        </w:rPr>
        <w:t>r i j e š i o   j e</w:t>
      </w:r>
    </w:p>
    <w:p w:rsidRDefault="000B0EBA" w:rsidP="000B0EBA" w:rsidR="000B0EBA" w:rsidRPr="009D07BF">
      <w:pPr>
        <w:jc w:val="center"/>
        <w:rPr>
          <w:sz w:val="24"/>
          <w:szCs w:val="24"/>
        </w:rPr>
      </w:pPr>
    </w:p>
    <w:p w:rsidRDefault="002D26AB" w:rsidP="002D26AB" w:rsidR="002D26AB" w:rsidRPr="009D07BF">
      <w:pPr>
        <w:jc w:val="both"/>
        <w:rPr>
          <w:sz w:val="24"/>
          <w:szCs w:val="24"/>
        </w:rPr>
      </w:pPr>
      <w:r w:rsidRPr="009D07BF">
        <w:rPr>
          <w:sz w:val="24"/>
          <w:szCs w:val="24"/>
        </w:rPr>
        <w:t xml:space="preserve">I Pozivaju se vjerovnici predloženog </w:t>
      </w:r>
      <w:r w:rsidR="00B52937" w:rsidRPr="00C821E4">
        <w:rPr>
          <w:sz w:val="24"/>
          <w:szCs w:val="24"/>
          <w:lang w:val="pt-BR"/>
        </w:rPr>
        <w:t xml:space="preserve">dužnika </w:t>
      </w:r>
      <w:r w:rsidR="00D61715" w:rsidRPr="00807E08">
        <w:rPr>
          <w:sz w:val="24"/>
          <w:szCs w:val="24"/>
        </w:rPr>
        <w:t xml:space="preserve">OSNOVNI PROJEKT d.o.o. Samobor (Grad Samobor), </w:t>
      </w:r>
      <w:r w:rsidR="00D61715">
        <w:rPr>
          <w:sz w:val="24"/>
          <w:szCs w:val="24"/>
        </w:rPr>
        <w:t>Vladimira Ruždjaka 1 A</w:t>
      </w:r>
      <w:r w:rsidR="00D61715" w:rsidRPr="00807E08">
        <w:rPr>
          <w:sz w:val="24"/>
          <w:szCs w:val="24"/>
        </w:rPr>
        <w:t>, OIB: 48252042064 , MBS: 080781110</w:t>
      </w:r>
      <w:r w:rsidR="00F42C7A">
        <w:rPr>
          <w:sz w:val="24"/>
          <w:szCs w:val="24"/>
        </w:rPr>
        <w:t xml:space="preserve">, </w:t>
      </w:r>
      <w:r w:rsidR="00BD5803" w:rsidRPr="009D07BF">
        <w:rPr>
          <w:sz w:val="24"/>
          <w:szCs w:val="24"/>
        </w:rPr>
        <w:t xml:space="preserve"> </w:t>
      </w:r>
      <w:r w:rsidRPr="009D07BF">
        <w:rPr>
          <w:sz w:val="24"/>
          <w:szCs w:val="24"/>
        </w:rPr>
        <w:t xml:space="preserve">i sve zainteresirane osobe solidarno predujmiti iznos od </w:t>
      </w:r>
      <w:r w:rsidR="00C032C4">
        <w:rPr>
          <w:sz w:val="24"/>
          <w:szCs w:val="24"/>
        </w:rPr>
        <w:t>5</w:t>
      </w:r>
      <w:r w:rsidR="00192B6C">
        <w:rPr>
          <w:sz w:val="24"/>
          <w:szCs w:val="24"/>
        </w:rPr>
        <w:t>0</w:t>
      </w:r>
      <w:r w:rsidR="00E26ED1" w:rsidRPr="009D07BF">
        <w:rPr>
          <w:sz w:val="24"/>
          <w:szCs w:val="24"/>
        </w:rPr>
        <w:t>.</w:t>
      </w:r>
      <w:r w:rsidR="00192B6C">
        <w:rPr>
          <w:sz w:val="24"/>
          <w:szCs w:val="24"/>
        </w:rPr>
        <w:t>000</w:t>
      </w:r>
      <w:r w:rsidR="00E26ED1" w:rsidRPr="009D07BF">
        <w:rPr>
          <w:sz w:val="24"/>
          <w:szCs w:val="24"/>
        </w:rPr>
        <w:t>,00 kuna</w:t>
      </w:r>
      <w:r w:rsidRPr="009D07BF">
        <w:rPr>
          <w:sz w:val="24"/>
          <w:szCs w:val="24"/>
        </w:rPr>
        <w:t xml:space="preserve"> (</w:t>
      </w:r>
      <w:r w:rsidR="00C032C4">
        <w:rPr>
          <w:sz w:val="24"/>
          <w:szCs w:val="24"/>
        </w:rPr>
        <w:t>pedesettisućakuna</w:t>
      </w:r>
      <w:r w:rsidRPr="009D07BF">
        <w:rPr>
          <w:sz w:val="24"/>
          <w:szCs w:val="24"/>
        </w:rPr>
        <w:t xml:space="preserve">) za pokriće troškova prethodnog i otvorenog stečajnog postupka u roku od 15 dana od dana objave rješenja </w:t>
      </w:r>
      <w:r w:rsidR="006637D7">
        <w:rPr>
          <w:sz w:val="24"/>
          <w:szCs w:val="24"/>
        </w:rPr>
        <w:t>na mrežnim stranicama E Oglasna ploča</w:t>
      </w:r>
      <w:r w:rsidRPr="009D07BF">
        <w:rPr>
          <w:sz w:val="24"/>
          <w:szCs w:val="24"/>
        </w:rPr>
        <w:t xml:space="preserve"> na depozitni račun ovog suda </w:t>
      </w:r>
      <w:r w:rsidR="000129DE" w:rsidRPr="009D07BF">
        <w:rPr>
          <w:sz w:val="24"/>
          <w:szCs w:val="24"/>
        </w:rPr>
        <w:t>IBAN: HR92</w:t>
      </w:r>
      <w:r w:rsidRPr="009D07BF">
        <w:rPr>
          <w:sz w:val="24"/>
          <w:szCs w:val="24"/>
        </w:rPr>
        <w:t>23900011300000460 s pozivom na broj 05-</w:t>
      </w:r>
      <w:r w:rsidR="00D61715">
        <w:rPr>
          <w:sz w:val="24"/>
          <w:szCs w:val="24"/>
        </w:rPr>
        <w:t>503/2015</w:t>
      </w:r>
      <w:r w:rsidRPr="009D07BF">
        <w:rPr>
          <w:sz w:val="24"/>
          <w:szCs w:val="24"/>
        </w:rPr>
        <w:t>.</w:t>
      </w:r>
    </w:p>
    <w:p w:rsidRDefault="002D26AB" w:rsidP="002D26AB" w:rsidR="002D26AB" w:rsidRPr="009D07BF">
      <w:pPr>
        <w:jc w:val="both"/>
        <w:rPr>
          <w:sz w:val="24"/>
          <w:szCs w:val="24"/>
        </w:rPr>
      </w:pPr>
    </w:p>
    <w:p w:rsidRDefault="002D26AB" w:rsidP="002D26AB" w:rsidR="009A5BED" w:rsidRPr="009D07BF">
      <w:pPr>
        <w:jc w:val="both"/>
        <w:rPr>
          <w:sz w:val="24"/>
          <w:szCs w:val="24"/>
        </w:rPr>
      </w:pPr>
      <w:r w:rsidRPr="009D07BF">
        <w:rPr>
          <w:sz w:val="24"/>
          <w:szCs w:val="24"/>
        </w:rPr>
        <w:t>II Ukoliko vjerovnici i zainteresirane osobe ne postupe kao pod točkom I izreke, sud će donijeti odluku o otvaranju i zaključenju stečajnog postupka sukladno članku 63. stavak 1. Stečajnog zakona</w:t>
      </w:r>
    </w:p>
    <w:p w:rsidRDefault="00221798" w:rsidP="00221798" w:rsidR="00221798" w:rsidRPr="009D07BF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9D07BF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467030" w:rsidP="00467030" w:rsidR="00467030" w:rsidRPr="009D07BF">
      <w:pPr>
        <w:rPr>
          <w:sz w:val="24"/>
          <w:szCs w:val="24"/>
        </w:rPr>
      </w:pPr>
    </w:p>
    <w:p w:rsidRDefault="00B721C2" w:rsidP="00B721C2" w:rsidR="00B721C2" w:rsidRPr="009D07BF">
      <w:pPr>
        <w:pStyle w:val="Tijeloteksta"/>
      </w:pPr>
    </w:p>
    <w:p w:rsidRDefault="00D61715" w:rsidP="00D61715" w:rsidR="00D61715" w:rsidRPr="00807E08">
      <w:pPr>
        <w:ind w:firstLine="720"/>
        <w:jc w:val="both"/>
        <w:rPr>
          <w:sz w:val="24"/>
          <w:szCs w:val="24"/>
        </w:rPr>
      </w:pPr>
      <w:r w:rsidRPr="00807E08">
        <w:rPr>
          <w:sz w:val="24"/>
          <w:szCs w:val="24"/>
        </w:rPr>
        <w:t>Predlagatelj kao dužnik podnio je dana 9. srpnja 2015. godine ovom sudu prijedlog za pokretanje stečajnog postupka navodeći da ne može ispunjavati svoje dospjele novčane obveze kao i da je račun blokiran u razdoblju duljem od 60 dana.</w:t>
      </w:r>
    </w:p>
    <w:p w:rsidRDefault="00D61715" w:rsidP="00D61715" w:rsidR="00D61715" w:rsidRPr="00807E08">
      <w:pPr>
        <w:ind w:firstLine="720"/>
        <w:jc w:val="both"/>
        <w:rPr>
          <w:sz w:val="24"/>
          <w:szCs w:val="24"/>
        </w:rPr>
      </w:pPr>
      <w:r w:rsidRPr="00807E08">
        <w:rPr>
          <w:sz w:val="24"/>
          <w:szCs w:val="24"/>
        </w:rPr>
        <w:t>Predlagatelj je uz prijedlog dostavio Potvrdu Raiffeisen bank od 23.6.2015. godine iz koje vidljivo kako je račun blokiran u razdoblju duljem od 60 dana.</w:t>
      </w:r>
    </w:p>
    <w:p w:rsidRDefault="00D61715" w:rsidP="00D61715" w:rsidR="00D61715" w:rsidRPr="00807E08">
      <w:pPr>
        <w:ind w:firstLine="720"/>
        <w:jc w:val="both"/>
        <w:rPr>
          <w:sz w:val="24"/>
          <w:szCs w:val="24"/>
        </w:rPr>
      </w:pPr>
      <w:r w:rsidRPr="00807E08">
        <w:rPr>
          <w:sz w:val="24"/>
          <w:szCs w:val="24"/>
        </w:rPr>
        <w:t>Prema odredbi čl. 39. st. 2  Stečajnog zakona ("Narodne novine" broj 44/96, 29/99, 129/00, 123/03, 82/06, 116/10, 25/12 i 133/12, dalje: SZ) prijedlog za otvaranje stečajnog postupka ovlašten je podnijeti vjerovnik ako učini vjerojatnim postojanje svoje tražbine i kojega od stečajnog razloga.</w:t>
      </w:r>
    </w:p>
    <w:p w:rsidRDefault="00D61715" w:rsidP="00D61715" w:rsidR="00D61715">
      <w:pPr>
        <w:ind w:firstLine="720"/>
        <w:jc w:val="both"/>
        <w:rPr>
          <w:sz w:val="24"/>
          <w:szCs w:val="24"/>
        </w:rPr>
      </w:pPr>
      <w:r w:rsidRPr="00807E08">
        <w:rPr>
          <w:sz w:val="24"/>
          <w:szCs w:val="24"/>
        </w:rPr>
        <w:t>Kako se stečajni postupak pokreće prijedlogom vjerovnika ili dužnika, prema članku 39. st. 1. Stečajnog zakona, predlagatelj je na opisani način dokazao da je ovlašten podnijeti prijedlog u smislu članka 39. st. 1. i 2. SZ-a, jer su ostvarene sve propisane pretpostavke za pokretanje stečajnog postupka.</w:t>
      </w:r>
    </w:p>
    <w:p w:rsidRDefault="0059164C" w:rsidP="0059164C" w:rsidR="0059164C" w:rsidRPr="002C4F62">
      <w:pPr>
        <w:ind w:firstLine="720"/>
        <w:jc w:val="both"/>
        <w:rPr>
          <w:sz w:val="24"/>
          <w:szCs w:val="24"/>
        </w:rPr>
      </w:pPr>
      <w:r w:rsidRPr="002C4F62">
        <w:rPr>
          <w:sz w:val="24"/>
          <w:szCs w:val="24"/>
        </w:rPr>
        <w:t>.</w:t>
      </w:r>
    </w:p>
    <w:p w:rsidRDefault="0059164C" w:rsidP="0059164C" w:rsidR="0059164C" w:rsidRPr="002C4F62">
      <w:pPr>
        <w:pStyle w:val="Tijeloteksta"/>
      </w:pPr>
      <w:r w:rsidRPr="002C4F62">
        <w:lastRenderedPageBreak/>
        <w:tab/>
        <w:t>Odredbom članka 39.st.4. Stečajnog zakona određeno je kako prijedlog u ime dužnika može podnijeti svaka osoba ovlaštena za zastupanje.</w:t>
      </w:r>
    </w:p>
    <w:p w:rsidRDefault="0059164C" w:rsidP="0059164C" w:rsidR="0059164C" w:rsidRPr="002C4F62">
      <w:pPr>
        <w:ind w:firstLine="708"/>
        <w:jc w:val="both"/>
        <w:rPr>
          <w:sz w:val="24"/>
          <w:szCs w:val="24"/>
        </w:rPr>
      </w:pPr>
      <w:r w:rsidRPr="002C4F62">
        <w:rPr>
          <w:sz w:val="24"/>
          <w:szCs w:val="24"/>
        </w:rPr>
        <w:t xml:space="preserve">Uvidom u sudski registar sud je utvrdio kako je jedina osoba ovlaštena za zastupanje </w:t>
      </w:r>
      <w:r w:rsidR="00D61715">
        <w:rPr>
          <w:sz w:val="24"/>
          <w:szCs w:val="24"/>
        </w:rPr>
        <w:t>Tomislav Čović</w:t>
      </w:r>
      <w:r>
        <w:rPr>
          <w:sz w:val="24"/>
          <w:szCs w:val="24"/>
        </w:rPr>
        <w:t xml:space="preserve"> </w:t>
      </w:r>
      <w:r w:rsidRPr="002C4F62">
        <w:rPr>
          <w:sz w:val="24"/>
          <w:szCs w:val="24"/>
        </w:rPr>
        <w:t>te je isti i podnio prijedlog u ime predloženog stečajnog dužnika.</w:t>
      </w:r>
    </w:p>
    <w:p w:rsidRDefault="0059164C" w:rsidP="00306978" w:rsidR="0030697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Stoga je sud </w:t>
      </w:r>
      <w:r w:rsidR="00D61715">
        <w:rPr>
          <w:sz w:val="24"/>
          <w:szCs w:val="24"/>
        </w:rPr>
        <w:t>9</w:t>
      </w:r>
      <w:r w:rsidR="00306978">
        <w:rPr>
          <w:sz w:val="24"/>
          <w:szCs w:val="24"/>
        </w:rPr>
        <w:t>.</w:t>
      </w:r>
      <w:r w:rsidR="00D61715">
        <w:rPr>
          <w:sz w:val="24"/>
          <w:szCs w:val="24"/>
        </w:rPr>
        <w:t xml:space="preserve"> veljače</w:t>
      </w:r>
      <w:r w:rsidR="00306978">
        <w:rPr>
          <w:sz w:val="24"/>
          <w:szCs w:val="24"/>
        </w:rPr>
        <w:t xml:space="preserve"> 201</w:t>
      </w:r>
      <w:r w:rsidR="00D61715">
        <w:rPr>
          <w:sz w:val="24"/>
          <w:szCs w:val="24"/>
        </w:rPr>
        <w:t>6</w:t>
      </w:r>
      <w:r w:rsidR="00306978">
        <w:rPr>
          <w:sz w:val="24"/>
          <w:szCs w:val="24"/>
        </w:rPr>
        <w:t>. godine donio rješenje o pokretanju prethodnog postupka.</w:t>
      </w:r>
    </w:p>
    <w:p w:rsidRDefault="00B721C2" w:rsidP="00306978" w:rsidR="00306978">
      <w:pPr>
        <w:ind w:firstLine="709"/>
        <w:jc w:val="both"/>
        <w:rPr>
          <w:sz w:val="24"/>
          <w:szCs w:val="24"/>
        </w:rPr>
      </w:pPr>
      <w:r w:rsidRPr="009D07BF">
        <w:rPr>
          <w:sz w:val="24"/>
          <w:szCs w:val="24"/>
        </w:rPr>
        <w:t xml:space="preserve">Ročište radi izjašnjenja o prijedlogu za otvaranje stečajnog postupka održano je </w:t>
      </w:r>
      <w:r w:rsidR="00D61715">
        <w:rPr>
          <w:sz w:val="24"/>
          <w:szCs w:val="24"/>
        </w:rPr>
        <w:t>15</w:t>
      </w:r>
      <w:r w:rsidR="003061B0">
        <w:rPr>
          <w:sz w:val="24"/>
          <w:szCs w:val="24"/>
        </w:rPr>
        <w:t xml:space="preserve">. </w:t>
      </w:r>
      <w:r w:rsidR="00D61715">
        <w:rPr>
          <w:sz w:val="24"/>
          <w:szCs w:val="24"/>
        </w:rPr>
        <w:t>ožujka</w:t>
      </w:r>
      <w:r w:rsidR="00804F3F">
        <w:rPr>
          <w:sz w:val="24"/>
          <w:szCs w:val="24"/>
        </w:rPr>
        <w:t xml:space="preserve"> 201</w:t>
      </w:r>
      <w:r w:rsidR="00B52937">
        <w:rPr>
          <w:sz w:val="24"/>
          <w:szCs w:val="24"/>
        </w:rPr>
        <w:t>6</w:t>
      </w:r>
      <w:r w:rsidR="00804F3F">
        <w:rPr>
          <w:sz w:val="24"/>
          <w:szCs w:val="24"/>
        </w:rPr>
        <w:t>. godine</w:t>
      </w:r>
      <w:r w:rsidRPr="009D07BF">
        <w:rPr>
          <w:sz w:val="24"/>
          <w:szCs w:val="24"/>
        </w:rPr>
        <w:t>. Na navedeno ročište</w:t>
      </w:r>
      <w:r w:rsidR="00B52937">
        <w:rPr>
          <w:sz w:val="24"/>
          <w:szCs w:val="24"/>
        </w:rPr>
        <w:t xml:space="preserve"> </w:t>
      </w:r>
      <w:r w:rsidRPr="009D07BF">
        <w:rPr>
          <w:sz w:val="24"/>
          <w:szCs w:val="24"/>
        </w:rPr>
        <w:t xml:space="preserve">pristupio </w:t>
      </w:r>
      <w:r w:rsidR="0059164C">
        <w:rPr>
          <w:sz w:val="24"/>
          <w:szCs w:val="24"/>
        </w:rPr>
        <w:t xml:space="preserve">je zakonski zastupnik predlagatelja kao i zakonski zastupnik predloženog stečajnog dužnika. Predlagatelje je u cijelosti ostao kod prijedloga, dok se zastupnik po zakonu predloženog stečajnog dužnika nije protivio </w:t>
      </w:r>
      <w:r w:rsidR="00CD2BE5">
        <w:rPr>
          <w:sz w:val="24"/>
          <w:szCs w:val="24"/>
        </w:rPr>
        <w:t>prijedlogu</w:t>
      </w:r>
      <w:r w:rsidR="0059164C">
        <w:rPr>
          <w:sz w:val="24"/>
          <w:szCs w:val="24"/>
        </w:rPr>
        <w:t xml:space="preserve">. </w:t>
      </w:r>
      <w:r w:rsidR="00306978">
        <w:rPr>
          <w:sz w:val="24"/>
          <w:szCs w:val="24"/>
        </w:rPr>
        <w:t xml:space="preserve"> </w:t>
      </w:r>
    </w:p>
    <w:p w:rsidRDefault="00B721C2" w:rsidP="0059164C" w:rsidR="0059164C">
      <w:pPr>
        <w:ind w:firstLine="708"/>
        <w:jc w:val="both"/>
        <w:rPr>
          <w:sz w:val="24"/>
          <w:szCs w:val="24"/>
          <w:lang w:val="pl-PL"/>
        </w:rPr>
      </w:pPr>
      <w:r w:rsidRPr="009D07BF">
        <w:rPr>
          <w:sz w:val="24"/>
          <w:szCs w:val="24"/>
        </w:rPr>
        <w:t xml:space="preserve">Ročište radi rasprave o uvjetima za otvaranje stečajnog postupka </w:t>
      </w:r>
      <w:r w:rsidR="00B52937">
        <w:rPr>
          <w:sz w:val="24"/>
          <w:szCs w:val="24"/>
        </w:rPr>
        <w:t xml:space="preserve">održano je zajedno s ročištem radi izjašnjenja o prijedlogu za otvaranjem stečajnog postupka, temeljem odredbe članka 53. Stečajnog zakona. </w:t>
      </w:r>
      <w:r w:rsidR="0059164C">
        <w:rPr>
          <w:sz w:val="24"/>
          <w:szCs w:val="24"/>
        </w:rPr>
        <w:t>Na ročištu</w:t>
      </w:r>
      <w:r w:rsidR="00C032C4">
        <w:rPr>
          <w:sz w:val="24"/>
          <w:szCs w:val="24"/>
        </w:rPr>
        <w:t xml:space="preserve"> </w:t>
      </w:r>
      <w:r w:rsidR="00B52937">
        <w:rPr>
          <w:sz w:val="24"/>
          <w:szCs w:val="24"/>
        </w:rPr>
        <w:t>j</w:t>
      </w:r>
      <w:r w:rsidR="00C032C4">
        <w:rPr>
          <w:sz w:val="24"/>
          <w:szCs w:val="24"/>
        </w:rPr>
        <w:t>e</w:t>
      </w:r>
      <w:r w:rsidR="00B52937">
        <w:rPr>
          <w:sz w:val="24"/>
          <w:szCs w:val="24"/>
        </w:rPr>
        <w:t xml:space="preserve"> bio nazočan privremeni </w:t>
      </w:r>
      <w:r w:rsidR="00C032C4">
        <w:rPr>
          <w:sz w:val="24"/>
          <w:szCs w:val="24"/>
        </w:rPr>
        <w:t xml:space="preserve">privremeni stečajni upravitelj </w:t>
      </w:r>
      <w:r w:rsidR="0059164C">
        <w:rPr>
          <w:sz w:val="24"/>
          <w:szCs w:val="24"/>
        </w:rPr>
        <w:t>koji je u spis predao izvješće o gospodarskom stanju i položaju predloženog stečajnog dužnika. I</w:t>
      </w:r>
      <w:r w:rsidR="00306978">
        <w:rPr>
          <w:sz w:val="24"/>
          <w:szCs w:val="24"/>
        </w:rPr>
        <w:t xml:space="preserve">zvješće privremenog stečajnog upravitelja </w:t>
      </w:r>
      <w:r w:rsidR="0059164C">
        <w:rPr>
          <w:sz w:val="24"/>
          <w:szCs w:val="24"/>
        </w:rPr>
        <w:t xml:space="preserve">pročitano je na ročištu. U izvješću privremeni stečajni </w:t>
      </w:r>
      <w:r w:rsidR="00385457">
        <w:rPr>
          <w:sz w:val="24"/>
          <w:szCs w:val="24"/>
        </w:rPr>
        <w:t>upravitelj</w:t>
      </w:r>
      <w:r w:rsidR="00306978">
        <w:rPr>
          <w:sz w:val="24"/>
          <w:szCs w:val="24"/>
        </w:rPr>
        <w:t xml:space="preserve"> potvrđuje postojanje stečajnog razloga u vidu </w:t>
      </w:r>
      <w:r w:rsidR="0059164C">
        <w:rPr>
          <w:sz w:val="24"/>
          <w:szCs w:val="24"/>
        </w:rPr>
        <w:t xml:space="preserve">prezaduženosti predloženog stečajnog dužnika, a sve u smislu odredbe članka 4. Stečajnog zakona. </w:t>
      </w:r>
      <w:r w:rsidR="00D61715">
        <w:rPr>
          <w:sz w:val="24"/>
          <w:szCs w:val="24"/>
        </w:rPr>
        <w:t xml:space="preserve"> </w:t>
      </w:r>
      <w:r w:rsidR="00D61715" w:rsidRPr="00D26D59">
        <w:rPr>
          <w:sz w:val="24"/>
          <w:szCs w:val="24"/>
          <w:lang w:val="pl-PL"/>
        </w:rPr>
        <w:t xml:space="preserve">U spis </w:t>
      </w:r>
      <w:r w:rsidR="00D61715">
        <w:rPr>
          <w:sz w:val="24"/>
          <w:szCs w:val="24"/>
          <w:lang w:val="pl-PL"/>
        </w:rPr>
        <w:t>je predan i pročitan</w:t>
      </w:r>
      <w:r w:rsidR="00D61715" w:rsidRPr="00D26D59">
        <w:rPr>
          <w:sz w:val="24"/>
          <w:szCs w:val="24"/>
          <w:lang w:val="pl-PL"/>
        </w:rPr>
        <w:t xml:space="preserve"> prokazni popis imovine iz kojeg proizlazi kako predloženi steč</w:t>
      </w:r>
      <w:r w:rsidR="00D61715">
        <w:rPr>
          <w:sz w:val="24"/>
          <w:szCs w:val="24"/>
          <w:lang w:val="pl-PL"/>
        </w:rPr>
        <w:t>ajni</w:t>
      </w:r>
      <w:r w:rsidR="00D61715" w:rsidRPr="00D26D59">
        <w:rPr>
          <w:sz w:val="24"/>
          <w:szCs w:val="24"/>
          <w:lang w:val="pl-PL"/>
        </w:rPr>
        <w:t xml:space="preserve"> dužnik nema imovine odnosno imovina nije dostatna za pokriće troškova steč</w:t>
      </w:r>
      <w:r w:rsidR="00D61715">
        <w:rPr>
          <w:sz w:val="24"/>
          <w:szCs w:val="24"/>
          <w:lang w:val="pl-PL"/>
        </w:rPr>
        <w:t>ajnog</w:t>
      </w:r>
      <w:r w:rsidR="00D61715" w:rsidRPr="00D26D59">
        <w:rPr>
          <w:sz w:val="24"/>
          <w:szCs w:val="24"/>
          <w:lang w:val="pl-PL"/>
        </w:rPr>
        <w:t xml:space="preserve"> postupka.</w:t>
      </w:r>
      <w:r w:rsidR="00D61715">
        <w:rPr>
          <w:sz w:val="24"/>
          <w:szCs w:val="24"/>
          <w:lang w:val="pl-PL"/>
        </w:rPr>
        <w:t xml:space="preserve"> </w:t>
      </w:r>
      <w:r w:rsidR="0059164C">
        <w:rPr>
          <w:sz w:val="24"/>
          <w:szCs w:val="24"/>
          <w:lang w:val="pl-PL"/>
        </w:rPr>
        <w:t>Slijedom navedenoga privremeni stečajni upravitelj predlažio je da sud pozove vjerovnike i sve zainteresirane osobe na uplatu predujma, a temeljem čl. 63. SZ-a u ukupnom iznosu od 50.000,00 kn za pokriće troškova steč. postupka, prema specifikaciji u izvješću, koju u cijelosti priznaje i ovaj sud, a ukoliko isti ne uplate, donijeti rješenje o istovremenom otvaranju i zaključenju stečajnog postupka pozivom na odredbom na odredbu čl. 63. SZ-a.</w:t>
      </w:r>
    </w:p>
    <w:p w:rsidRDefault="0059164C" w:rsidP="0059164C" w:rsidR="0059164C">
      <w:pPr>
        <w:ind w:firstLine="708"/>
        <w:jc w:val="both"/>
        <w:rPr>
          <w:sz w:val="24"/>
          <w:szCs w:val="24"/>
          <w:lang w:val="pl-PL"/>
        </w:rPr>
      </w:pPr>
      <w:r>
        <w:rPr>
          <w:sz w:val="24"/>
          <w:szCs w:val="24"/>
          <w:lang w:val="pl-PL"/>
        </w:rPr>
        <w:t>Uz Izvješće je privremeni stečajni upravitelj predao i popis imovine predloženog stečajnog dužnika, koji je također pročitan, iz kojeg je vidljivo kako predloženi stečajni dužnik nema imovine.</w:t>
      </w:r>
    </w:p>
    <w:p w:rsidRDefault="00B721C2" w:rsidP="00B721C2" w:rsidR="00B721C2" w:rsidRPr="009D07BF">
      <w:pPr>
        <w:overflowPunct w:val="false"/>
        <w:jc w:val="both"/>
        <w:rPr>
          <w:sz w:val="24"/>
          <w:szCs w:val="24"/>
        </w:rPr>
      </w:pPr>
      <w:r w:rsidRPr="009D07BF">
        <w:rPr>
          <w:sz w:val="24"/>
          <w:szCs w:val="24"/>
        </w:rPr>
        <w:t xml:space="preserve">           Prema odredbi čl. </w:t>
      </w:r>
      <w:smartTag w:element="metricconverter" w:uri="urn:schemas-microsoft-com:office:smarttags">
        <w:smartTagPr>
          <w:attr w:val="63. st" w:name="ProductID"/>
        </w:smartTagPr>
        <w:r w:rsidRPr="009D07BF">
          <w:rPr>
            <w:sz w:val="24"/>
            <w:szCs w:val="24"/>
          </w:rPr>
          <w:t>63. st</w:t>
        </w:r>
      </w:smartTag>
      <w:r w:rsidRPr="009D07BF">
        <w:rPr>
          <w:sz w:val="24"/>
          <w:szCs w:val="24"/>
        </w:rPr>
        <w:t xml:space="preserve">. 1. SZ-a ako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članka 196. do 202. SZ-a. Postupak se neće zaključiti, ako se u roku koji rješenjem odredi stečajni sudac predujmi dostatan iznos novca za pokriće troškova kako prethodnog, tako i otvorenog stečajnog postupka. </w:t>
      </w:r>
    </w:p>
    <w:p w:rsidRDefault="00B721C2" w:rsidP="00B721C2" w:rsidR="00E26ED1" w:rsidRPr="009D07BF">
      <w:pPr>
        <w:ind w:firstLine="720"/>
        <w:jc w:val="both"/>
        <w:rPr>
          <w:sz w:val="24"/>
          <w:szCs w:val="24"/>
        </w:rPr>
      </w:pPr>
      <w:r w:rsidRPr="009D07BF">
        <w:rPr>
          <w:sz w:val="24"/>
          <w:szCs w:val="24"/>
        </w:rPr>
        <w:t xml:space="preserve">U smislu citirane odredbe čl. </w:t>
      </w:r>
      <w:smartTag w:element="metricconverter" w:uri="urn:schemas-microsoft-com:office:smarttags">
        <w:smartTagPr>
          <w:attr w:val="63. st" w:name="ProductID"/>
        </w:smartTagPr>
        <w:r w:rsidRPr="009D07BF">
          <w:rPr>
            <w:sz w:val="24"/>
            <w:szCs w:val="24"/>
          </w:rPr>
          <w:t>63. st</w:t>
        </w:r>
      </w:smartTag>
      <w:r w:rsidRPr="009D07BF">
        <w:rPr>
          <w:sz w:val="24"/>
          <w:szCs w:val="24"/>
        </w:rPr>
        <w:t xml:space="preserve">. 1. SZ-a stečajni su vjerovnici pozvani na plaćanje troškova prethodnog i stečajnog postupka u ukupnom iznosu  </w:t>
      </w:r>
      <w:r w:rsidR="00C032C4">
        <w:rPr>
          <w:sz w:val="24"/>
          <w:szCs w:val="24"/>
        </w:rPr>
        <w:t>5</w:t>
      </w:r>
      <w:r w:rsidR="00192B6C">
        <w:rPr>
          <w:sz w:val="24"/>
          <w:szCs w:val="24"/>
        </w:rPr>
        <w:t>0.000,00</w:t>
      </w:r>
      <w:r w:rsidRPr="009D07BF">
        <w:rPr>
          <w:sz w:val="24"/>
          <w:szCs w:val="24"/>
        </w:rPr>
        <w:t xml:space="preserve"> kn</w:t>
      </w:r>
      <w:r w:rsidR="00E26ED1" w:rsidRPr="009D07BF">
        <w:rPr>
          <w:sz w:val="24"/>
          <w:szCs w:val="24"/>
        </w:rPr>
        <w:t>.</w:t>
      </w:r>
    </w:p>
    <w:p w:rsidRDefault="00B721C2" w:rsidP="00CA04C3" w:rsidR="00B721C2" w:rsidRPr="009D07BF">
      <w:pPr>
        <w:overflowPunct w:val="false"/>
        <w:jc w:val="both"/>
        <w:rPr>
          <w:sz w:val="24"/>
          <w:szCs w:val="24"/>
        </w:rPr>
      </w:pPr>
      <w:r w:rsidRPr="009D07BF">
        <w:rPr>
          <w:sz w:val="24"/>
          <w:szCs w:val="24"/>
        </w:rPr>
        <w:tab/>
        <w:t>Imajući u vidu prokazni popis imovine, utvrđeno je da imovina dužnika koja bi ušla u stečajnu masu nije dostatna za namirenje troškova prethodnog i stečajnog postupka</w:t>
      </w:r>
      <w:r w:rsidR="00E26ED1" w:rsidRPr="009D07BF">
        <w:rPr>
          <w:sz w:val="24"/>
          <w:szCs w:val="24"/>
        </w:rPr>
        <w:t>,</w:t>
      </w:r>
      <w:r w:rsidRPr="009D07BF">
        <w:rPr>
          <w:sz w:val="24"/>
          <w:szCs w:val="24"/>
        </w:rPr>
        <w:t xml:space="preserve"> u smislu odredbe čl. </w:t>
      </w:r>
      <w:smartTag w:element="metricconverter" w:uri="urn:schemas-microsoft-com:office:smarttags">
        <w:smartTagPr>
          <w:attr w:val="63. st" w:name="ProductID"/>
        </w:smartTagPr>
        <w:r w:rsidRPr="009D07BF">
          <w:rPr>
            <w:sz w:val="24"/>
            <w:szCs w:val="24"/>
          </w:rPr>
          <w:t>63. st</w:t>
        </w:r>
      </w:smartTag>
      <w:r w:rsidRPr="009D07BF">
        <w:rPr>
          <w:sz w:val="24"/>
          <w:szCs w:val="24"/>
        </w:rPr>
        <w:t xml:space="preserve">. 1. SZ-a pozvani </w:t>
      </w:r>
      <w:r w:rsidR="00E26ED1" w:rsidRPr="009D07BF">
        <w:rPr>
          <w:sz w:val="24"/>
          <w:szCs w:val="24"/>
        </w:rPr>
        <w:t xml:space="preserve">su </w:t>
      </w:r>
      <w:r w:rsidRPr="009D07BF">
        <w:rPr>
          <w:sz w:val="24"/>
          <w:szCs w:val="24"/>
        </w:rPr>
        <w:t xml:space="preserve">vjerovnici na predujmljivanje iznosa troškova </w:t>
      </w:r>
      <w:r w:rsidR="00E26ED1" w:rsidRPr="009D07BF">
        <w:rPr>
          <w:sz w:val="24"/>
          <w:szCs w:val="24"/>
        </w:rPr>
        <w:t>prethodnog i stečajnog postupka te su isti</w:t>
      </w:r>
      <w:r w:rsidRPr="009D07BF">
        <w:rPr>
          <w:sz w:val="24"/>
          <w:szCs w:val="24"/>
        </w:rPr>
        <w:t xml:space="preserve"> poučeni na posljedice nepostupanja po ovom rješenju</w:t>
      </w:r>
      <w:r w:rsidR="00E26ED1" w:rsidRPr="009D07BF">
        <w:rPr>
          <w:sz w:val="24"/>
          <w:szCs w:val="24"/>
        </w:rPr>
        <w:t>.</w:t>
      </w:r>
      <w:r w:rsidRPr="009D07BF">
        <w:rPr>
          <w:sz w:val="24"/>
          <w:szCs w:val="24"/>
        </w:rPr>
        <w:t xml:space="preserve">        </w:t>
      </w:r>
    </w:p>
    <w:p w:rsidRDefault="00B721C2" w:rsidP="0060478D" w:rsidR="00B721C2" w:rsidRPr="009D07BF">
      <w:pPr>
        <w:jc w:val="center"/>
        <w:rPr>
          <w:sz w:val="24"/>
          <w:szCs w:val="24"/>
        </w:rPr>
      </w:pPr>
      <w:r w:rsidRPr="009D07BF">
        <w:rPr>
          <w:sz w:val="24"/>
          <w:szCs w:val="24"/>
        </w:rPr>
        <w:t xml:space="preserve">U Zagrebu, </w:t>
      </w:r>
      <w:r w:rsidR="00D61715">
        <w:rPr>
          <w:sz w:val="24"/>
          <w:szCs w:val="24"/>
        </w:rPr>
        <w:t>16</w:t>
      </w:r>
      <w:r w:rsidR="00306978">
        <w:rPr>
          <w:sz w:val="24"/>
          <w:szCs w:val="24"/>
        </w:rPr>
        <w:t>.</w:t>
      </w:r>
      <w:r w:rsidR="00D61715">
        <w:rPr>
          <w:sz w:val="24"/>
          <w:szCs w:val="24"/>
        </w:rPr>
        <w:t xml:space="preserve"> ožujka</w:t>
      </w:r>
      <w:r w:rsidRPr="009D07BF">
        <w:rPr>
          <w:sz w:val="24"/>
          <w:szCs w:val="24"/>
        </w:rPr>
        <w:t xml:space="preserve"> 201</w:t>
      </w:r>
      <w:r w:rsidR="00B52937">
        <w:rPr>
          <w:sz w:val="24"/>
          <w:szCs w:val="24"/>
        </w:rPr>
        <w:t>6</w:t>
      </w:r>
      <w:r w:rsidRPr="009D07BF">
        <w:rPr>
          <w:sz w:val="24"/>
          <w:szCs w:val="24"/>
        </w:rPr>
        <w:t xml:space="preserve">.                                                                                                                                                                                                       </w:t>
      </w:r>
    </w:p>
    <w:p w:rsidRDefault="00CA04C3" w:rsidP="00E91121" w:rsidR="00CA04C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721C2" w:rsidP="00E91121" w:rsidR="008E22B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9D07BF">
        <w:rPr>
          <w:rFonts w:hAnsi="Times New Roman" w:ascii="Times New Roman"/>
          <w:b w:val="false"/>
          <w:color w:val="auto"/>
          <w:szCs w:val="24"/>
        </w:rPr>
        <w:t xml:space="preserve">      </w:t>
      </w:r>
      <w:r w:rsidR="008E22B0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B20DB7" w:rsidP="00B20DB7" w:rsidR="008E22B0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</w:t>
      </w:r>
      <w:r w:rsidR="008E22B0"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BC75BC" w:rsidP="008E22B0" w:rsidR="00BC75BC" w:rsidRPr="009D07B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721C2" w:rsidP="00B721C2" w:rsidR="00B721C2" w:rsidRPr="009D07BF">
      <w:pPr>
        <w:jc w:val="both"/>
        <w:rPr>
          <w:sz w:val="24"/>
          <w:szCs w:val="24"/>
        </w:rPr>
      </w:pPr>
      <w:r w:rsidRPr="009D07BF">
        <w:rPr>
          <w:sz w:val="24"/>
          <w:szCs w:val="24"/>
        </w:rPr>
        <w:t>POUKA O PRAVNOM LIJEKU:</w:t>
      </w:r>
    </w:p>
    <w:p w:rsidRDefault="00B721C2" w:rsidP="00B721C2" w:rsidR="00B721C2" w:rsidRPr="009D07BF">
      <w:pPr>
        <w:jc w:val="both"/>
        <w:rPr>
          <w:sz w:val="24"/>
          <w:szCs w:val="24"/>
        </w:rPr>
      </w:pPr>
      <w:r w:rsidRPr="009D07BF">
        <w:rPr>
          <w:sz w:val="24"/>
          <w:szCs w:val="24"/>
        </w:rPr>
        <w:t>Protiv rješenja dopuštena je žalba u roku od 8 dana od dana dostave prijepisa. Žalba se podnosi Visokom trgovačkom sudu RH putem ovog suda u tri primjerka.</w:t>
      </w:r>
    </w:p>
    <w:p w:rsidRDefault="00B721C2" w:rsidP="00CA04C3" w:rsidR="008E22B0">
      <w:pPr>
        <w:pStyle w:val="Podnaslov"/>
        <w:rPr>
          <w:b w:val="false"/>
          <w:szCs w:val="24"/>
        </w:rPr>
      </w:pPr>
      <w:r w:rsidRPr="009D07BF">
        <w:rPr>
          <w:rFonts w:hAnsi="Times New Roman" w:ascii="Times New Roman"/>
          <w:b w:val="false"/>
          <w:color w:val="auto"/>
          <w:szCs w:val="24"/>
        </w:rPr>
        <w:t xml:space="preserve">     </w:t>
      </w:r>
    </w:p>
    <w:p w:rsidRDefault="00FC6267" w:rsidP="00FC6267" w:rsidR="00FC6267" w:rsidRPr="009D07BF">
      <w:pPr>
        <w:rPr>
          <w:b/>
          <w:sz w:val="24"/>
          <w:szCs w:val="24"/>
        </w:rPr>
      </w:pPr>
      <w:r w:rsidRPr="009D07BF">
        <w:rPr>
          <w:b/>
          <w:sz w:val="24"/>
          <w:szCs w:val="24"/>
        </w:rPr>
        <w:lastRenderedPageBreak/>
        <w:t>DNA:</w:t>
      </w:r>
    </w:p>
    <w:p w:rsidRDefault="00FC6267" w:rsidP="00FC6267" w:rsidR="00FC6267" w:rsidRPr="009D07BF">
      <w:pPr>
        <w:rPr>
          <w:b/>
          <w:sz w:val="24"/>
          <w:szCs w:val="24"/>
        </w:rPr>
      </w:pPr>
    </w:p>
    <w:p w:rsidRDefault="00306978" w:rsidP="00FC6267" w:rsidR="00FC6267">
      <w:pPr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FC6267" w:rsidRPr="009D07BF">
        <w:rPr>
          <w:sz w:val="24"/>
          <w:szCs w:val="24"/>
        </w:rPr>
        <w:tab/>
      </w:r>
      <w:r w:rsidR="00C032C4">
        <w:rPr>
          <w:sz w:val="24"/>
          <w:szCs w:val="24"/>
        </w:rPr>
        <w:t xml:space="preserve">e </w:t>
      </w:r>
      <w:r w:rsidR="006637D7">
        <w:rPr>
          <w:sz w:val="24"/>
          <w:szCs w:val="24"/>
        </w:rPr>
        <w:t>oglasna ploča-15</w:t>
      </w:r>
      <w:r w:rsidR="00FC6267" w:rsidRPr="009D07BF">
        <w:rPr>
          <w:sz w:val="24"/>
          <w:szCs w:val="24"/>
        </w:rPr>
        <w:t xml:space="preserve"> dana</w:t>
      </w:r>
      <w:r w:rsidR="008070DB">
        <w:rPr>
          <w:sz w:val="24"/>
          <w:szCs w:val="24"/>
        </w:rPr>
        <w:t xml:space="preserve"> uz Oglas</w:t>
      </w:r>
    </w:p>
    <w:p w:rsidRDefault="00306978" w:rsidP="00FC6267" w:rsidR="00306978" w:rsidRPr="009D07BF">
      <w:pPr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spis</w:t>
      </w:r>
    </w:p>
    <w:p w:rsidRDefault="00B721C2" w:rsidP="00B721C2" w:rsidR="00B721C2" w:rsidRPr="009D07BF">
      <w:pPr>
        <w:rPr>
          <w:sz w:val="24"/>
          <w:szCs w:val="24"/>
        </w:rPr>
      </w:pPr>
    </w:p>
    <w:p w:rsidRDefault="00221798" w:rsidP="00B721C2" w:rsidR="00221798" w:rsidRPr="009D07BF">
      <w:pPr>
        <w:ind w:firstLine="709"/>
        <w:jc w:val="both"/>
        <w:rPr>
          <w:sz w:val="24"/>
          <w:szCs w:val="24"/>
        </w:rPr>
      </w:pPr>
    </w:p>
    <w:sectPr w:rsidSect="0069106C" w:rsidR="00221798" w:rsidRPr="009D07BF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244B" w:rsidR="00C5244B">
      <w:r>
        <w:separator/>
      </w:r>
    </w:p>
  </w:endnote>
  <w:endnote w:id="0" w:type="continuationSeparator">
    <w:p w:rsidRDefault="00C5244B" w:rsidR="00C524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244B" w:rsidR="00C5244B">
      <w:r>
        <w:separator/>
      </w:r>
    </w:p>
  </w:footnote>
  <w:footnote w:id="0" w:type="continuationSeparator">
    <w:p w:rsidRDefault="00C5244B" w:rsidR="00C524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BF" w:rsidP="005269B7" w:rsidR="009D07B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D07BF" w:rsidR="009D07B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BF" w:rsidP="005269B7" w:rsidR="009D07B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4060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92B6C" w:rsidR="009D07BF">
    <w:pPr>
      <w:pStyle w:val="Zaglavlje"/>
    </w:pPr>
    <w:r>
      <w:tab/>
    </w:r>
    <w:r>
      <w:tab/>
    </w:r>
    <w:smartTag w:element="metricconverter" w:uri="urn:schemas-microsoft-com:office:smarttags">
      <w:smartTagPr>
        <w:attr w:val="72. St" w:name="ProductID"/>
      </w:smartTagPr>
      <w:r w:rsidRPr="006475EA">
        <w:rPr>
          <w:sz w:val="24"/>
          <w:szCs w:val="24"/>
        </w:rPr>
        <w:t>72. St</w:t>
      </w:r>
    </w:smartTag>
    <w:r w:rsidR="00F42C7A">
      <w:rPr>
        <w:sz w:val="24"/>
        <w:szCs w:val="24"/>
      </w:rPr>
      <w:t xml:space="preserve"> -</w:t>
    </w:r>
    <w:r w:rsidR="00D61715">
      <w:rPr>
        <w:sz w:val="24"/>
        <w:szCs w:val="24"/>
      </w:rPr>
      <w:t>503</w:t>
    </w:r>
    <w:r w:rsidR="0059164C">
      <w:rPr>
        <w:sz w:val="24"/>
        <w:szCs w:val="24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1F7337F"/>
    <w:multiLevelType w:val="hybridMultilevel"/>
    <w:tmpl w:val="075EE7F8"/>
    <w:lvl w:tplc="800815AE" w:ilvl="0">
      <w:start w:val="72"/>
      <w:numFmt w:val="decimal"/>
      <w:lvlText w:val="%1."/>
      <w:lvlJc w:val="left"/>
      <w:pPr>
        <w:tabs>
          <w:tab w:pos="8340" w:val="num"/>
        </w:tabs>
        <w:ind w:hanging="420" w:left="83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9000" w:val="num"/>
        </w:tabs>
        <w:ind w:hanging="360" w:left="9000"/>
      </w:pPr>
    </w:lvl>
    <w:lvl w:tentative="true" w:tplc="041A001B" w:ilvl="2">
      <w:start w:val="1"/>
      <w:numFmt w:val="lowerRoman"/>
      <w:lvlText w:val="%3."/>
      <w:lvlJc w:val="right"/>
      <w:pPr>
        <w:tabs>
          <w:tab w:pos="9720" w:val="num"/>
        </w:tabs>
        <w:ind w:hanging="180" w:left="9720"/>
      </w:pPr>
    </w:lvl>
    <w:lvl w:tentative="true" w:tplc="041A000F" w:ilvl="3">
      <w:start w:val="1"/>
      <w:numFmt w:val="decimal"/>
      <w:lvlText w:val="%4."/>
      <w:lvlJc w:val="left"/>
      <w:pPr>
        <w:tabs>
          <w:tab w:pos="10440" w:val="num"/>
        </w:tabs>
        <w:ind w:hanging="360" w:left="10440"/>
      </w:pPr>
    </w:lvl>
    <w:lvl w:tentative="true" w:tplc="041A0019" w:ilvl="4">
      <w:start w:val="1"/>
      <w:numFmt w:val="lowerLetter"/>
      <w:lvlText w:val="%5."/>
      <w:lvlJc w:val="left"/>
      <w:pPr>
        <w:tabs>
          <w:tab w:pos="11160" w:val="num"/>
        </w:tabs>
        <w:ind w:hanging="360" w:left="11160"/>
      </w:pPr>
    </w:lvl>
    <w:lvl w:tentative="true" w:tplc="041A001B" w:ilvl="5">
      <w:start w:val="1"/>
      <w:numFmt w:val="lowerRoman"/>
      <w:lvlText w:val="%6."/>
      <w:lvlJc w:val="right"/>
      <w:pPr>
        <w:tabs>
          <w:tab w:pos="11880" w:val="num"/>
        </w:tabs>
        <w:ind w:hanging="180" w:left="11880"/>
      </w:pPr>
    </w:lvl>
    <w:lvl w:tentative="true" w:tplc="041A000F" w:ilvl="6">
      <w:start w:val="1"/>
      <w:numFmt w:val="decimal"/>
      <w:lvlText w:val="%7."/>
      <w:lvlJc w:val="left"/>
      <w:pPr>
        <w:tabs>
          <w:tab w:pos="12600" w:val="num"/>
        </w:tabs>
        <w:ind w:hanging="360" w:left="12600"/>
      </w:pPr>
    </w:lvl>
    <w:lvl w:tentative="true" w:tplc="041A0019" w:ilvl="7">
      <w:start w:val="1"/>
      <w:numFmt w:val="lowerLetter"/>
      <w:lvlText w:val="%8."/>
      <w:lvlJc w:val="left"/>
      <w:pPr>
        <w:tabs>
          <w:tab w:pos="13320" w:val="num"/>
        </w:tabs>
        <w:ind w:hanging="360" w:left="13320"/>
      </w:pPr>
    </w:lvl>
    <w:lvl w:tentative="true" w:tplc="041A001B" w:ilvl="8">
      <w:start w:val="1"/>
      <w:numFmt w:val="lowerRoman"/>
      <w:lvlText w:val="%9."/>
      <w:lvlJc w:val="right"/>
      <w:pPr>
        <w:tabs>
          <w:tab w:pos="14040" w:val="num"/>
        </w:tabs>
        <w:ind w:hanging="180" w:left="14040"/>
      </w:pPr>
    </w:lvl>
  </w:abstractNum>
  <w:abstractNum w:abstractNumId="2">
    <w:nsid w:val="44CB65B5"/>
    <w:multiLevelType w:val="hybridMultilevel"/>
    <w:tmpl w:val="0860C7D0"/>
    <w:lvl w:tplc="2D0A1F96" w:ilvl="0">
      <w:start w:val="5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0" w:val="num"/>
        </w:tabs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</w:lvl>
  </w:abstractNum>
  <w:abstractNum w:abstractNumId="4">
    <w:nsid w:val="7F384915"/>
    <w:multiLevelType w:val="hybridMultilevel"/>
    <w:tmpl w:val="2FCE4F94"/>
    <w:lvl w:tplc="46BAA05A" w:ilvl="0">
      <w:start w:val="72"/>
      <w:numFmt w:val="decimal"/>
      <w:lvlText w:val="%1."/>
      <w:lvlJc w:val="left"/>
      <w:pPr>
        <w:tabs>
          <w:tab w:pos="8340" w:val="num"/>
        </w:tabs>
        <w:ind w:hanging="420" w:left="83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9000" w:val="num"/>
        </w:tabs>
        <w:ind w:hanging="360" w:left="9000"/>
      </w:pPr>
    </w:lvl>
    <w:lvl w:tentative="true" w:tplc="041A001B" w:ilvl="2">
      <w:start w:val="1"/>
      <w:numFmt w:val="lowerRoman"/>
      <w:lvlText w:val="%3."/>
      <w:lvlJc w:val="right"/>
      <w:pPr>
        <w:tabs>
          <w:tab w:pos="9720" w:val="num"/>
        </w:tabs>
        <w:ind w:hanging="180" w:left="9720"/>
      </w:pPr>
    </w:lvl>
    <w:lvl w:tentative="true" w:tplc="041A000F" w:ilvl="3">
      <w:start w:val="1"/>
      <w:numFmt w:val="decimal"/>
      <w:lvlText w:val="%4."/>
      <w:lvlJc w:val="left"/>
      <w:pPr>
        <w:tabs>
          <w:tab w:pos="10440" w:val="num"/>
        </w:tabs>
        <w:ind w:hanging="360" w:left="10440"/>
      </w:pPr>
    </w:lvl>
    <w:lvl w:tentative="true" w:tplc="041A0019" w:ilvl="4">
      <w:start w:val="1"/>
      <w:numFmt w:val="lowerLetter"/>
      <w:lvlText w:val="%5."/>
      <w:lvlJc w:val="left"/>
      <w:pPr>
        <w:tabs>
          <w:tab w:pos="11160" w:val="num"/>
        </w:tabs>
        <w:ind w:hanging="360" w:left="11160"/>
      </w:pPr>
    </w:lvl>
    <w:lvl w:tentative="true" w:tplc="041A001B" w:ilvl="5">
      <w:start w:val="1"/>
      <w:numFmt w:val="lowerRoman"/>
      <w:lvlText w:val="%6."/>
      <w:lvlJc w:val="right"/>
      <w:pPr>
        <w:tabs>
          <w:tab w:pos="11880" w:val="num"/>
        </w:tabs>
        <w:ind w:hanging="180" w:left="11880"/>
      </w:pPr>
    </w:lvl>
    <w:lvl w:tentative="true" w:tplc="041A000F" w:ilvl="6">
      <w:start w:val="1"/>
      <w:numFmt w:val="decimal"/>
      <w:lvlText w:val="%7."/>
      <w:lvlJc w:val="left"/>
      <w:pPr>
        <w:tabs>
          <w:tab w:pos="12600" w:val="num"/>
        </w:tabs>
        <w:ind w:hanging="360" w:left="12600"/>
      </w:pPr>
    </w:lvl>
    <w:lvl w:tentative="true" w:tplc="041A0019" w:ilvl="7">
      <w:start w:val="1"/>
      <w:numFmt w:val="lowerLetter"/>
      <w:lvlText w:val="%8."/>
      <w:lvlJc w:val="left"/>
      <w:pPr>
        <w:tabs>
          <w:tab w:pos="13320" w:val="num"/>
        </w:tabs>
        <w:ind w:hanging="360" w:left="13320"/>
      </w:pPr>
    </w:lvl>
    <w:lvl w:tentative="true" w:tplc="041A001B" w:ilvl="8">
      <w:start w:val="1"/>
      <w:numFmt w:val="lowerRoman"/>
      <w:lvlText w:val="%9."/>
      <w:lvlJc w:val="right"/>
      <w:pPr>
        <w:tabs>
          <w:tab w:pos="14040" w:val="num"/>
        </w:tabs>
        <w:ind w:hanging="180" w:left="1404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4"/>
  </w:num>
  <w:num w:numId="5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1798"/>
    <w:rsid w:val="000129DE"/>
    <w:rsid w:val="00022B1A"/>
    <w:rsid w:val="000B016B"/>
    <w:rsid w:val="000B0EBA"/>
    <w:rsid w:val="001356A2"/>
    <w:rsid w:val="00186539"/>
    <w:rsid w:val="00192B6C"/>
    <w:rsid w:val="001E1BD5"/>
    <w:rsid w:val="00221798"/>
    <w:rsid w:val="002249FA"/>
    <w:rsid w:val="002410EA"/>
    <w:rsid w:val="00267578"/>
    <w:rsid w:val="002B1C21"/>
    <w:rsid w:val="002B1F6D"/>
    <w:rsid w:val="002B683C"/>
    <w:rsid w:val="002D26AB"/>
    <w:rsid w:val="003061B0"/>
    <w:rsid w:val="00306978"/>
    <w:rsid w:val="003447DD"/>
    <w:rsid w:val="00376735"/>
    <w:rsid w:val="00385457"/>
    <w:rsid w:val="003C6CBE"/>
    <w:rsid w:val="003F6828"/>
    <w:rsid w:val="004347A3"/>
    <w:rsid w:val="00467030"/>
    <w:rsid w:val="004B05ED"/>
    <w:rsid w:val="004F0D5D"/>
    <w:rsid w:val="004F54BB"/>
    <w:rsid w:val="004F7D8A"/>
    <w:rsid w:val="00524AEA"/>
    <w:rsid w:val="005269B7"/>
    <w:rsid w:val="00531849"/>
    <w:rsid w:val="00542A2B"/>
    <w:rsid w:val="0059164C"/>
    <w:rsid w:val="005A0B02"/>
    <w:rsid w:val="005A79E8"/>
    <w:rsid w:val="005B1DB9"/>
    <w:rsid w:val="005C0D97"/>
    <w:rsid w:val="0060478D"/>
    <w:rsid w:val="006134F9"/>
    <w:rsid w:val="006275A9"/>
    <w:rsid w:val="0065267B"/>
    <w:rsid w:val="0065389B"/>
    <w:rsid w:val="006637D7"/>
    <w:rsid w:val="006768EB"/>
    <w:rsid w:val="0069106C"/>
    <w:rsid w:val="00713A39"/>
    <w:rsid w:val="007C4455"/>
    <w:rsid w:val="007E561C"/>
    <w:rsid w:val="007E6657"/>
    <w:rsid w:val="00804F3F"/>
    <w:rsid w:val="008070DB"/>
    <w:rsid w:val="0084060E"/>
    <w:rsid w:val="00843C7F"/>
    <w:rsid w:val="008900E5"/>
    <w:rsid w:val="008E22B0"/>
    <w:rsid w:val="008F3827"/>
    <w:rsid w:val="009836E6"/>
    <w:rsid w:val="00997D38"/>
    <w:rsid w:val="009A5BED"/>
    <w:rsid w:val="009B5B0D"/>
    <w:rsid w:val="009D07BF"/>
    <w:rsid w:val="00A238BC"/>
    <w:rsid w:val="00A60725"/>
    <w:rsid w:val="00AD3785"/>
    <w:rsid w:val="00AF2F94"/>
    <w:rsid w:val="00B20DB7"/>
    <w:rsid w:val="00B52937"/>
    <w:rsid w:val="00B62181"/>
    <w:rsid w:val="00B721C2"/>
    <w:rsid w:val="00BC75BC"/>
    <w:rsid w:val="00BD5803"/>
    <w:rsid w:val="00C032C4"/>
    <w:rsid w:val="00C24461"/>
    <w:rsid w:val="00C51098"/>
    <w:rsid w:val="00C5244B"/>
    <w:rsid w:val="00C56CED"/>
    <w:rsid w:val="00C737C4"/>
    <w:rsid w:val="00CA04C3"/>
    <w:rsid w:val="00CD2BE5"/>
    <w:rsid w:val="00CD76D9"/>
    <w:rsid w:val="00CE1FF8"/>
    <w:rsid w:val="00D15C47"/>
    <w:rsid w:val="00D16003"/>
    <w:rsid w:val="00D61715"/>
    <w:rsid w:val="00DA0559"/>
    <w:rsid w:val="00E26ED1"/>
    <w:rsid w:val="00E32537"/>
    <w:rsid w:val="00E37AB8"/>
    <w:rsid w:val="00E41DAB"/>
    <w:rsid w:val="00EC04B4"/>
    <w:rsid w:val="00EC44A6"/>
    <w:rsid w:val="00F16BF4"/>
    <w:rsid w:val="00F2677F"/>
    <w:rsid w:val="00F42C7A"/>
    <w:rsid w:val="00F67C55"/>
    <w:rsid w:val="00F7111D"/>
    <w:rsid w:val="00F86BD5"/>
    <w:rsid w:val="00F9376F"/>
    <w:rsid w:val="00FC6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21798"/>
  </w:style>
  <w:style w:styleId="Naslov2" w:type="paragraph">
    <w:name w:val="heading 2"/>
    <w:basedOn w:val="Normal"/>
    <w:next w:val="Normal"/>
    <w:qFormat/>
    <w:rsid w:val="00221798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798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21798"/>
    <w:pPr>
      <w:jc w:val="both"/>
    </w:pPr>
    <w:rPr>
      <w:sz w:val="24"/>
      <w:szCs w:val="24"/>
    </w:rPr>
  </w:style>
  <w:style w:styleId="Brojstranice" w:type="character">
    <w:name w:val="page number"/>
    <w:basedOn w:val="Zadanifontodlomka"/>
    <w:rsid w:val="000B0EBA"/>
  </w:style>
  <w:style w:styleId="Zaglavlje" w:type="paragraph">
    <w:name w:val="header"/>
    <w:basedOn w:val="Normal"/>
    <w:rsid w:val="0069106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41DA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192B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92B6C"/>
  </w:style>
  <w:style w:customStyle="true" w:styleId="PodnaslovChar" w:type="character">
    <w:name w:val="Podnaslov Char"/>
    <w:basedOn w:val="Zadanifontodlomka"/>
    <w:link w:val="Podnaslov"/>
    <w:rsid w:val="008E22B0"/>
    <w:rPr>
      <w:rFonts w:hAnsi="Tahoma" w:ascii="Tahoma"/>
      <w:b/>
      <w:color w:val="0000FF"/>
      <w:sz w:val="24"/>
    </w:rPr>
  </w:style>
  <w:style w:styleId="Hiperveza" w:type="character">
    <w:name w:val="Hyperlink"/>
    <w:uiPriority w:val="99"/>
    <w:unhideWhenUsed/>
    <w:rsid w:val="00C032C4"/>
    <w:rPr>
      <w:strike w:val="false"/>
      <w:dstrike w:val="false"/>
      <w:color w:val="159BC4"/>
      <w:u w:val="none"/>
      <w:effect w:val="none"/>
    </w:rPr>
  </w:style>
  <w:style w:customStyle="true" w:styleId="TijelotekstaChar" w:type="character">
    <w:name w:val="Tijelo teksta Char"/>
    <w:link w:val="Tijeloteksta"/>
    <w:locked/>
    <w:rsid w:val="003061B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406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06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06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06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06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21798"/>
  </w:style>
  <w:style w:styleId="Naslov2" w:type="paragraph">
    <w:name w:val="heading 2"/>
    <w:basedOn w:val="Normal"/>
    <w:next w:val="Normal"/>
    <w:qFormat/>
    <w:rsid w:val="00221798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798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21798"/>
    <w:pPr>
      <w:jc w:val="both"/>
    </w:pPr>
    <w:rPr>
      <w:sz w:val="24"/>
      <w:szCs w:val="24"/>
    </w:rPr>
  </w:style>
  <w:style w:styleId="Brojstranice" w:type="character">
    <w:name w:val="page number"/>
    <w:basedOn w:val="Zadanifontodlomka"/>
    <w:rsid w:val="000B0EBA"/>
  </w:style>
  <w:style w:styleId="Zaglavlje" w:type="paragraph">
    <w:name w:val="header"/>
    <w:basedOn w:val="Normal"/>
    <w:rsid w:val="0069106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41DA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192B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92B6C"/>
  </w:style>
  <w:style w:customStyle="1" w:styleId="PodnaslovChar" w:type="character">
    <w:name w:val="Podnaslov Char"/>
    <w:basedOn w:val="Zadanifontodlomka"/>
    <w:link w:val="Podnaslov"/>
    <w:rsid w:val="008E22B0"/>
    <w:rPr>
      <w:rFonts w:ascii="Tahoma" w:hAnsi="Tahoma"/>
      <w:b/>
      <w:color w:val="0000FF"/>
      <w:sz w:val="24"/>
    </w:rPr>
  </w:style>
  <w:style w:styleId="Hiperveza" w:type="character">
    <w:name w:val="Hyperlink"/>
    <w:uiPriority w:val="99"/>
    <w:unhideWhenUsed/>
    <w:rsid w:val="00C032C4"/>
    <w:rPr>
      <w:strike w:val="0"/>
      <w:dstrike w:val="0"/>
      <w:color w:val="159BC4"/>
      <w:u w:val="none"/>
      <w:effect w:val="none"/>
    </w:rPr>
  </w:style>
  <w:style w:customStyle="1" w:styleId="TijelotekstaChar" w:type="character">
    <w:name w:val="Tijelo teksta Char"/>
    <w:link w:val="Tijeloteksta"/>
    <w:locked/>
    <w:rsid w:val="003061B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406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06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06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06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06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503</izvorni_sadrzaj>
    <derivirana_varijabla naziv="DomainObject.Predmet.Broj_1">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srpnja 2015.</izvorni_sadrzaj>
    <derivirana_varijabla naziv="DomainObject.Predmet.DatumOsnivanja_1">9.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St-503/2015</izvorni_sadrzaj>
    <derivirana_varijabla naziv="DomainObject.Predmet.OznakaBroj_1">St-503/2015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OSNOVNI PROJEKT d.o.o.</izvorni_sadrzaj>
    <derivirana_varijabla naziv="DomainObject.Predmet.ProtustrankaFormated_1">  OSNOVNI PROJEKT d.o.o.</derivirana_varijabla>
  </DomainObject.Predmet.ProtustrankaFormated>
  <DomainObject.Predmet.ProtustrankaFormatedOIB>
    <izvorni_sadrzaj>  OSNOVNI PROJEKT d.o.o., OIB 48252042064</izvorni_sadrzaj>
    <derivirana_varijabla naziv="DomainObject.Predmet.ProtustrankaFormatedOIB_1">  OSNOVNI PROJEKT d.o.o., OIB 48252042064</derivirana_varijabla>
  </DomainObject.Predmet.ProtustrankaFormatedOIB>
  <DomainObject.Predmet.ProtustrankaFormatedWithAdress>
    <izvorni_sadrzaj> OSNOVNI PROJEKT d.o.o., Vladimira Ruždjaka 1 A, 10430 Samobor</izvorni_sadrzaj>
    <derivirana_varijabla naziv="DomainObject.Predmet.ProtustrankaFormatedWithAdress_1"> OSNOVNI PROJEKT d.o.o., Vladimira Ruždjaka 1 A, 10430 Samobor</derivirana_varijabla>
  </DomainObject.Predmet.ProtustrankaFormatedWithAdress>
  <DomainObject.Predmet.ProtustrankaFormatedWithAdressOIB>
    <izvorni_sadrzaj> OSNOVNI PROJEKT d.o.o., OIB 48252042064, Vladimira Ruždjaka 1 A, 10430 Samobor</izvorni_sadrzaj>
    <derivirana_varijabla naziv="DomainObject.Predmet.ProtustrankaFormatedWithAdressOIB_1"> OSNOVNI PROJEKT d.o.o., OIB 48252042064, Vladimira Ruždjaka 1 A, 10430 Samobor</derivirana_varijabla>
  </DomainObject.Predmet.ProtustrankaFormatedWithAdressOIB>
  <DomainObject.Predmet.ProtustrankaWithAdress>
    <izvorni_sadrzaj>OSNOVNI PROJEKT d.o.o. Vladimira Ruždjaka 1 A, 10430 Samobor</izvorni_sadrzaj>
    <derivirana_varijabla naziv="DomainObject.Predmet.ProtustrankaWithAdress_1">OSNOVNI PROJEKT d.o.o. Vladimira Ruždjaka 1 A, 10430 Samobor</derivirana_varijabla>
  </DomainObject.Predmet.ProtustrankaWithAdress>
  <DomainObject.Predmet.ProtustrankaWithAdressOIB>
    <izvorni_sadrzaj>OSNOVNI PROJEKT d.o.o., OIB 48252042064, Vladimira Ruždjaka 1 A, 10430 Samobor</izvorni_sadrzaj>
    <derivirana_varijabla naziv="DomainObject.Predmet.ProtustrankaWithAdressOIB_1">OSNOVNI PROJEKT d.o.o., OIB 48252042064, Vladimira Ruždjaka 1 A, 10430 Samobor</derivirana_varijabla>
  </DomainObject.Predmet.ProtustrankaWithAdressOIB>
  <DomainObject.Predmet.ProtustrankaNazivFormated>
    <izvorni_sadrzaj>OSNOVNI PROJEKT d.o.o.</izvorni_sadrzaj>
    <derivirana_varijabla naziv="DomainObject.Predmet.ProtustrankaNazivFormated_1">OSNOVNI PROJEKT d.o.o.</derivirana_varijabla>
  </DomainObject.Predmet.ProtustrankaNazivFormated>
  <DomainObject.Predmet.ProtustrankaNazivFormatedOIB>
    <izvorni_sadrzaj>OSNOVNI PROJEKT d.o.o., OIB 48252042064</izvorni_sadrzaj>
    <derivirana_varijabla naziv="DomainObject.Predmet.ProtustrankaNazivFormatedOIB_1">OSNOVNI PROJEKT d.o.o., OIB 48252042064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OSNOVNI PROJEKT d.o.o.; TOMISLAV ČOVIĆ</izvorni_sadrzaj>
    <derivirana_varijabla naziv="DomainObject.Predmet.StrankaFormated_1">  OSNOVNI PROJEKT d.o.o.; TOMISLAV ČOVIĆ</derivirana_varijabla>
  </DomainObject.Predmet.StrankaFormated>
  <DomainObject.Predmet.StrankaFormatedOIB>
    <izvorni_sadrzaj>  OSNOVNI PROJEKT d.o.o., OIB 48252042064; TOMISLAV ČOVIĆ</izvorni_sadrzaj>
    <derivirana_varijabla naziv="DomainObject.Predmet.StrankaFormatedOIB_1">  OSNOVNI PROJEKT d.o.o., OIB 48252042064; TOMISLAV ČOVIĆ</derivirana_varijabla>
  </DomainObject.Predmet.StrankaFormatedOIB>
  <DomainObject.Predmet.StrankaFormatedWithAdress>
    <izvorni_sadrzaj> OSNOVNI PROJEKT d.o.o., Vladimira Ruždjaka 1 A, 10430 Samobor; TOMISLAV ČOVIĆ</izvorni_sadrzaj>
    <derivirana_varijabla naziv="DomainObject.Predmet.StrankaFormatedWithAdress_1"> OSNOVNI PROJEKT d.o.o., Vladimira Ruždjaka 1 A, 10430 Samobor; TOMISLAV ČOVIĆ</derivirana_varijabla>
  </DomainObject.Predmet.StrankaFormatedWithAdress>
  <DomainObject.Predmet.StrankaFormatedWithAdressOIB>
    <izvorni_sadrzaj> OSNOVNI PROJEKT d.o.o., OIB 48252042064, Vladimira Ruždjaka 1 A, 10430 Samobor; TOMISLAV ČOVIĆ</izvorni_sadrzaj>
    <derivirana_varijabla naziv="DomainObject.Predmet.StrankaFormatedWithAdressOIB_1"> OSNOVNI PROJEKT d.o.o., OIB 48252042064, Vladimira Ruždjaka 1 A, 10430 Samobor; TOMISLAV ČOVIĆ</derivirana_varijabla>
  </DomainObject.Predmet.StrankaFormatedWithAdressOIB>
  <DomainObject.Predmet.StrankaWithAdress>
    <izvorni_sadrzaj>OSNOVNI PROJEKT d.o.o. Vladimira Ruždjaka 1 A,10430 Samobor,TOMISLAV ČOVIĆ </izvorni_sadrzaj>
    <derivirana_varijabla naziv="DomainObject.Predmet.StrankaWithAdress_1">OSNOVNI PROJEKT d.o.o. Vladimira Ruždjaka 1 A,10430 Samobor,TOMISLAV ČOVIĆ </derivirana_varijabla>
  </DomainObject.Predmet.StrankaWithAdress>
  <DomainObject.Predmet.StrankaWithAdressOIB>
    <izvorni_sadrzaj>OSNOVNI PROJEKT d.o.o., OIB 48252042064, Vladimira Ruždjaka 1 A,10430 Samobor,TOMISLAV ČOVIĆ</izvorni_sadrzaj>
    <derivirana_varijabla naziv="DomainObject.Predmet.StrankaWithAdressOIB_1">OSNOVNI PROJEKT d.o.o., OIB 48252042064, Vladimira Ruždjaka 1 A,10430 Samobor,TOMISLAV ČOVIĆ</derivirana_varijabla>
  </DomainObject.Predmet.StrankaWithAdressOIB>
  <DomainObject.Predmet.StrankaNazivFormated>
    <izvorni_sadrzaj>OSNOVNI PROJEKT d.o.o.,TOMISLAV ČOVIĆ</izvorni_sadrzaj>
    <derivirana_varijabla naziv="DomainObject.Predmet.StrankaNazivFormated_1">OSNOVNI PROJEKT d.o.o.,TOMISLAV ČOVIĆ</derivirana_varijabla>
  </DomainObject.Predmet.StrankaNazivFormated>
  <DomainObject.Predmet.StrankaNazivFormatedOIB>
    <izvorni_sadrzaj>OSNOVNI PROJEKT d.o.o., OIB 48252042064,TOMISLAV ČOVIĆ</izvorni_sadrzaj>
    <derivirana_varijabla naziv="DomainObject.Predmet.StrankaNazivFormatedOIB_1">OSNOVNI PROJEKT d.o.o., OIB 48252042064,TOMISLAV ČOVIĆ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OSNOVNI PROJEKT d.o.o.</item>
      <item>TOMISLAV ČOVIĆ</item>
    </izvorni_sadrzaj>
    <derivirana_varijabla naziv="DomainObject.Predmet.StrankaListFormated_1">
      <item>OSNOVNI PROJEKT d.o.o.</item>
      <item>TOMISLAV ČOVIĆ</item>
    </derivirana_varijabla>
  </DomainObject.Predmet.StrankaListFormated>
  <DomainObject.Predmet.StrankaListFormatedOIB>
    <izvorni_sadrzaj>
      <item>OSNOVNI PROJEKT d.o.o., OIB 48252042064</item>
      <item>TOMISLAV ČOVIĆ</item>
    </izvorni_sadrzaj>
    <derivirana_varijabla naziv="DomainObject.Predmet.StrankaListFormatedOIB_1">
      <item>OSNOVNI PROJEKT d.o.o., OIB 48252042064</item>
      <item>TOMISLAV ČOVIĆ</item>
    </derivirana_varijabla>
  </DomainObject.Predmet.StrankaListFormatedOIB>
  <DomainObject.Predmet.StrankaListFormatedWithAdress>
    <izvorni_sadrzaj>
      <item>OSNOVNI PROJEKT d.o.o., Vladimira Ruždjaka 1 A, 10430 Samobor</item>
      <item>TOMISLAV ČOVIĆ</item>
    </izvorni_sadrzaj>
    <derivirana_varijabla naziv="DomainObject.Predmet.StrankaListFormatedWithAdress_1">
      <item>OSNOVNI PROJEKT d.o.o., Vladimira Ruždjaka 1 A, 10430 Samobor</item>
      <item>TOMISLAV ČOVIĆ</item>
    </derivirana_varijabla>
  </DomainObject.Predmet.StrankaListFormatedWithAdress>
  <DomainObject.Predmet.StrankaListFormatedWithAdressOIB>
    <izvorni_sadrzaj>
      <item>OSNOVNI PROJEKT d.o.o., OIB 48252042064, Vladimira Ruždjaka 1 A, 10430 Samobor</item>
      <item>TOMISLAV ČOVIĆ</item>
    </izvorni_sadrzaj>
    <derivirana_varijabla naziv="DomainObject.Predmet.StrankaListFormatedWithAdressOIB_1">
      <item>OSNOVNI PROJEKT d.o.o., OIB 48252042064, Vladimira Ruždjaka 1 A, 10430 Samobor</item>
      <item>TOMISLAV ČOVIĆ</item>
    </derivirana_varijabla>
  </DomainObject.Predmet.StrankaListFormatedWithAdressOIB>
  <DomainObject.Predmet.StrankaListNazivFormated>
    <izvorni_sadrzaj>
      <item>OSNOVNI PROJEKT d.o.o.</item>
      <item>TOMISLAV ČOVIĆ</item>
    </izvorni_sadrzaj>
    <derivirana_varijabla naziv="DomainObject.Predmet.StrankaListNazivFormated_1">
      <item>OSNOVNI PROJEKT d.o.o.</item>
      <item>TOMISLAV ČOVIĆ</item>
    </derivirana_varijabla>
  </DomainObject.Predmet.StrankaListNazivFormated>
  <DomainObject.Predmet.StrankaListNazivFormatedOIB>
    <izvorni_sadrzaj>
      <item>OSNOVNI PROJEKT d.o.o., OIB 48252042064</item>
      <item>TOMISLAV ČOVIĆ</item>
    </izvorni_sadrzaj>
    <derivirana_varijabla naziv="DomainObject.Predmet.StrankaListNazivFormatedOIB_1">
      <item>OSNOVNI PROJEKT d.o.o., OIB 48252042064</item>
      <item>TOMISLAV ČOVIĆ</item>
    </derivirana_varijabla>
  </DomainObject.Predmet.StrankaListNazivFormatedOIB>
  <DomainObject.Predmet.ProtuStrankaListFormated>
    <izvorni_sadrzaj>
      <item>OSNOVNI PROJEKT d.o.o.</item>
    </izvorni_sadrzaj>
    <derivirana_varijabla naziv="DomainObject.Predmet.ProtuStrankaListFormated_1">
      <item>OSNOVNI PROJEKT d.o.o.</item>
    </derivirana_varijabla>
  </DomainObject.Predmet.ProtuStrankaListFormated>
  <DomainObject.Predmet.ProtuStrankaListFormatedOIB>
    <izvorni_sadrzaj>
      <item>OSNOVNI PROJEKT d.o.o., OIB 48252042064</item>
    </izvorni_sadrzaj>
    <derivirana_varijabla naziv="DomainObject.Predmet.ProtuStrankaListFormatedOIB_1">
      <item>OSNOVNI PROJEKT d.o.o., OIB 48252042064</item>
    </derivirana_varijabla>
  </DomainObject.Predmet.ProtuStrankaListFormatedOIB>
  <DomainObject.Predmet.ProtuStrankaListFormatedWithAdress>
    <izvorni_sadrzaj>
      <item>OSNOVNI PROJEKT d.o.o., Vladimira Ruždjaka 1 A, 10430 Samobor</item>
    </izvorni_sadrzaj>
    <derivirana_varijabla naziv="DomainObject.Predmet.ProtuStrankaListFormatedWithAdress_1">
      <item>OSNOVNI PROJEKT d.o.o., Vladimira Ruždjaka 1 A, 10430 Samobor</item>
    </derivirana_varijabla>
  </DomainObject.Predmet.ProtuStrankaListFormatedWithAdress>
  <DomainObject.Predmet.ProtuStrankaListFormatedWithAdressOIB>
    <izvorni_sadrzaj>
      <item>OSNOVNI PROJEKT d.o.o., OIB 48252042064, Vladimira Ruždjaka 1 A, 10430 Samobor</item>
    </izvorni_sadrzaj>
    <derivirana_varijabla naziv="DomainObject.Predmet.ProtuStrankaListFormatedWithAdressOIB_1">
      <item>OSNOVNI PROJEKT d.o.o., OIB 48252042064, Vladimira Ruždjaka 1 A, 10430 Samobor</item>
    </derivirana_varijabla>
  </DomainObject.Predmet.ProtuStrankaListFormatedWithAdressOIB>
  <DomainObject.Predmet.ProtuStrankaListNazivFormated>
    <izvorni_sadrzaj>
      <item>OSNOVNI PROJEKT d.o.o.</item>
    </izvorni_sadrzaj>
    <derivirana_varijabla naziv="DomainObject.Predmet.ProtuStrankaListNazivFormated_1">
      <item>OSNOVNI PROJEKT d.o.o.</item>
    </derivirana_varijabla>
  </DomainObject.Predmet.ProtuStrankaListNazivFormated>
  <DomainObject.Predmet.ProtuStrankaListNazivFormatedOIB>
    <izvorni_sadrzaj>
      <item>OSNOVNI PROJEKT d.o.o., OIB 48252042064</item>
    </izvorni_sadrzaj>
    <derivirana_varijabla naziv="DomainObject.Predmet.ProtuStrankaListNazivFormatedOIB_1">
      <item>OSNOVNI PROJEKT d.o.o., OIB 48252042064</item>
    </derivirana_varijabla>
  </DomainObject.Predmet.ProtuStrankaListNazivFormatedOIB>
  <DomainObject.Predmet.OstaliListFormated>
    <izvorni_sadrzaj>
      <item>Tomislav Čović</item>
      <item>Financijska agencija</item>
    </izvorni_sadrzaj>
    <derivirana_varijabla naziv="DomainObject.Predmet.OstaliListFormated_1">
      <item>Tomislav Čović</item>
      <item>Financijska agencija</item>
    </derivirana_varijabla>
  </DomainObject.Predmet.OstaliListFormated>
  <DomainObject.Predmet.OstaliListFormatedOIB>
    <izvorni_sadrzaj>
      <item>Tomislav Čović, OIB 01684238260</item>
      <item>Financijska agencija, OIB 85821130368</item>
    </izvorni_sadrzaj>
    <derivirana_varijabla naziv="DomainObject.Predmet.OstaliListFormatedOIB_1">
      <item>Tomislav Čović, OIB 01684238260</item>
      <item>Financijska agencija, OIB 85821130368</item>
    </derivirana_varijabla>
  </DomainObject.Predmet.OstaliListFormatedOIB>
  <DomainObject.Predmet.OstaliListFormatedWithAdress>
    <izvorni_sadrzaj>
      <item>Tomislav Čović, Vladimira Ruždjaka 1 A, 10430 Samobor</item>
      <item>Financijska agencija, Ulica grada Vukovara 70, 10000 Zagreb</item>
    </izvorni_sadrzaj>
    <derivirana_varijabla naziv="DomainObject.Predmet.OstaliListFormatedWithAdress_1">
      <item>Tomislav Čović, Vladimira Ruždjaka 1 A, 10430 Samobor</item>
      <item>Financijska agencija, Ulica grada Vukovara 70, 10000 Zagreb</item>
    </derivirana_varijabla>
  </DomainObject.Predmet.OstaliListFormatedWithAdress>
  <DomainObject.Predmet.OstaliListFormatedWithAdressOIB>
    <izvorni_sadrzaj>
      <item>Tomislav Čović, OIB 01684238260, Vladimira Ruždjaka 1 A, 10430 Samobor</item>
      <item>Financijska agencija, OIB 85821130368, Ulica grada Vukovara 70, 10000 Zagreb</item>
    </izvorni_sadrzaj>
    <derivirana_varijabla naziv="DomainObject.Predmet.OstaliListFormatedWithAdressOIB_1">
      <item>Tomislav Čović, OIB 01684238260, Vladimira Ruždjaka 1 A, 10430 Samobor</item>
      <item>Financijska agencija, OIB 85821130368, Ulica grada Vukovara 70, 10000 Zagreb</item>
    </derivirana_varijabla>
  </DomainObject.Predmet.OstaliListFormatedWithAdressOIB>
  <DomainObject.Predmet.OstaliListNazivFormated>
    <izvorni_sadrzaj>
      <item>Tomislav Čović</item>
      <item>Financijska agencija</item>
    </izvorni_sadrzaj>
    <derivirana_varijabla naziv="DomainObject.Predmet.OstaliListNazivFormated_1">
      <item>Tomislav Čović</item>
      <item>Financijska agencija</item>
    </derivirana_varijabla>
  </DomainObject.Predmet.OstaliListNazivFormated>
  <DomainObject.Predmet.OstaliListNazivFormatedOIB>
    <izvorni_sadrzaj>
      <item>Tomislav Čović, OIB 01684238260</item>
      <item>Financijska agencija, OIB 85821130368</item>
    </izvorni_sadrzaj>
    <derivirana_varijabla naziv="DomainObject.Predmet.OstaliListNazivFormatedOIB_1">
      <item>Tomislav Čović, OIB 01684238260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OSNOVNI PROJEKT d.o.o. i dr.</izvorni_sadrzaj>
    <derivirana_varijabla naziv="DomainObject.Predmet.StrankaIDrugi_1">OSNOVNI PROJEKT d.o.o. i dr.</derivirana_varijabla>
  </DomainObject.Predmet.StrankaIDrugi>
  <DomainObject.Predmet.ProtustrankaIDrugi>
    <izvorni_sadrzaj>OSNOVNI PROJEKT d.o.o.</izvorni_sadrzaj>
    <derivirana_varijabla naziv="DomainObject.Predmet.ProtustrankaIDrugi_1">OSNOVNI PROJEKT d.o.o.</derivirana_varijabla>
  </DomainObject.Predmet.ProtustrankaIDrugi>
  <DomainObject.Predmet.StrankaIDrugiAdressOIB>
    <izvorni_sadrzaj>OSNOVNI PROJEKT d.o.o., OIB 48252042064, Vladimira Ruždjaka 1 A, 10430 Samobor i dr.</izvorni_sadrzaj>
    <derivirana_varijabla naziv="DomainObject.Predmet.StrankaIDrugiAdressOIB_1">OSNOVNI PROJEKT d.o.o., OIB 48252042064, Vladimira Ruždjaka 1 A, 10430 Samobor i dr.</derivirana_varijabla>
  </DomainObject.Predmet.StrankaIDrugiAdressOIB>
  <DomainObject.Predmet.ProtustrankaIDrugiAdressOIB>
    <izvorni_sadrzaj>OSNOVNI PROJEKT d.o.o., OIB 48252042064, Vladimira Ruždjaka 1 A, 10430 Samobor</izvorni_sadrzaj>
    <derivirana_varijabla naziv="DomainObject.Predmet.ProtustrankaIDrugiAdressOIB_1">OSNOVNI PROJEKT d.o.o., OIB 48252042064, Vladimira Ruždjaka 1 A,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OSNOVNI PROJEKT d.o.o.</item>
      <item>OSNOVNI PROJEKT d.o.o.</item>
      <item>TOMISLAV ČOVIĆ</item>
      <item>Tomislav Čović</item>
      <item>Financijska agencija</item>
    </izvorni_sadrzaj>
    <derivirana_varijabla naziv="DomainObject.Predmet.SudioniciListNaziv_1">
      <item>OSNOVNI PROJEKT d.o.o.</item>
      <item>OSNOVNI PROJEKT d.o.o.</item>
      <item>TOMISLAV ČOVIĆ</item>
      <item>Tomislav Čović</item>
      <item>Financijska agencija</item>
    </derivirana_varijabla>
  </DomainObject.Predmet.SudioniciListNaziv>
  <DomainObject.Predmet.SudioniciListAdressOIB>
    <izvorni_sadrzaj>
      <item>OSNOVNI PROJEKT d.o.o., OIB 48252042064, Vladimira Ruždjaka 1 A,10430 Samobor</item>
      <item>OSNOVNI PROJEKT d.o.o., OIB 48252042064, Vladimira Ruždjaka 1 A,10430 Samobor</item>
      <item>TOMISLAV ČOVIĆ</item>
      <item>Tomislav Čović, OIB 01684238260, Vladimira Ruždjaka 1 A,10430 Samobor</item>
      <item>Financijska agencija, OIB 85821130368, Ulica grada Vukovara 70,10000 Zagreb</item>
    </izvorni_sadrzaj>
    <derivirana_varijabla naziv="DomainObject.Predmet.SudioniciListAdressOIB_1">
      <item>OSNOVNI PROJEKT d.o.o., OIB 48252042064, Vladimira Ruždjaka 1 A,10430 Samobor</item>
      <item>OSNOVNI PROJEKT d.o.o., OIB 48252042064, Vladimira Ruždjaka 1 A,10430 Samobor</item>
      <item>TOMISLAV ČOVIĆ</item>
      <item>Tomislav Čović, OIB 01684238260, Vladimira Ruždjaka 1 A,10430 Samobor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48252042064</item>
      <item>, OIB 48252042064</item>
      <item>, OIB null</item>
      <item>, OIB 01684238260</item>
      <item>, OIB 85821130368</item>
    </izvorni_sadrzaj>
    <derivirana_varijabla naziv="DomainObject.Predmet.SudioniciListNazivOIB_1">
      <item>, OIB 48252042064</item>
      <item>, OIB 48252042064</item>
      <item>, OIB null</item>
      <item>, OIB 01684238260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Bišćan, OIB 99116868296, Jurišićeva 10 Zagreb</item>
    </izvorni_sadrzaj>
    <derivirana_varijabla naziv="DomainObject.Predmet.StecajniUpraviteljiListAddressOIB_1">
      <item>Davor Bišćan, OIB 99116868296, Jurišićeva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872</properties:Words>
  <properties:Characters>4944</properties:Characters>
  <properties:Lines>101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6083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2016-03-16T12:19:00Z</dcterms:created>
  <dc:creator>nribaric</dc:creator>
  <cp:lastModifiedBy>Jadranka Zelić</cp:lastModifiedBy>
  <cp:lastPrinted>2016-03-16T12:19:00Z</cp:lastPrinted>
  <dcterms:modified xmlns:xsi="http://www.w3.org/2001/XMLSchema-instance" xsi:type="dcterms:W3CDTF">2016-03-16T12:20:00Z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