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eefa" w14:paraId="64eeef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816B5">
        <w:rPr>
          <w:sz w:val="24"/>
          <w:szCs w:val="24"/>
        </w:rPr>
        <w:t>1553</w:t>
      </w:r>
      <w:r w:rsidR="00450676" w:rsidRPr="00E974B3">
        <w:rPr>
          <w:sz w:val="24"/>
          <w:szCs w:val="24"/>
        </w:rPr>
        <w:t>/1</w:t>
      </w:r>
      <w:r w:rsidR="001C01B4">
        <w:rPr>
          <w:sz w:val="24"/>
          <w:szCs w:val="24"/>
        </w:rPr>
        <w:t>6</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055989">
      <w:pPr>
        <w:ind w:firstLine="720"/>
        <w:jc w:val="both"/>
        <w:rPr>
          <w:sz w:val="24"/>
          <w:szCs w:val="24"/>
        </w:rPr>
      </w:pPr>
      <w:r w:rsidRPr="00055989">
        <w:rPr>
          <w:sz w:val="24"/>
          <w:szCs w:val="24"/>
          <w:lang w:val="pt-BR"/>
        </w:rPr>
        <w:t xml:space="preserve">Trgovački sud u Zagrebu, po sucu </w:t>
      </w:r>
      <w:r w:rsidR="00480A4F" w:rsidRPr="00055989">
        <w:rPr>
          <w:sz w:val="24"/>
          <w:szCs w:val="24"/>
          <w:lang w:val="pt-BR"/>
        </w:rPr>
        <w:t>mr.sc. Ivani Ko</w:t>
      </w:r>
      <w:r w:rsidR="004E02CD" w:rsidRPr="00055989">
        <w:rPr>
          <w:sz w:val="24"/>
          <w:szCs w:val="24"/>
          <w:lang w:val="pt-BR"/>
        </w:rPr>
        <w:t>štarić Fegeš</w:t>
      </w:r>
      <w:r w:rsidRPr="00055989">
        <w:rPr>
          <w:sz w:val="24"/>
          <w:szCs w:val="24"/>
          <w:lang w:val="pt-BR"/>
        </w:rPr>
        <w:t xml:space="preserve">, u stečajnom postupku </w:t>
      </w:r>
      <w:r w:rsidR="00305D41" w:rsidRPr="00055989">
        <w:rPr>
          <w:sz w:val="24"/>
          <w:szCs w:val="24"/>
          <w:lang w:val="pt-BR"/>
        </w:rPr>
        <w:t xml:space="preserve">u povodu prijedloga predlagatelja </w:t>
      </w:r>
      <w:r w:rsidR="00055989" w:rsidRPr="00055989">
        <w:rPr>
          <w:sz w:val="24"/>
          <w:szCs w:val="24"/>
        </w:rPr>
        <w:t>Financijske agencije, Zagreb, Ulica grada Vukovara 70, OIB: 85821130368,</w:t>
      </w:r>
      <w:r w:rsidR="00055989">
        <w:rPr>
          <w:sz w:val="24"/>
          <w:szCs w:val="24"/>
        </w:rPr>
        <w:t xml:space="preserve"> za </w:t>
      </w:r>
      <w:r w:rsidR="009A60CD">
        <w:rPr>
          <w:sz w:val="24"/>
          <w:szCs w:val="24"/>
        </w:rPr>
        <w:t>otvaranje</w:t>
      </w:r>
      <w:r w:rsidR="00055989">
        <w:rPr>
          <w:sz w:val="24"/>
          <w:szCs w:val="24"/>
        </w:rPr>
        <w:t xml:space="preserve"> stečajnog postupka</w:t>
      </w:r>
      <w:r w:rsidR="00305D41" w:rsidRPr="00055989">
        <w:rPr>
          <w:sz w:val="24"/>
          <w:szCs w:val="24"/>
        </w:rPr>
        <w:t xml:space="preserve"> </w:t>
      </w:r>
      <w:r w:rsidRPr="00055989">
        <w:rPr>
          <w:sz w:val="24"/>
          <w:szCs w:val="24"/>
          <w:lang w:val="pt-BR"/>
        </w:rPr>
        <w:t xml:space="preserve">nad dužnikom </w:t>
      </w:r>
      <w:r w:rsidR="00C816B5" w:rsidRPr="00055989">
        <w:rPr>
          <w:sz w:val="24"/>
          <w:szCs w:val="24"/>
          <w:lang w:val="pt-BR"/>
        </w:rPr>
        <w:t xml:space="preserve">DAULIS d.o.o., Zagreb, Crnčićeva 13, OIB: </w:t>
      </w:r>
      <w:r w:rsidR="00C816B5" w:rsidRPr="00055989">
        <w:rPr>
          <w:sz w:val="24"/>
          <w:szCs w:val="24"/>
        </w:rPr>
        <w:t>35433101934</w:t>
      </w:r>
      <w:r w:rsidR="00695179" w:rsidRPr="00055989">
        <w:rPr>
          <w:sz w:val="24"/>
          <w:szCs w:val="24"/>
        </w:rPr>
        <w:t>,</w:t>
      </w:r>
      <w:r w:rsidR="00A70043" w:rsidRPr="00055989">
        <w:rPr>
          <w:sz w:val="24"/>
          <w:szCs w:val="24"/>
          <w:lang w:val="pt-BR"/>
        </w:rPr>
        <w:t xml:space="preserve"> </w:t>
      </w:r>
      <w:r w:rsidR="004E7E94" w:rsidRPr="00055989">
        <w:rPr>
          <w:sz w:val="24"/>
          <w:szCs w:val="24"/>
          <w:lang w:val="pt-BR"/>
        </w:rPr>
        <w:t>26</w:t>
      </w:r>
      <w:r w:rsidR="00CD6BB3" w:rsidRPr="00055989">
        <w:rPr>
          <w:sz w:val="24"/>
          <w:szCs w:val="24"/>
          <w:lang w:val="pt-BR"/>
        </w:rPr>
        <w:t xml:space="preserve">. </w:t>
      </w:r>
      <w:r w:rsidR="004E7E94" w:rsidRPr="00055989">
        <w:rPr>
          <w:sz w:val="24"/>
          <w:szCs w:val="24"/>
          <w:lang w:val="pt-BR"/>
        </w:rPr>
        <w:t>veljače</w:t>
      </w:r>
      <w:r w:rsidR="00CD6BB3" w:rsidRPr="00055989">
        <w:rPr>
          <w:sz w:val="24"/>
          <w:szCs w:val="24"/>
          <w:lang w:val="pt-BR"/>
        </w:rPr>
        <w:t xml:space="preserve"> 201</w:t>
      </w:r>
      <w:r w:rsidR="004E7E94" w:rsidRPr="00055989">
        <w:rPr>
          <w:sz w:val="24"/>
          <w:szCs w:val="24"/>
          <w:lang w:val="pt-BR"/>
        </w:rPr>
        <w:t>8</w:t>
      </w:r>
      <w:r w:rsidR="0098563E" w:rsidRPr="00055989">
        <w:rPr>
          <w:sz w:val="24"/>
          <w:szCs w:val="24"/>
          <w:lang w:val="pt-BR"/>
        </w:rPr>
        <w:t>.</w:t>
      </w:r>
      <w:r w:rsidR="00F53100" w:rsidRPr="00055989">
        <w:rPr>
          <w:sz w:val="24"/>
          <w:szCs w:val="24"/>
        </w:rPr>
        <w:t>,</w:t>
      </w:r>
    </w:p>
    <w:p w:rsidRDefault="00305D41" w:rsidR="00305D4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816B5">
        <w:rPr>
          <w:sz w:val="24"/>
          <w:szCs w:val="24"/>
          <w:lang w:val="pt-BR"/>
        </w:rPr>
        <w:t xml:space="preserve">DAULIS d.o.o., Zagreb, Crnčićeva 13, OIB: </w:t>
      </w:r>
      <w:r w:rsidR="00C816B5" w:rsidRPr="009E04A1">
        <w:rPr>
          <w:sz w:val="24"/>
          <w:szCs w:val="24"/>
        </w:rPr>
        <w:t>35433101934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571C56">
        <w:rPr>
          <w:sz w:val="24"/>
          <w:szCs w:val="24"/>
        </w:rPr>
        <w:t>dužnika</w:t>
      </w:r>
      <w:r w:rsidRPr="00571C56">
        <w:rPr>
          <w:sz w:val="24"/>
          <w:szCs w:val="24"/>
        </w:rPr>
        <w:t xml:space="preserve"> </w:t>
      </w:r>
      <w:r w:rsidR="00B1339E" w:rsidRPr="00B1339E">
        <w:rPr>
          <w:sz w:val="24"/>
          <w:szCs w:val="24"/>
        </w:rPr>
        <w:t>Denis</w:t>
      </w:r>
      <w:r w:rsidR="00B1339E">
        <w:rPr>
          <w:sz w:val="24"/>
          <w:szCs w:val="24"/>
        </w:rPr>
        <w:t>u</w:t>
      </w:r>
      <w:r w:rsidR="00B1339E" w:rsidRPr="00B1339E">
        <w:rPr>
          <w:sz w:val="24"/>
          <w:szCs w:val="24"/>
        </w:rPr>
        <w:t xml:space="preserve"> Šimunc</w:t>
      </w:r>
      <w:r w:rsidR="00B1339E">
        <w:rPr>
          <w:sz w:val="24"/>
          <w:szCs w:val="24"/>
        </w:rPr>
        <w:t>u</w:t>
      </w:r>
      <w:r w:rsidR="00B1339E" w:rsidRPr="00B1339E">
        <w:rPr>
          <w:sz w:val="24"/>
          <w:szCs w:val="24"/>
        </w:rPr>
        <w:t>, OIB: 78469313100</w:t>
      </w:r>
      <w:r w:rsidR="001D3A36">
        <w:rPr>
          <w:sz w:val="24"/>
          <w:szCs w:val="24"/>
        </w:rPr>
        <w:t xml:space="preserve">, </w:t>
      </w:r>
      <w:r w:rsidR="00B1339E" w:rsidRPr="00B1339E">
        <w:rPr>
          <w:sz w:val="24"/>
          <w:szCs w:val="24"/>
        </w:rPr>
        <w:t>Zagreb, Jablanska ulica 18</w:t>
      </w:r>
      <w:r w:rsidR="00094BC0" w:rsidRPr="00B1339E">
        <w:rPr>
          <w:sz w:val="24"/>
          <w:szCs w:val="24"/>
        </w:rPr>
        <w:t xml:space="preserve">, </w:t>
      </w:r>
      <w:r w:rsidR="0041101F" w:rsidRPr="00B1339E">
        <w:rPr>
          <w:sz w:val="24"/>
          <w:szCs w:val="24"/>
        </w:rPr>
        <w:t>u roku 8 dana, dostaviti ovom sud</w:t>
      </w:r>
      <w:r w:rsidR="0041101F" w:rsidRPr="00D574C1">
        <w:rPr>
          <w:sz w:val="24"/>
          <w:szCs w:val="24"/>
        </w:rPr>
        <w:t xml:space="preserve">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BD4C42">
        <w:rPr>
          <w:sz w:val="24"/>
          <w:szCs w:val="24"/>
        </w:rPr>
        <w:t>Naređuje</w:t>
      </w:r>
      <w:r w:rsidR="001A4542">
        <w:rPr>
          <w:sz w:val="24"/>
          <w:szCs w:val="24"/>
        </w:rPr>
        <w:t xml:space="preserve"> se </w:t>
      </w:r>
      <w:r w:rsidR="0080315F" w:rsidRPr="00094BC0">
        <w:rPr>
          <w:sz w:val="24"/>
          <w:szCs w:val="24"/>
        </w:rPr>
        <w:t xml:space="preserve">osobi ovlaštenoj za zastupanje dužnika </w:t>
      </w:r>
      <w:r w:rsidR="009B5C53" w:rsidRPr="00B1339E">
        <w:rPr>
          <w:sz w:val="24"/>
          <w:szCs w:val="24"/>
        </w:rPr>
        <w:t>Denis</w:t>
      </w:r>
      <w:r w:rsidR="009B5C53">
        <w:rPr>
          <w:sz w:val="24"/>
          <w:szCs w:val="24"/>
        </w:rPr>
        <w:t>u</w:t>
      </w:r>
      <w:r w:rsidR="009B5C53" w:rsidRPr="00B1339E">
        <w:rPr>
          <w:sz w:val="24"/>
          <w:szCs w:val="24"/>
        </w:rPr>
        <w:t xml:space="preserve"> Šimunc</w:t>
      </w:r>
      <w:r w:rsidR="009B5C53">
        <w:rPr>
          <w:sz w:val="24"/>
          <w:szCs w:val="24"/>
        </w:rPr>
        <w:t>u</w:t>
      </w:r>
      <w:r w:rsidR="009B5C53" w:rsidRPr="00B1339E">
        <w:rPr>
          <w:sz w:val="24"/>
          <w:szCs w:val="24"/>
        </w:rPr>
        <w:t>, OIB: 78469313100</w:t>
      </w:r>
      <w:r w:rsidR="009B5C53">
        <w:rPr>
          <w:sz w:val="24"/>
          <w:szCs w:val="24"/>
        </w:rPr>
        <w:t xml:space="preserve">, </w:t>
      </w:r>
      <w:r w:rsidR="009B5C53" w:rsidRPr="00B1339E">
        <w:rPr>
          <w:sz w:val="24"/>
          <w:szCs w:val="24"/>
        </w:rPr>
        <w:t>Zagreb, Jablanska ulica 18</w:t>
      </w:r>
      <w:r w:rsidR="006658F4" w:rsidRPr="00D574C1">
        <w:rPr>
          <w:sz w:val="24"/>
          <w:szCs w:val="24"/>
        </w:rPr>
        <w:t>,</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F46820" w:rsidP="003E7372" w:rsidR="003E7372">
      <w:pPr>
        <w:jc w:val="center"/>
        <w:rPr>
          <w:b/>
          <w:sz w:val="24"/>
          <w:szCs w:val="24"/>
        </w:rPr>
      </w:pPr>
      <w:r>
        <w:rPr>
          <w:b/>
          <w:sz w:val="24"/>
          <w:szCs w:val="24"/>
        </w:rPr>
        <w:t>22</w:t>
      </w:r>
      <w:r w:rsidR="0073435A">
        <w:rPr>
          <w:b/>
          <w:sz w:val="24"/>
          <w:szCs w:val="24"/>
        </w:rPr>
        <w:t>. ožujka 2018.</w:t>
      </w:r>
      <w:r w:rsidR="000F32D6" w:rsidRPr="00FD0F08">
        <w:rPr>
          <w:b/>
          <w:sz w:val="24"/>
          <w:szCs w:val="24"/>
        </w:rPr>
        <w:t xml:space="preserve"> u </w:t>
      </w:r>
      <w:r>
        <w:rPr>
          <w:b/>
          <w:sz w:val="24"/>
          <w:szCs w:val="24"/>
        </w:rPr>
        <w:t>9,15</w:t>
      </w:r>
      <w:r w:rsidR="00E3330C">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ijedloga</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1B3BE4" w:rsidP="001B3BE4" w:rsidR="009666E4">
      <w:pPr>
        <w:ind w:firstLine="720"/>
        <w:jc w:val="both"/>
        <w:rPr>
          <w:sz w:val="24"/>
          <w:szCs w:val="24"/>
        </w:rPr>
      </w:pPr>
      <w:r w:rsidRPr="003E745D">
        <w:rPr>
          <w:sz w:val="24"/>
          <w:szCs w:val="24"/>
        </w:rPr>
        <w:t>Financijska agencija podnijela je</w:t>
      </w:r>
      <w:r>
        <w:rPr>
          <w:sz w:val="24"/>
          <w:szCs w:val="24"/>
        </w:rPr>
        <w:t xml:space="preserve">, 16. veljače 2016. prijedlog za </w:t>
      </w:r>
      <w:r w:rsidR="009A559A">
        <w:rPr>
          <w:sz w:val="24"/>
          <w:szCs w:val="24"/>
        </w:rPr>
        <w:t>pokretanje</w:t>
      </w:r>
      <w:r>
        <w:rPr>
          <w:sz w:val="24"/>
          <w:szCs w:val="24"/>
        </w:rPr>
        <w:t xml:space="preserve"> stečajnog postupka nad dužnikom </w:t>
      </w:r>
      <w:r>
        <w:rPr>
          <w:sz w:val="24"/>
          <w:szCs w:val="24"/>
          <w:lang w:val="pt-BR"/>
        </w:rPr>
        <w:t xml:space="preserve">DAULIS d.o.o., Zagreb, Crnčićeva 13, OIB: </w:t>
      </w:r>
      <w:r w:rsidRPr="009E04A1">
        <w:rPr>
          <w:sz w:val="24"/>
          <w:szCs w:val="24"/>
        </w:rPr>
        <w:t>35433101934</w:t>
      </w:r>
      <w:r w:rsidR="00473E56">
        <w:rPr>
          <w:sz w:val="24"/>
          <w:szCs w:val="24"/>
        </w:rPr>
        <w:t xml:space="preserve">. </w:t>
      </w:r>
    </w:p>
    <w:p w:rsidRDefault="009666E4" w:rsidP="001B3BE4" w:rsidR="009666E4">
      <w:pPr>
        <w:ind w:firstLine="720"/>
        <w:jc w:val="both"/>
        <w:rPr>
          <w:sz w:val="24"/>
          <w:szCs w:val="24"/>
        </w:rPr>
      </w:pPr>
    </w:p>
    <w:p w:rsidRDefault="00473E56" w:rsidP="005F7FFD" w:rsidR="00473E56" w:rsidRPr="00FF68DA">
      <w:pPr>
        <w:ind w:firstLine="720"/>
        <w:jc w:val="both"/>
        <w:rPr>
          <w:rFonts w:cs="Arial" w:hAnsi="Arial" w:ascii="Arial"/>
          <w:sz w:val="22"/>
          <w:szCs w:val="22"/>
        </w:rPr>
      </w:pPr>
      <w:r>
        <w:rPr>
          <w:sz w:val="24"/>
          <w:szCs w:val="24"/>
        </w:rPr>
        <w:t xml:space="preserve">Prijedlog je podnesen </w:t>
      </w:r>
      <w:r w:rsidR="001B3BE4">
        <w:rPr>
          <w:sz w:val="24"/>
          <w:szCs w:val="24"/>
        </w:rPr>
        <w:t xml:space="preserve">na temelju odredbe čl. 49. st. 2. Zakona o financijskom poslovanju i predstečajoj nagodbi </w:t>
      </w:r>
      <w:r w:rsidR="00530FF2" w:rsidRPr="00B15B5E">
        <w:rPr>
          <w:sz w:val="24"/>
          <w:szCs w:val="24"/>
        </w:rPr>
        <w:t>(„Narodne novine“ broj 108/12, 144/12, 81/13 i 112/13, dalje</w:t>
      </w:r>
      <w:r w:rsidR="00D71258">
        <w:rPr>
          <w:sz w:val="24"/>
          <w:szCs w:val="24"/>
        </w:rPr>
        <w:t xml:space="preserve">: </w:t>
      </w:r>
      <w:r w:rsidR="00530FF2" w:rsidRPr="00B15B5E">
        <w:rPr>
          <w:sz w:val="24"/>
          <w:szCs w:val="24"/>
        </w:rPr>
        <w:t xml:space="preserve"> ZFPPN)</w:t>
      </w:r>
      <w:r w:rsidR="0036056C">
        <w:rPr>
          <w:sz w:val="24"/>
          <w:szCs w:val="24"/>
        </w:rPr>
        <w:t xml:space="preserve"> uz obrazloženje, u bitnome, kako je </w:t>
      </w:r>
      <w:r w:rsidR="009666E4">
        <w:rPr>
          <w:sz w:val="24"/>
          <w:szCs w:val="24"/>
        </w:rPr>
        <w:t xml:space="preserve">(izvršnim) </w:t>
      </w:r>
      <w:r w:rsidR="0036056C">
        <w:rPr>
          <w:sz w:val="24"/>
          <w:szCs w:val="24"/>
        </w:rPr>
        <w:t xml:space="preserve">rješenjem </w:t>
      </w:r>
      <w:r>
        <w:rPr>
          <w:sz w:val="24"/>
          <w:szCs w:val="24"/>
        </w:rPr>
        <w:t>od 22. siječnja 2016. (</w:t>
      </w:r>
      <w:r w:rsidR="0036056C">
        <w:rPr>
          <w:sz w:val="24"/>
          <w:szCs w:val="24"/>
        </w:rPr>
        <w:t>klasa: UP-I/110/07/15-01/8599, Ur.br.: 04-06-16-8599-32</w:t>
      </w:r>
      <w:r>
        <w:rPr>
          <w:sz w:val="24"/>
          <w:szCs w:val="24"/>
        </w:rPr>
        <w:t>)</w:t>
      </w:r>
      <w:r w:rsidR="0036056C">
        <w:rPr>
          <w:sz w:val="24"/>
          <w:szCs w:val="24"/>
        </w:rPr>
        <w:t xml:space="preserve"> </w:t>
      </w:r>
      <w:r>
        <w:rPr>
          <w:sz w:val="24"/>
          <w:szCs w:val="24"/>
        </w:rPr>
        <w:t xml:space="preserve">nagodbeno vijeće ZG03 obustavilo postupak predstečajne nagodbe nad dužnikom radi nesklapanja predstečajne nagodbe, dok u konkretnom slučaju postoji razlog za </w:t>
      </w:r>
      <w:r w:rsidR="009666E4">
        <w:rPr>
          <w:sz w:val="24"/>
          <w:szCs w:val="24"/>
        </w:rPr>
        <w:t>otvaranje</w:t>
      </w:r>
      <w:r>
        <w:rPr>
          <w:sz w:val="24"/>
          <w:szCs w:val="24"/>
        </w:rPr>
        <w:t xml:space="preserve"> stečajnog postupka nad dužnikom jer dužnik ima evidentirane neizvršene osnove za plaćanje u razdoblju dužem od 60 dana.</w:t>
      </w:r>
      <w:r w:rsidR="009666E4">
        <w:rPr>
          <w:sz w:val="24"/>
          <w:szCs w:val="24"/>
        </w:rPr>
        <w:t xml:space="preserve"> Uz navedeni prijedlog Financijska agencija je dostavila potvrdu Financijske agencije od 8. veljače 2016. o tome da je </w:t>
      </w:r>
      <w:r w:rsidR="009666E4" w:rsidRPr="009666E4">
        <w:rPr>
          <w:sz w:val="24"/>
          <w:szCs w:val="24"/>
        </w:rPr>
        <w:t xml:space="preserve">dužnik nesposoban za plaćanje (list </w:t>
      </w:r>
      <w:r w:rsidR="009666E4">
        <w:rPr>
          <w:sz w:val="24"/>
          <w:szCs w:val="24"/>
        </w:rPr>
        <w:t>4.</w:t>
      </w:r>
      <w:r w:rsidR="009666E4" w:rsidRPr="009666E4">
        <w:rPr>
          <w:sz w:val="24"/>
          <w:szCs w:val="24"/>
        </w:rPr>
        <w:t xml:space="preserve"> spisa),</w:t>
      </w:r>
      <w:r w:rsidR="009666E4">
        <w:rPr>
          <w:sz w:val="24"/>
          <w:szCs w:val="24"/>
        </w:rPr>
        <w:t xml:space="preserve"> </w:t>
      </w:r>
      <w:r w:rsidR="00E116F0">
        <w:rPr>
          <w:sz w:val="24"/>
          <w:szCs w:val="24"/>
        </w:rPr>
        <w:t xml:space="preserve">izvršno </w:t>
      </w:r>
      <w:r w:rsidR="009666E4">
        <w:rPr>
          <w:sz w:val="24"/>
          <w:szCs w:val="24"/>
        </w:rPr>
        <w:t>rješenje od 22. siječnja 2016. (klasa: UP-I/110/07/15-01/8599, Ur.br.: 04-06-16-8599-32</w:t>
      </w:r>
      <w:r w:rsidR="00E116F0">
        <w:rPr>
          <w:sz w:val="24"/>
          <w:szCs w:val="24"/>
        </w:rPr>
        <w:t xml:space="preserve">; list 222. </w:t>
      </w:r>
      <w:r w:rsidR="005F7FFD">
        <w:rPr>
          <w:sz w:val="24"/>
          <w:szCs w:val="24"/>
        </w:rPr>
        <w:t>–</w:t>
      </w:r>
      <w:r w:rsidR="00E116F0">
        <w:rPr>
          <w:sz w:val="24"/>
          <w:szCs w:val="24"/>
        </w:rPr>
        <w:t xml:space="preserve"> </w:t>
      </w:r>
      <w:r w:rsidR="005F7FFD">
        <w:rPr>
          <w:sz w:val="24"/>
          <w:szCs w:val="24"/>
        </w:rPr>
        <w:t>224. spisa</w:t>
      </w:r>
      <w:r w:rsidR="009666E4">
        <w:rPr>
          <w:sz w:val="24"/>
          <w:szCs w:val="24"/>
        </w:rPr>
        <w:t>)</w:t>
      </w:r>
      <w:r w:rsidR="005F7FFD">
        <w:rPr>
          <w:sz w:val="24"/>
          <w:szCs w:val="24"/>
        </w:rPr>
        <w:t xml:space="preserve">, </w:t>
      </w:r>
      <w:r w:rsidRPr="009666E4">
        <w:rPr>
          <w:sz w:val="24"/>
          <w:szCs w:val="24"/>
        </w:rPr>
        <w:t>te spis predstečajne nagodbe</w:t>
      </w:r>
      <w:r>
        <w:rPr>
          <w:rFonts w:cs="Arial" w:hAnsi="Arial" w:ascii="Arial"/>
          <w:sz w:val="22"/>
          <w:szCs w:val="22"/>
        </w:rPr>
        <w:t>.</w:t>
      </w:r>
    </w:p>
    <w:p w:rsidRDefault="00473E56" w:rsidP="00473E56" w:rsidR="00473E56" w:rsidRPr="00FF68DA">
      <w:pPr>
        <w:ind w:firstLine="709"/>
        <w:jc w:val="both"/>
        <w:rPr>
          <w:rFonts w:cs="Arial" w:hAnsi="Arial" w:ascii="Arial"/>
          <w:sz w:val="22"/>
          <w:szCs w:val="22"/>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D30C1" w:rsidP="00121C03" w:rsidR="00CD30C1">
      <w:pPr>
        <w:ind w:firstLine="709"/>
        <w:jc w:val="both"/>
        <w:rPr>
          <w:sz w:val="24"/>
          <w:szCs w:val="24"/>
        </w:rPr>
      </w:pPr>
    </w:p>
    <w:p w:rsidRDefault="005C2B63" w:rsidP="005C2B63" w:rsidR="00CD4C67">
      <w:pPr>
        <w:ind w:firstLine="709"/>
        <w:jc w:val="both"/>
        <w:rPr>
          <w:sz w:val="24"/>
          <w:szCs w:val="24"/>
        </w:rPr>
      </w:pPr>
      <w:r>
        <w:rPr>
          <w:sz w:val="24"/>
          <w:szCs w:val="24"/>
        </w:rPr>
        <w:t xml:space="preserve">S obzirom na to da je </w:t>
      </w:r>
      <w:r w:rsidRPr="005C2B63">
        <w:rPr>
          <w:sz w:val="24"/>
          <w:szCs w:val="24"/>
        </w:rPr>
        <w:t>ovlašteni predlagatelj Financijska ag</w:t>
      </w:r>
      <w:r>
        <w:rPr>
          <w:sz w:val="24"/>
          <w:szCs w:val="24"/>
        </w:rPr>
        <w:t xml:space="preserve">encija </w:t>
      </w:r>
      <w:r w:rsidRPr="00B15B5E">
        <w:rPr>
          <w:sz w:val="24"/>
          <w:szCs w:val="24"/>
        </w:rPr>
        <w:t>obustavi</w:t>
      </w:r>
      <w:r>
        <w:rPr>
          <w:sz w:val="24"/>
          <w:szCs w:val="24"/>
        </w:rPr>
        <w:t xml:space="preserve">o </w:t>
      </w:r>
      <w:r w:rsidRPr="00B15B5E">
        <w:rPr>
          <w:sz w:val="24"/>
          <w:szCs w:val="24"/>
        </w:rPr>
        <w:t xml:space="preserve"> postupak predstečajne nagodbe nad dužnikom</w:t>
      </w:r>
      <w:r>
        <w:rPr>
          <w:sz w:val="24"/>
          <w:szCs w:val="24"/>
        </w:rPr>
        <w:t xml:space="preserve"> (čl. 49. st. 2.</w:t>
      </w:r>
      <w:r w:rsidRPr="005C2B63">
        <w:rPr>
          <w:sz w:val="24"/>
          <w:szCs w:val="24"/>
        </w:rPr>
        <w:t xml:space="preserve"> </w:t>
      </w:r>
      <w:r w:rsidRPr="00B15B5E">
        <w:rPr>
          <w:sz w:val="24"/>
          <w:szCs w:val="24"/>
        </w:rPr>
        <w:t>ZFPPN</w:t>
      </w:r>
      <w:r>
        <w:rPr>
          <w:sz w:val="24"/>
          <w:szCs w:val="24"/>
        </w:rPr>
        <w:t>)</w:t>
      </w:r>
      <w:r w:rsidR="00CD4C67">
        <w:rPr>
          <w:sz w:val="24"/>
          <w:szCs w:val="24"/>
        </w:rPr>
        <w:t xml:space="preserve">, to je, </w:t>
      </w:r>
      <w:r w:rsidRPr="00B15B5E">
        <w:rPr>
          <w:sz w:val="24"/>
          <w:szCs w:val="24"/>
        </w:rPr>
        <w:t>na temelju odredbe čl. 115. st. 1. SZ-a</w:t>
      </w:r>
      <w:r w:rsidR="00CD4C67">
        <w:rPr>
          <w:sz w:val="24"/>
          <w:szCs w:val="24"/>
        </w:rPr>
        <w:t>, odlučeno kao u izreci ovog rješenja.</w:t>
      </w:r>
    </w:p>
    <w:p w:rsidRDefault="00346D4B" w:rsidP="007B593F" w:rsidR="00346D4B">
      <w:pPr>
        <w:ind w:firstLine="709"/>
        <w:jc w:val="both"/>
        <w:rPr>
          <w:sz w:val="24"/>
          <w:szCs w:val="24"/>
          <w:u w:val="single"/>
        </w:rPr>
      </w:pPr>
    </w:p>
    <w:p w:rsidRDefault="00D6026D" w:rsidP="007B593F" w:rsidR="00D6026D">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170CC5" w:rsidP="000D0444" w:rsidR="00170CC5">
      <w:pPr>
        <w:ind w:firstLine="720"/>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3435A">
        <w:rPr>
          <w:sz w:val="24"/>
          <w:szCs w:val="24"/>
        </w:rPr>
        <w:t>26. veljače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966E5">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DB1A88" w:rsidR="00DB1A88">
      <w:pPr>
        <w:jc w:val="both"/>
        <w:rPr>
          <w:sz w:val="24"/>
          <w:szCs w:val="24"/>
        </w:rPr>
      </w:pPr>
    </w:p>
    <w:p w:rsidRDefault="002966E5" w:rsidR="002966E5">
      <w:pPr>
        <w:jc w:val="both"/>
        <w:rPr>
          <w:sz w:val="24"/>
          <w:szCs w:val="24"/>
        </w:rPr>
      </w:pPr>
    </w:p>
    <w:p w:rsidRDefault="002966E5" w:rsidP="002966E5" w:rsidR="002966E5">
      <w:pPr>
        <w:overflowPunct/>
        <w:textAlignment w:val="auto"/>
        <w:rPr>
          <w:sz w:val="24"/>
          <w:szCs w:val="24"/>
        </w:rPr>
      </w:pPr>
      <w:r>
        <w:rPr>
          <w:sz w:val="24"/>
          <w:szCs w:val="24"/>
        </w:rPr>
        <w:t>Za točnost otpravka - ovlašteni službenik</w:t>
      </w:r>
    </w:p>
    <w:p w:rsidRDefault="002966E5" w:rsidP="002966E5" w:rsidR="008E6A96" w:rsidRPr="002966E5">
      <w:pPr>
        <w:jc w:val="both"/>
        <w:rPr>
          <w:sz w:val="24"/>
          <w:szCs w:val="24"/>
        </w:rPr>
      </w:pPr>
      <w:r w:rsidRPr="002966E5">
        <w:rPr>
          <w:sz w:val="24"/>
          <w:szCs w:val="24"/>
        </w:rPr>
        <w:t>Katarina Drndelić</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346D4B" w:rsidP="00FB402E" w:rsidR="00B32E61" w:rsidRPr="00E32B17">
      <w:pPr>
        <w:tabs>
          <w:tab w:pos="4156" w:val="center"/>
        </w:tabs>
        <w:jc w:val="both"/>
        <w:rPr>
          <w:color w:themeColor="background1" w:val="FFFFFF"/>
          <w:sz w:val="24"/>
          <w:szCs w:val="24"/>
        </w:rPr>
      </w:pPr>
      <w:r>
        <w:rPr>
          <w:color w:themeColor="background1" w:val="FFFFFF"/>
          <w:sz w:val="24"/>
          <w:szCs w:val="24"/>
        </w:rPr>
        <w:t xml:space="preserve">dužnika </w:t>
      </w:r>
      <w:r w:rsidR="00FB402E">
        <w:rPr>
          <w:color w:themeColor="background1" w:val="FFFFFF"/>
          <w:sz w:val="24"/>
          <w:szCs w:val="24"/>
        </w:rPr>
        <w:tab/>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966E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816B5">
      <w:rPr>
        <w:sz w:val="24"/>
        <w:szCs w:val="24"/>
      </w:rPr>
      <w:t>1553</w:t>
    </w:r>
    <w:r>
      <w:rPr>
        <w:sz w:val="24"/>
        <w:szCs w:val="24"/>
      </w:rPr>
      <w:t>/1</w:t>
    </w:r>
    <w:r w:rsidR="001C01B4">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5989"/>
    <w:rsid w:val="0005692D"/>
    <w:rsid w:val="000601FC"/>
    <w:rsid w:val="000712D5"/>
    <w:rsid w:val="000773AA"/>
    <w:rsid w:val="00077B77"/>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70CC5"/>
    <w:rsid w:val="00184DEB"/>
    <w:rsid w:val="00192171"/>
    <w:rsid w:val="0019623A"/>
    <w:rsid w:val="001A094A"/>
    <w:rsid w:val="001A1A7F"/>
    <w:rsid w:val="001A344F"/>
    <w:rsid w:val="001A4542"/>
    <w:rsid w:val="001B38C6"/>
    <w:rsid w:val="001B3BE4"/>
    <w:rsid w:val="001B44D2"/>
    <w:rsid w:val="001C01B4"/>
    <w:rsid w:val="001C0ADA"/>
    <w:rsid w:val="001C3C14"/>
    <w:rsid w:val="001C5218"/>
    <w:rsid w:val="001D3A36"/>
    <w:rsid w:val="001E3E20"/>
    <w:rsid w:val="001F0E06"/>
    <w:rsid w:val="00200F78"/>
    <w:rsid w:val="00203BB8"/>
    <w:rsid w:val="002323FA"/>
    <w:rsid w:val="00242930"/>
    <w:rsid w:val="002431C4"/>
    <w:rsid w:val="002518EA"/>
    <w:rsid w:val="00257624"/>
    <w:rsid w:val="00260A9E"/>
    <w:rsid w:val="00260C18"/>
    <w:rsid w:val="00273A87"/>
    <w:rsid w:val="00286FBD"/>
    <w:rsid w:val="002903F5"/>
    <w:rsid w:val="00290DD7"/>
    <w:rsid w:val="0029270E"/>
    <w:rsid w:val="002966E5"/>
    <w:rsid w:val="002A061E"/>
    <w:rsid w:val="002A3523"/>
    <w:rsid w:val="002B345F"/>
    <w:rsid w:val="002B486C"/>
    <w:rsid w:val="002B667E"/>
    <w:rsid w:val="002C26B4"/>
    <w:rsid w:val="002C3115"/>
    <w:rsid w:val="002D0838"/>
    <w:rsid w:val="002D6659"/>
    <w:rsid w:val="002F01C6"/>
    <w:rsid w:val="002F7065"/>
    <w:rsid w:val="002F7B61"/>
    <w:rsid w:val="00304BF2"/>
    <w:rsid w:val="00304D15"/>
    <w:rsid w:val="00305D41"/>
    <w:rsid w:val="00314C4A"/>
    <w:rsid w:val="00322839"/>
    <w:rsid w:val="0033012B"/>
    <w:rsid w:val="00337798"/>
    <w:rsid w:val="00345621"/>
    <w:rsid w:val="00346D4B"/>
    <w:rsid w:val="00347895"/>
    <w:rsid w:val="003539DB"/>
    <w:rsid w:val="0036056C"/>
    <w:rsid w:val="00364674"/>
    <w:rsid w:val="0036485A"/>
    <w:rsid w:val="00365959"/>
    <w:rsid w:val="00375FFC"/>
    <w:rsid w:val="003811DF"/>
    <w:rsid w:val="00384910"/>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3E56"/>
    <w:rsid w:val="00475CDF"/>
    <w:rsid w:val="00476E8D"/>
    <w:rsid w:val="00480A4F"/>
    <w:rsid w:val="00482933"/>
    <w:rsid w:val="00483785"/>
    <w:rsid w:val="004A1DDF"/>
    <w:rsid w:val="004C2948"/>
    <w:rsid w:val="004D2841"/>
    <w:rsid w:val="004D7BA1"/>
    <w:rsid w:val="004E02CD"/>
    <w:rsid w:val="004E2FD0"/>
    <w:rsid w:val="004E5FEF"/>
    <w:rsid w:val="004E7E94"/>
    <w:rsid w:val="004F00D2"/>
    <w:rsid w:val="004F2896"/>
    <w:rsid w:val="004F56AE"/>
    <w:rsid w:val="00500C65"/>
    <w:rsid w:val="00503BFD"/>
    <w:rsid w:val="00516616"/>
    <w:rsid w:val="00530FF2"/>
    <w:rsid w:val="00531FAC"/>
    <w:rsid w:val="00532EE9"/>
    <w:rsid w:val="0053672F"/>
    <w:rsid w:val="00536EE3"/>
    <w:rsid w:val="00541885"/>
    <w:rsid w:val="005455D1"/>
    <w:rsid w:val="005550DD"/>
    <w:rsid w:val="00555576"/>
    <w:rsid w:val="0056765A"/>
    <w:rsid w:val="00571703"/>
    <w:rsid w:val="00571C56"/>
    <w:rsid w:val="005721F2"/>
    <w:rsid w:val="00576B38"/>
    <w:rsid w:val="00586BA3"/>
    <w:rsid w:val="0059294A"/>
    <w:rsid w:val="005946D4"/>
    <w:rsid w:val="005A0A17"/>
    <w:rsid w:val="005A734E"/>
    <w:rsid w:val="005B3F73"/>
    <w:rsid w:val="005B5A8A"/>
    <w:rsid w:val="005B5C24"/>
    <w:rsid w:val="005C2B63"/>
    <w:rsid w:val="005C5E15"/>
    <w:rsid w:val="005D2451"/>
    <w:rsid w:val="005D42A4"/>
    <w:rsid w:val="005E34A3"/>
    <w:rsid w:val="005E604E"/>
    <w:rsid w:val="005F7FFD"/>
    <w:rsid w:val="00601987"/>
    <w:rsid w:val="00604E2D"/>
    <w:rsid w:val="00615A8B"/>
    <w:rsid w:val="00622313"/>
    <w:rsid w:val="00623484"/>
    <w:rsid w:val="00626395"/>
    <w:rsid w:val="00626786"/>
    <w:rsid w:val="006303D1"/>
    <w:rsid w:val="006309D3"/>
    <w:rsid w:val="00641218"/>
    <w:rsid w:val="00642BCD"/>
    <w:rsid w:val="00646A33"/>
    <w:rsid w:val="00653EAB"/>
    <w:rsid w:val="00656E2A"/>
    <w:rsid w:val="006658F4"/>
    <w:rsid w:val="006863E9"/>
    <w:rsid w:val="00690884"/>
    <w:rsid w:val="0069126B"/>
    <w:rsid w:val="00695179"/>
    <w:rsid w:val="006A5506"/>
    <w:rsid w:val="006A5E09"/>
    <w:rsid w:val="006B7A1C"/>
    <w:rsid w:val="006C36E6"/>
    <w:rsid w:val="006C57B1"/>
    <w:rsid w:val="006C7E17"/>
    <w:rsid w:val="006D2BAA"/>
    <w:rsid w:val="006D5F65"/>
    <w:rsid w:val="006D7A0F"/>
    <w:rsid w:val="006E6B77"/>
    <w:rsid w:val="006F2D89"/>
    <w:rsid w:val="006F46EA"/>
    <w:rsid w:val="006F7455"/>
    <w:rsid w:val="006F7E16"/>
    <w:rsid w:val="00703B4F"/>
    <w:rsid w:val="007076DE"/>
    <w:rsid w:val="00725800"/>
    <w:rsid w:val="00727BFD"/>
    <w:rsid w:val="0073435A"/>
    <w:rsid w:val="00744C78"/>
    <w:rsid w:val="0075681B"/>
    <w:rsid w:val="0075688D"/>
    <w:rsid w:val="007602F0"/>
    <w:rsid w:val="007669AF"/>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57D7B"/>
    <w:rsid w:val="009666E4"/>
    <w:rsid w:val="00974F41"/>
    <w:rsid w:val="009850B8"/>
    <w:rsid w:val="0098563E"/>
    <w:rsid w:val="00985FD1"/>
    <w:rsid w:val="009909AB"/>
    <w:rsid w:val="00992FCB"/>
    <w:rsid w:val="009A559A"/>
    <w:rsid w:val="009A60CD"/>
    <w:rsid w:val="009A7F2A"/>
    <w:rsid w:val="009B42E7"/>
    <w:rsid w:val="009B5C53"/>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1339E"/>
    <w:rsid w:val="00B32BC2"/>
    <w:rsid w:val="00B32E61"/>
    <w:rsid w:val="00B35218"/>
    <w:rsid w:val="00B353AF"/>
    <w:rsid w:val="00B367D7"/>
    <w:rsid w:val="00B4780B"/>
    <w:rsid w:val="00B5756C"/>
    <w:rsid w:val="00B844BF"/>
    <w:rsid w:val="00B8469C"/>
    <w:rsid w:val="00B93B9A"/>
    <w:rsid w:val="00B95513"/>
    <w:rsid w:val="00B95890"/>
    <w:rsid w:val="00BC4571"/>
    <w:rsid w:val="00BD4C42"/>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16B5"/>
    <w:rsid w:val="00C85927"/>
    <w:rsid w:val="00CA0105"/>
    <w:rsid w:val="00CA29BD"/>
    <w:rsid w:val="00CA5100"/>
    <w:rsid w:val="00CC43BC"/>
    <w:rsid w:val="00CC7D07"/>
    <w:rsid w:val="00CD1553"/>
    <w:rsid w:val="00CD201B"/>
    <w:rsid w:val="00CD30C1"/>
    <w:rsid w:val="00CD4C67"/>
    <w:rsid w:val="00CD6BB3"/>
    <w:rsid w:val="00CE0329"/>
    <w:rsid w:val="00CE3890"/>
    <w:rsid w:val="00CE3B7D"/>
    <w:rsid w:val="00CE4611"/>
    <w:rsid w:val="00CE4F52"/>
    <w:rsid w:val="00CF18F4"/>
    <w:rsid w:val="00CF3F03"/>
    <w:rsid w:val="00CF6479"/>
    <w:rsid w:val="00D100AB"/>
    <w:rsid w:val="00D10A4F"/>
    <w:rsid w:val="00D12623"/>
    <w:rsid w:val="00D31451"/>
    <w:rsid w:val="00D448E9"/>
    <w:rsid w:val="00D45DD1"/>
    <w:rsid w:val="00D574C1"/>
    <w:rsid w:val="00D60187"/>
    <w:rsid w:val="00D6026D"/>
    <w:rsid w:val="00D60476"/>
    <w:rsid w:val="00D71258"/>
    <w:rsid w:val="00D959BC"/>
    <w:rsid w:val="00D964DB"/>
    <w:rsid w:val="00D97834"/>
    <w:rsid w:val="00DA5FA3"/>
    <w:rsid w:val="00DA76EE"/>
    <w:rsid w:val="00DB189D"/>
    <w:rsid w:val="00DB1A88"/>
    <w:rsid w:val="00DB36A3"/>
    <w:rsid w:val="00DB4CF3"/>
    <w:rsid w:val="00DC2259"/>
    <w:rsid w:val="00DC72C4"/>
    <w:rsid w:val="00DD0F68"/>
    <w:rsid w:val="00DD67BA"/>
    <w:rsid w:val="00DD7144"/>
    <w:rsid w:val="00DE1976"/>
    <w:rsid w:val="00DE283B"/>
    <w:rsid w:val="00DE479D"/>
    <w:rsid w:val="00DE7C7A"/>
    <w:rsid w:val="00DF31DC"/>
    <w:rsid w:val="00E116F0"/>
    <w:rsid w:val="00E16438"/>
    <w:rsid w:val="00E20ACF"/>
    <w:rsid w:val="00E32B17"/>
    <w:rsid w:val="00E3330C"/>
    <w:rsid w:val="00E34A79"/>
    <w:rsid w:val="00E45758"/>
    <w:rsid w:val="00E605E8"/>
    <w:rsid w:val="00E64D32"/>
    <w:rsid w:val="00E660B2"/>
    <w:rsid w:val="00E67926"/>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46820"/>
    <w:rsid w:val="00F51F6C"/>
    <w:rsid w:val="00F52798"/>
    <w:rsid w:val="00F53100"/>
    <w:rsid w:val="00F5779C"/>
    <w:rsid w:val="00F6709C"/>
    <w:rsid w:val="00F71AC5"/>
    <w:rsid w:val="00F72583"/>
    <w:rsid w:val="00F7394A"/>
    <w:rsid w:val="00F83060"/>
    <w:rsid w:val="00FA1855"/>
    <w:rsid w:val="00FB39F9"/>
    <w:rsid w:val="00FB402E"/>
    <w:rsid w:val="00FC0A56"/>
    <w:rsid w:val="00FC3E6C"/>
    <w:rsid w:val="00FC400B"/>
    <w:rsid w:val="00FD0250"/>
    <w:rsid w:val="00FD0F08"/>
    <w:rsid w:val="00FE6CCB"/>
    <w:rsid w:val="00FE7881"/>
    <w:rsid w:val="00FF23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966E5"/>
    <w:rPr>
      <w:color w:val="808080"/>
      <w:bdr w:space="0" w:sz="0" w:color="auto" w:val="none"/>
      <w:shd w:fill="auto" w:color="auto" w:val="clear"/>
    </w:rPr>
  </w:style>
  <w:style w:customStyle="true" w:styleId="eSPISCCParagraphDefaultFont" w:type="character">
    <w:name w:val="eSPIS_CC_Paragraph Default Font"/>
    <w:basedOn w:val="Zadanifontodlomka"/>
    <w:rsid w:val="002966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6E5"/>
    <w:rPr>
      <w:bdr w:space="0" w:sz="0" w:color="auto" w:val="none"/>
      <w:shd w:fill="FFFFCC" w:color="auto" w:val="clear"/>
      <w:lang w:val="hr-HR"/>
    </w:rPr>
  </w:style>
  <w:style w:customStyle="true" w:styleId="PozadinaSvijetloCrvena" w:type="character">
    <w:name w:val="Pozadina_SvijetloCrvena"/>
    <w:basedOn w:val="eSPISCCParagraphDefaultFont"/>
    <w:rsid w:val="002966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6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966E5"/>
    <w:rPr>
      <w:color w:val="808080"/>
      <w:bdr w:color="auto" w:space="0" w:sz="0" w:val="none"/>
      <w:shd w:color="auto" w:fill="auto" w:val="clear"/>
    </w:rPr>
  </w:style>
  <w:style w:customStyle="1" w:styleId="eSPISCCParagraphDefaultFont" w:type="character">
    <w:name w:val="eSPIS_CC_Paragraph Default Font"/>
    <w:basedOn w:val="Zadanifontodlomka"/>
    <w:rsid w:val="002966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6E5"/>
    <w:rPr>
      <w:bdr w:color="auto" w:space="0" w:sz="0" w:val="none"/>
      <w:shd w:color="auto" w:fill="FFFFCC" w:val="clear"/>
      <w:lang w:val="hr-HR"/>
    </w:rPr>
  </w:style>
  <w:style w:customStyle="1" w:styleId="PozadinaSvijetloCrvena" w:type="character">
    <w:name w:val="Pozadina_SvijetloCrvena"/>
    <w:basedOn w:val="eSPISCCParagraphDefaultFont"/>
    <w:rsid w:val="002966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6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St-1553/2016-9</izvorni_sadrzaj>
    <derivirana_varijabla naziv="DomainObject.Oznaka_1">St-1553/2016-9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1553</izvorni_sadrzaj>
    <derivirana_varijabla naziv="DomainObject.Predmet.Broj_1">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St-1553/2016</izvorni_sadrzaj>
    <derivirana_varijabla naziv="DomainObject.Predmet.OznakaBroj_1">St-1553/2016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DAULIS d.o.o.</izvorni_sadrzaj>
    <derivirana_varijabla naziv="DomainObject.Predmet.ProtustrankaFormated_1">  DAULIS d.o.o.</derivirana_varijabla>
  </DomainObject.Predmet.ProtustrankaFormated>
  <DomainObject.Predmet.ProtustrankaFormatedOIB>
    <izvorni_sadrzaj>  DAULIS d.o.o., OIB 35433101934</izvorni_sadrzaj>
    <derivirana_varijabla naziv="DomainObject.Predmet.ProtustrankaFormatedOIB_1">  DAULIS d.o.o., OIB 35433101934</derivirana_varijabla>
  </DomainObject.Predmet.ProtustrankaFormatedOIB>
  <DomainObject.Predmet.ProtustrankaFormatedWithAdress>
    <izvorni_sadrzaj> DAULIS d.o.o., Prilesje 6, 10000 Zagreb</izvorni_sadrzaj>
    <derivirana_varijabla naziv="DomainObject.Predmet.ProtustrankaFormatedWithAdress_1"> DAULIS d.o.o., Prilesje 6, 10000 Zagreb</derivirana_varijabla>
  </DomainObject.Predmet.ProtustrankaFormatedWithAdress>
  <DomainObject.Predmet.ProtustrankaFormatedWithAdressOIB>
    <izvorni_sadrzaj> DAULIS d.o.o., OIB 35433101934, Prilesje 6, 10000 Zagreb</izvorni_sadrzaj>
    <derivirana_varijabla naziv="DomainObject.Predmet.ProtustrankaFormatedWithAdressOIB_1"> DAULIS d.o.o., OIB 35433101934, Prilesje 6, 10000 Zagreb</derivirana_varijabla>
  </DomainObject.Predmet.ProtustrankaFormatedWithAdressOIB>
  <DomainObject.Predmet.ProtustrankaWithAdress>
    <izvorni_sadrzaj>DAULIS d.o.o. Prilesje 6, 10000 Zagreb</izvorni_sadrzaj>
    <derivirana_varijabla naziv="DomainObject.Predmet.ProtustrankaWithAdress_1">DAULIS d.o.o. Prilesje 6, 10000 Zagreb</derivirana_varijabla>
  </DomainObject.Predmet.ProtustrankaWithAdress>
  <DomainObject.Predmet.ProtustrankaWithAdressOIB>
    <izvorni_sadrzaj>DAULIS d.o.o., OIB 35433101934, Prilesje 6, 10000 Zagreb</izvorni_sadrzaj>
    <derivirana_varijabla naziv="DomainObject.Predmet.ProtustrankaWithAdressOIB_1">DAULIS d.o.o., OIB 35433101934, Prilesje 6, 10000 Zagreb</derivirana_varijabla>
  </DomainObject.Predmet.ProtustrankaWithAdressOIB>
  <DomainObject.Predmet.ProtustrankaNazivFormated>
    <izvorni_sadrzaj>DAULIS d.o.o.</izvorni_sadrzaj>
    <derivirana_varijabla naziv="DomainObject.Predmet.ProtustrankaNazivFormated_1">DAULIS d.o.o.</derivirana_varijabla>
  </DomainObject.Predmet.ProtustrankaNazivFormated>
  <DomainObject.Predmet.ProtustrankaNazivFormatedOIB>
    <izvorni_sadrzaj>DAULIS d.o.o., OIB 35433101934</izvorni_sadrzaj>
    <derivirana_varijabla naziv="DomainObject.Predmet.ProtustrankaNazivFormatedOIB_1">DAULIS d.o.o., OIB 35433101934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DAULIS d.o.o.</item>
    </izvorni_sadrzaj>
    <derivirana_varijabla naziv="DomainObject.Predmet.ProtuStrankaListFormated_1">
      <item>DAULIS d.o.o.</item>
    </derivirana_varijabla>
  </DomainObject.Predmet.ProtuStrankaListFormated>
  <DomainObject.Predmet.ProtuStrankaListFormatedOIB>
    <izvorni_sadrzaj>
      <item>DAULIS d.o.o., OIB 35433101934</item>
    </izvorni_sadrzaj>
    <derivirana_varijabla naziv="DomainObject.Predmet.ProtuStrankaListFormatedOIB_1">
      <item>DAULIS d.o.o., OIB 35433101934</item>
    </derivirana_varijabla>
  </DomainObject.Predmet.ProtuStrankaListFormatedOIB>
  <DomainObject.Predmet.ProtuStrankaListFormatedWithAdress>
    <izvorni_sadrzaj>
      <item>DAULIS d.o.o., Prilesje 6, 10000 Zagreb</item>
    </izvorni_sadrzaj>
    <derivirana_varijabla naziv="DomainObject.Predmet.ProtuStrankaListFormatedWithAdress_1">
      <item>DAULIS d.o.o., Prilesje 6, 10000 Zagreb</item>
    </derivirana_varijabla>
  </DomainObject.Predmet.ProtuStrankaListFormatedWithAdress>
  <DomainObject.Predmet.ProtuStrankaListFormatedWithAdressOIB>
    <izvorni_sadrzaj>
      <item>DAULIS d.o.o., OIB 35433101934, Prilesje 6, 10000 Zagreb</item>
    </izvorni_sadrzaj>
    <derivirana_varijabla naziv="DomainObject.Predmet.ProtuStrankaListFormatedWithAdressOIB_1">
      <item>DAULIS d.o.o., OIB 35433101934, Prilesje 6, 10000 Zagreb</item>
    </derivirana_varijabla>
  </DomainObject.Predmet.ProtuStrankaListFormatedWithAdressOIB>
  <DomainObject.Predmet.ProtuStrankaListNazivFormated>
    <izvorni_sadrzaj>
      <item>DAULIS d.o.o.</item>
    </izvorni_sadrzaj>
    <derivirana_varijabla naziv="DomainObject.Predmet.ProtuStrankaListNazivFormated_1">
      <item>DAULIS d.o.o.</item>
    </derivirana_varijabla>
  </DomainObject.Predmet.ProtuStrankaListNazivFormated>
  <DomainObject.Predmet.ProtuStrankaListNazivFormatedOIB>
    <izvorni_sadrzaj>
      <item>DAULIS d.o.o., OIB 35433101934</item>
    </izvorni_sadrzaj>
    <derivirana_varijabla naziv="DomainObject.Predmet.ProtuStrankaListNazivFormatedOIB_1">
      <item>DAULIS d.o.o., OIB 35433101934</item>
    </derivirana_varijabla>
  </DomainObject.Predmet.ProtuStrankaListNazivFormatedOIB>
  <DomainObject.Predmet.OstaliListFormated>
    <izvorni_sadrzaj>
      <item>Šimunac Denis</item>
    </izvorni_sadrzaj>
    <derivirana_varijabla naziv="DomainObject.Predmet.OstaliListFormated_1">
      <item>Šimunac Denis</item>
    </derivirana_varijabla>
  </DomainObject.Predmet.OstaliListFormated>
  <DomainObject.Predmet.OstaliListFormatedOIB>
    <izvorni_sadrzaj>
      <item>Šimunac Denis, OIB 78469313100</item>
    </izvorni_sadrzaj>
    <derivirana_varijabla naziv="DomainObject.Predmet.OstaliListFormatedOIB_1">
      <item>Šimunac Denis, OIB 78469313100</item>
    </derivirana_varijabla>
  </DomainObject.Predmet.OstaliListFormatedOIB>
  <DomainObject.Predmet.OstaliListFormatedWithAdress>
    <izvorni_sadrzaj>
      <item>Šimunac Denis, Jablanska ulica 18, 10000 Zagreb</item>
    </izvorni_sadrzaj>
    <derivirana_varijabla naziv="DomainObject.Predmet.OstaliListFormatedWithAdress_1">
      <item>Šimunac Denis, Jablanska ulica 18, 10000 Zagreb</item>
    </derivirana_varijabla>
  </DomainObject.Predmet.OstaliListFormatedWithAdress>
  <DomainObject.Predmet.OstaliListFormatedWithAdressOIB>
    <izvorni_sadrzaj>
      <item>Šimunac Denis, OIB 78469313100, Jablanska ulica 18, 10000 Zagreb</item>
    </izvorni_sadrzaj>
    <derivirana_varijabla naziv="DomainObject.Predmet.OstaliListFormatedWithAdressOIB_1">
      <item>Šimunac Denis, OIB 78469313100, Jablanska ulica 18, 10000 Zagreb</item>
    </derivirana_varijabla>
  </DomainObject.Predmet.OstaliListFormatedWithAdressOIB>
  <DomainObject.Predmet.OstaliListNazivFormated>
    <izvorni_sadrzaj>
      <item>Šimunac Denis</item>
    </izvorni_sadrzaj>
    <derivirana_varijabla naziv="DomainObject.Predmet.OstaliListNazivFormated_1">
      <item>Šimunac Denis</item>
    </derivirana_varijabla>
  </DomainObject.Predmet.OstaliListNazivFormated>
  <DomainObject.Predmet.OstaliListNazivFormatedOIB>
    <izvorni_sadrzaj>
      <item>Šimunac Denis, OIB 78469313100</item>
    </izvorni_sadrzaj>
    <derivirana_varijabla naziv="DomainObject.Predmet.OstaliListNazivFormatedOIB_1">
      <item>Šimunac Denis, OIB 78469313100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St-1553/2016-9</izvorni_sadrzaj>
    <derivirana_varijabla naziv="DomainObject.PoslovniBrojDokumenta_1">St-1553/2016-9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DAULIS d.o.o.</izvorni_sadrzaj>
    <derivirana_varijabla naziv="DomainObject.Predmet.ProtustrankaIDrugi_1">DAULIS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DAULIS d.o.o., OIB 35433101934, Prilesje 6, 10000 Zagreb</izvorni_sadrzaj>
    <derivirana_varijabla naziv="DomainObject.Predmet.ProtustrankaIDrugiAdressOIB_1">DAULIS d.o.o., OIB 35433101934, Prilesje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DAULIS d.o.o.</item>
      <item>Šimunac Denis</item>
    </izvorni_sadrzaj>
    <derivirana_varijabla naziv="DomainObject.Predmet.SudioniciListNaziv_1">
      <item>FINA Regionalni centar Zagreb</item>
      <item>DAULIS d.o.o.</item>
      <item>Šimunac Denis</item>
    </derivirana_varijabla>
  </DomainObject.Predmet.SudioniciListNaziv>
  <DomainObject.Predmet.SudioniciListAdressOIB>
    <izvorni_sadrzaj>
      <item>FINA Regionalni centar Zagreb, OIB 85821130368, Ilica 307,10000 Zagreb</item>
      <item>DAULIS d.o.o., OIB 35433101934, Prilesje 6,10000 Zagreb</item>
      <item>Šimunac Denis, OIB 78469313100, Jablanska ulica 18,10000 Zagreb</item>
    </izvorni_sadrzaj>
    <derivirana_varijabla naziv="DomainObject.Predmet.SudioniciListAdressOIB_1">
      <item>FINA Regionalni centar Zagreb, OIB 85821130368, Ilica 307,10000 Zagreb</item>
      <item>DAULIS d.o.o., OIB 35433101934, Prilesje 6,10000 Zagreb</item>
      <item>Šimunac Denis, OIB 78469313100, Jablanska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35433101934</item>
      <item>, OIB 78469313100</item>
    </izvorni_sadrzaj>
    <derivirana_varijabla naziv="DomainObject.Predmet.SudioniciListNazivOIB_1">
      <item>, OIB 85821130368</item>
      <item>, OIB 35433101934</item>
      <item>, OIB 78469313100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F5D461-5F38-45B1-BD9F-088AEDD0FE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5863</properties:Characters>
  <properties:Lines>141</properties:Lines>
  <properties:Paragraphs>52</properties:Paragraphs>
  <properties:TotalTime>199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2018-02-27T09:38:00Z</cp:lastPrinted>
  <dcterms:modified xmlns:xsi="http://www.w3.org/2001/XMLSchema-instance" xsi:type="dcterms:W3CDTF">2018-02-27T09:39:00Z</dcterms:modified>
  <cp:revision>222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St-1553/2016-9 / Odluka - Rješenje - pokretanje prethodnog postupka radi utvrđivanja uvjeta za otvaranje stečajnog postupka (Rješenje o pokretanju prethodnoga postupka_čl.49.ZFPPN_čl.115.SZ.docx)</vt:lpwstr>
  </prop:property>
  <prop:property name="CC_coloring" pid="4" fmtid="{D5CDD505-2E9C-101B-9397-08002B2CF9AE}">
    <vt:bool>false</vt:bool>
  </prop:property>
  <prop:property name="BrojStranica" pid="5" fmtid="{D5CDD505-2E9C-101B-9397-08002B2CF9AE}">
    <vt:i4>3</vt:i4>
  </prop:property>
</prop:Properties>
</file>