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00C37" w:rsidR="004672F1" w:rsidP="004672F1" w:rsidRDefault="004672F1" w14:paraId="75c6164" w14:textId="75c6164">
      <w:pPr>
        <w:autoSpaceDE w:val="false"/>
        <w:autoSpaceDN w:val="false"/>
        <w:ind w:left="708"/>
        <w:jc w:val="both"/>
        <w15:collapsed w:val="false"/>
        <w:rPr>
          <w:bCs/>
          <w:szCs w:val="24"/>
        </w:rPr>
      </w:pPr>
      <w:bookmarkStart w:name="_GoBack" w:id="0"/>
      <w:bookmarkEnd w:id="0"/>
      <w:r w:rsidRPr="00300C37">
        <w:rPr>
          <w:bCs/>
          <w:szCs w:val="24"/>
        </w:rPr>
        <w:t xml:space="preserve">      </w:t>
      </w:r>
      <w:r w:rsidRPr="00300C37">
        <w:rPr>
          <w:noProof/>
          <w:szCs w:val="24"/>
        </w:rPr>
        <w:drawing>
          <wp:inline distT="0" distB="0" distL="0" distR="0">
            <wp:extent cx="577850" cy="6477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00C37" w:rsidR="004672F1" w:rsidP="004672F1" w:rsidRDefault="004672F1">
      <w:pPr>
        <w:autoSpaceDE w:val="false"/>
        <w:autoSpaceDN w:val="false"/>
        <w:jc w:val="both"/>
        <w:rPr>
          <w:bCs/>
          <w:szCs w:val="24"/>
        </w:rPr>
      </w:pPr>
      <w:r w:rsidRPr="00300C37">
        <w:rPr>
          <w:bCs/>
          <w:szCs w:val="24"/>
        </w:rPr>
        <w:t xml:space="preserve">    REPUBLIKA HRVATSKA</w:t>
      </w:r>
    </w:p>
    <w:p w:rsidRPr="00300C37" w:rsidR="004672F1" w:rsidP="004672F1" w:rsidRDefault="00CF2CDC">
      <w:pPr>
        <w:autoSpaceDE w:val="false"/>
        <w:autoSpaceDN w:val="false"/>
        <w:jc w:val="both"/>
        <w:rPr>
          <w:bCs/>
          <w:szCs w:val="24"/>
        </w:rPr>
      </w:pPr>
      <w:r w:rsidRPr="00300C37">
        <w:rPr>
          <w:bCs/>
          <w:szCs w:val="24"/>
        </w:rPr>
        <w:t xml:space="preserve">   OPĆINSKI SUD U PULI</w:t>
      </w:r>
      <w:r w:rsidRPr="00300C37" w:rsidR="008868BA">
        <w:rPr>
          <w:bCs/>
          <w:szCs w:val="24"/>
        </w:rPr>
        <w:t>-POLA</w:t>
      </w:r>
    </w:p>
    <w:p w:rsidRPr="00300C37" w:rsidR="004672F1" w:rsidP="004672F1" w:rsidRDefault="00F81800">
      <w:pPr>
        <w:autoSpaceDE w:val="false"/>
        <w:autoSpaceDN w:val="false"/>
        <w:ind w:firstLine="708"/>
        <w:jc w:val="both"/>
        <w:rPr>
          <w:bCs/>
          <w:szCs w:val="24"/>
        </w:rPr>
      </w:pPr>
      <w:r w:rsidRPr="00300C37">
        <w:rPr>
          <w:bCs/>
          <w:szCs w:val="24"/>
        </w:rPr>
        <w:t>Kra</w:t>
      </w:r>
      <w:r w:rsidRPr="00300C37" w:rsidR="00CF2CDC">
        <w:rPr>
          <w:bCs/>
          <w:szCs w:val="24"/>
        </w:rPr>
        <w:t>njčevićeva 8</w:t>
      </w:r>
    </w:p>
    <w:p w:rsidRPr="00300C37" w:rsidR="004672F1" w:rsidP="004672F1" w:rsidRDefault="00CF2CDC">
      <w:pPr>
        <w:autoSpaceDE w:val="false"/>
        <w:autoSpaceDN w:val="false"/>
        <w:ind w:left="708"/>
        <w:jc w:val="both"/>
        <w:rPr>
          <w:bCs/>
          <w:szCs w:val="24"/>
        </w:rPr>
      </w:pPr>
      <w:r w:rsidRPr="00300C37">
        <w:rPr>
          <w:bCs/>
          <w:szCs w:val="24"/>
        </w:rPr>
        <w:t xml:space="preserve">    52100 Pula</w:t>
      </w:r>
    </w:p>
    <w:p w:rsidRPr="00300C37" w:rsidR="004672F1" w:rsidP="004672F1" w:rsidRDefault="004672F1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szCs w:val="24"/>
        </w:rPr>
      </w:pP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</w:p>
    <w:p w:rsidRPr="00300C37" w:rsidR="004672F1" w:rsidP="00296D37" w:rsidRDefault="000C62E7">
      <w:pPr>
        <w:widowControl w:val="false"/>
        <w:shd w:val="clear" w:color="auto" w:fill="FFFFFF"/>
        <w:autoSpaceDE w:val="false"/>
        <w:autoSpaceDN w:val="false"/>
        <w:adjustRightInd w:val="false"/>
        <w:ind w:left="19"/>
        <w:jc w:val="right"/>
        <w:rPr>
          <w:szCs w:val="24"/>
        </w:rPr>
      </w:pPr>
      <w:r>
        <w:rPr>
          <w:szCs w:val="24"/>
        </w:rPr>
        <w:t>Sp 142</w:t>
      </w:r>
      <w:r w:rsidRPr="00300C37" w:rsidR="00CF2CDC">
        <w:rPr>
          <w:szCs w:val="24"/>
        </w:rPr>
        <w:t>/19-</w:t>
      </w:r>
      <w:r>
        <w:rPr>
          <w:szCs w:val="24"/>
        </w:rPr>
        <w:t>7</w:t>
      </w:r>
    </w:p>
    <w:p w:rsidRPr="00300C37" w:rsidR="004672F1" w:rsidP="004672F1" w:rsidRDefault="004672F1">
      <w:pPr>
        <w:jc w:val="center"/>
        <w:rPr>
          <w:szCs w:val="24"/>
        </w:rPr>
      </w:pPr>
      <w:r w:rsidRPr="00300C37">
        <w:rPr>
          <w:szCs w:val="24"/>
        </w:rPr>
        <w:t>R E P U B L I K A   H R V A T S K A</w:t>
      </w:r>
    </w:p>
    <w:p w:rsidRPr="00300C37" w:rsidR="004672F1" w:rsidP="004672F1" w:rsidRDefault="004672F1">
      <w:pPr>
        <w:jc w:val="center"/>
        <w:rPr>
          <w:szCs w:val="24"/>
        </w:rPr>
      </w:pPr>
    </w:p>
    <w:p w:rsidRPr="00300C37" w:rsidR="004672F1" w:rsidP="004672F1" w:rsidRDefault="004672F1">
      <w:pPr>
        <w:jc w:val="center"/>
        <w:rPr>
          <w:szCs w:val="24"/>
        </w:rPr>
      </w:pPr>
      <w:r w:rsidRPr="00300C37">
        <w:rPr>
          <w:szCs w:val="24"/>
        </w:rPr>
        <w:t>Z A K LJ U Č A K</w:t>
      </w:r>
    </w:p>
    <w:p w:rsidRPr="00300C37" w:rsidR="008868BA" w:rsidP="00462597" w:rsidRDefault="008868BA">
      <w:pPr>
        <w:jc w:val="both"/>
        <w:rPr>
          <w:rStyle w:val="eSPISCCParagraphDefaultFont"/>
        </w:rPr>
      </w:pPr>
    </w:p>
    <w:p w:rsidRPr="000C62E7" w:rsidR="004672F1" w:rsidP="000C62E7" w:rsidRDefault="00CF2CDC">
      <w:pPr>
        <w:autoSpaceDE w:val="false"/>
        <w:autoSpaceDN w:val="false"/>
        <w:adjustRightInd w:val="false"/>
        <w:jc w:val="both"/>
        <w:rPr>
          <w:rFonts w:eastAsiaTheme="minorHAnsi"/>
          <w:szCs w:val="24"/>
          <w:lang w:eastAsia="en-US"/>
        </w:rPr>
      </w:pPr>
      <w:r w:rsidRPr="00300C37">
        <w:rPr>
          <w:rStyle w:val="eSPISCCParagraphDefaultFont"/>
          <w:rFonts w:eastAsiaTheme="minorHAnsi"/>
        </w:rPr>
        <w:t>Općinski sud u Puli-Pola</w:t>
      </w:r>
      <w:r w:rsidRPr="00300C37" w:rsidR="004672F1">
        <w:rPr>
          <w:rStyle w:val="eSPISCCParagraphDefaultFont"/>
          <w:rFonts w:eastAsiaTheme="minorHAnsi"/>
        </w:rPr>
        <w:t xml:space="preserve"> po višoj suds</w:t>
      </w:r>
      <w:r w:rsidRPr="00300C37" w:rsidR="000E0A85">
        <w:rPr>
          <w:rStyle w:val="eSPISCCParagraphDefaultFont"/>
          <w:rFonts w:eastAsiaTheme="minorHAnsi"/>
        </w:rPr>
        <w:t xml:space="preserve">koj savjetnici – specijalistu </w:t>
      </w:r>
      <w:r w:rsidRPr="00300C37">
        <w:rPr>
          <w:rStyle w:val="eSPISCCParagraphDefaultFont"/>
          <w:rFonts w:eastAsiaTheme="minorHAnsi"/>
        </w:rPr>
        <w:t xml:space="preserve">Barbari Kancelar </w:t>
      </w:r>
      <w:r w:rsidRPr="00300C37" w:rsidR="004672F1">
        <w:rPr>
          <w:rFonts w:eastAsia="Calibri"/>
        </w:rPr>
        <w:t>u jednostavnom postupk</w:t>
      </w:r>
      <w:r w:rsidRPr="00300C37" w:rsidR="000E0A85">
        <w:rPr>
          <w:rFonts w:eastAsia="Calibri"/>
        </w:rPr>
        <w:t>u stečaja nad imovinom potrošača</w:t>
      </w:r>
      <w:r w:rsidR="000C62E7">
        <w:rPr>
          <w:rFonts w:eastAsia="Calibri"/>
        </w:rPr>
        <w:t xml:space="preserve"> </w:t>
      </w:r>
      <w:r w:rsidR="000C62E7">
        <w:rPr>
          <w:rFonts w:eastAsiaTheme="minorHAnsi"/>
          <w:szCs w:val="24"/>
          <w:lang w:eastAsia="en-US"/>
        </w:rPr>
        <w:t>SELIMA GUŠANIA, OIB 75399466148, EMOVA ULICA 36, 52100 Pula,</w:t>
      </w:r>
      <w:r w:rsidR="000C62E7">
        <w:rPr>
          <w:sz w:val="23"/>
          <w:szCs w:val="23"/>
        </w:rPr>
        <w:t xml:space="preserve"> </w:t>
      </w:r>
      <w:r w:rsidRPr="00300C37" w:rsidR="004672F1">
        <w:rPr>
          <w:rFonts w:eastAsia="Calibri"/>
        </w:rPr>
        <w:t>odlučujući o prijedlogu Financijske agencije za provedbu jednostavnog postupka stečaja nad imovinom potrošača,</w:t>
      </w:r>
      <w:r w:rsidRPr="00300C37" w:rsidR="004672F1">
        <w:t xml:space="preserve"> </w:t>
      </w:r>
      <w:r w:rsidR="00D125C9">
        <w:rPr>
          <w:rStyle w:val="eSPISCCParagraphDefaultFont"/>
          <w:rFonts w:eastAsiaTheme="minorHAnsi"/>
        </w:rPr>
        <w:t>0</w:t>
      </w:r>
      <w:r w:rsidR="006B26FE">
        <w:rPr>
          <w:rStyle w:val="eSPISCCParagraphDefaultFont"/>
          <w:rFonts w:eastAsiaTheme="minorHAnsi"/>
        </w:rPr>
        <w:t>8</w:t>
      </w:r>
      <w:r w:rsidR="00D125C9">
        <w:rPr>
          <w:rStyle w:val="eSPISCCParagraphDefaultFont"/>
          <w:rFonts w:eastAsiaTheme="minorHAnsi"/>
        </w:rPr>
        <w:t>. listopada</w:t>
      </w:r>
      <w:r w:rsidRPr="00300C37" w:rsidR="004672F1">
        <w:rPr>
          <w:rStyle w:val="eSPISCCParagraphDefaultFont"/>
          <w:rFonts w:eastAsiaTheme="minorHAnsi"/>
        </w:rPr>
        <w:t xml:space="preserve"> 2020.</w:t>
      </w:r>
    </w:p>
    <w:p w:rsidRPr="00300C37" w:rsidR="004672F1" w:rsidP="002265B6" w:rsidRDefault="004672F1">
      <w:pPr>
        <w:jc w:val="both"/>
        <w:rPr>
          <w:szCs w:val="24"/>
        </w:rPr>
      </w:pPr>
    </w:p>
    <w:p w:rsidRPr="00300C37" w:rsidR="004672F1" w:rsidP="004672F1" w:rsidRDefault="004672F1">
      <w:pPr>
        <w:jc w:val="center"/>
        <w:rPr>
          <w:szCs w:val="24"/>
        </w:rPr>
      </w:pPr>
      <w:r w:rsidRPr="00300C37">
        <w:rPr>
          <w:szCs w:val="24"/>
        </w:rPr>
        <w:t>z a k lj u č i o  j e</w:t>
      </w:r>
    </w:p>
    <w:p w:rsidRPr="00300C37" w:rsidR="004672F1" w:rsidP="004672F1" w:rsidRDefault="004672F1">
      <w:pPr>
        <w:jc w:val="center"/>
        <w:rPr>
          <w:szCs w:val="24"/>
        </w:rPr>
      </w:pPr>
    </w:p>
    <w:p w:rsidRPr="00300C37" w:rsidR="004672F1" w:rsidP="002265B6" w:rsidRDefault="004672F1">
      <w:pPr>
        <w:pStyle w:val="Default"/>
        <w:jc w:val="both"/>
      </w:pPr>
      <w:r w:rsidRPr="00300C37">
        <w:tab/>
        <w:t>Utvrđuje se da potrošač</w:t>
      </w:r>
      <w:r w:rsidRPr="00D125C9" w:rsidR="00D125C9">
        <w:rPr>
          <w:sz w:val="23"/>
          <w:szCs w:val="23"/>
        </w:rPr>
        <w:t xml:space="preserve"> </w:t>
      </w:r>
      <w:r w:rsidR="000C62E7">
        <w:t>SELIM GUŠANI, OIB 75399466148, EMOVA ULICA 36, 52100 Pula</w:t>
      </w:r>
      <w:r w:rsidRPr="00300C37" w:rsidR="000C62E7">
        <w:t xml:space="preserve"> </w:t>
      </w:r>
      <w:r w:rsidRPr="00300C37">
        <w:t>nema imovine koja bi se mogla unovčiti kao stečajna masa u ovom postupku.</w:t>
      </w:r>
    </w:p>
    <w:p w:rsidRPr="00300C37" w:rsidR="004672F1" w:rsidP="0003315B" w:rsidRDefault="004672F1">
      <w:pPr>
        <w:jc w:val="both"/>
        <w:rPr>
          <w:szCs w:val="24"/>
        </w:rPr>
      </w:pPr>
      <w:r w:rsidRPr="00300C37">
        <w:rPr>
          <w:rStyle w:val="eSPISCCParagraphDefaultFont"/>
          <w:rFonts w:eastAsiaTheme="minorHAnsi"/>
        </w:rPr>
        <w:tab/>
      </w:r>
      <w:r w:rsidRPr="00300C37">
        <w:rPr>
          <w:szCs w:val="24"/>
        </w:rPr>
        <w:t xml:space="preserve"> </w:t>
      </w:r>
    </w:p>
    <w:p w:rsidR="006B26FE" w:rsidP="004672F1" w:rsidRDefault="006B26FE">
      <w:pPr>
        <w:jc w:val="center"/>
        <w:rPr>
          <w:szCs w:val="24"/>
        </w:rPr>
      </w:pPr>
    </w:p>
    <w:p w:rsidR="006B26FE" w:rsidP="004672F1" w:rsidRDefault="006B26FE">
      <w:pPr>
        <w:jc w:val="center"/>
        <w:rPr>
          <w:szCs w:val="24"/>
        </w:rPr>
      </w:pPr>
    </w:p>
    <w:p w:rsidRPr="00300C37" w:rsidR="004672F1" w:rsidP="004672F1" w:rsidRDefault="008868BA">
      <w:pPr>
        <w:jc w:val="center"/>
        <w:rPr>
          <w:szCs w:val="24"/>
        </w:rPr>
      </w:pPr>
      <w:r w:rsidRPr="00300C37">
        <w:rPr>
          <w:szCs w:val="24"/>
        </w:rPr>
        <w:t xml:space="preserve">U Puli </w:t>
      </w:r>
      <w:r w:rsidR="006B26FE">
        <w:rPr>
          <w:szCs w:val="24"/>
        </w:rPr>
        <w:t>dana 08</w:t>
      </w:r>
      <w:r w:rsidR="00964CE5">
        <w:rPr>
          <w:szCs w:val="24"/>
        </w:rPr>
        <w:t xml:space="preserve">. </w:t>
      </w:r>
      <w:r w:rsidR="00D125C9">
        <w:rPr>
          <w:szCs w:val="24"/>
        </w:rPr>
        <w:t xml:space="preserve">listopada </w:t>
      </w:r>
      <w:r w:rsidRPr="00300C37" w:rsidR="004672F1">
        <w:rPr>
          <w:szCs w:val="24"/>
        </w:rPr>
        <w:t>2020.</w:t>
      </w:r>
    </w:p>
    <w:p w:rsidRPr="00300C37" w:rsidR="004672F1" w:rsidP="004672F1" w:rsidRDefault="004672F1">
      <w:pPr>
        <w:jc w:val="center"/>
        <w:rPr>
          <w:szCs w:val="24"/>
        </w:rPr>
      </w:pPr>
    </w:p>
    <w:p w:rsidR="006B26FE" w:rsidP="004672F1" w:rsidRDefault="004672F1">
      <w:pPr>
        <w:ind w:left="708" w:firstLine="708"/>
        <w:jc w:val="both"/>
        <w:rPr>
          <w:szCs w:val="24"/>
        </w:rPr>
      </w:pPr>
      <w:r w:rsidRPr="00300C37">
        <w:rPr>
          <w:szCs w:val="24"/>
        </w:rPr>
        <w:t xml:space="preserve">                  </w:t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  <w:t xml:space="preserve">        </w:t>
      </w:r>
    </w:p>
    <w:p w:rsidRPr="00300C37" w:rsidR="004672F1" w:rsidP="004672F1" w:rsidRDefault="006B26FE">
      <w:pPr>
        <w:ind w:left="708" w:firstLine="708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</w:t>
      </w:r>
      <w:r w:rsidRPr="00300C37" w:rsidR="004672F1">
        <w:rPr>
          <w:szCs w:val="24"/>
        </w:rPr>
        <w:t>Viša su</w:t>
      </w:r>
      <w:r w:rsidRPr="00300C37" w:rsidR="00CF2CDC">
        <w:rPr>
          <w:szCs w:val="24"/>
        </w:rPr>
        <w:t>dska savjetnica – specijalist</w:t>
      </w:r>
    </w:p>
    <w:p w:rsidRPr="00300C37" w:rsidR="00CF2CDC" w:rsidP="004672F1" w:rsidRDefault="00CF2CDC">
      <w:pPr>
        <w:ind w:left="708" w:firstLine="708"/>
        <w:jc w:val="both"/>
        <w:rPr>
          <w:szCs w:val="24"/>
        </w:rPr>
      </w:pPr>
      <w:r w:rsidRPr="00300C37">
        <w:rPr>
          <w:szCs w:val="24"/>
        </w:rPr>
        <w:t xml:space="preserve">                                                                               Barbara Kancelar</w:t>
      </w:r>
    </w:p>
    <w:p w:rsidRPr="00300C37" w:rsidR="004672F1" w:rsidP="00CF2CDC" w:rsidRDefault="004672F1">
      <w:pPr>
        <w:rPr>
          <w:szCs w:val="24"/>
        </w:rPr>
      </w:pP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</w:p>
    <w:p w:rsidRPr="00300C37" w:rsidR="004672F1" w:rsidP="004672F1" w:rsidRDefault="004672F1">
      <w:pPr>
        <w:jc w:val="both"/>
        <w:rPr>
          <w:szCs w:val="24"/>
        </w:rPr>
      </w:pPr>
    </w:p>
    <w:p w:rsidRPr="00300C37" w:rsidR="004672F1" w:rsidP="004672F1" w:rsidRDefault="004672F1">
      <w:pPr>
        <w:jc w:val="both"/>
        <w:rPr>
          <w:szCs w:val="24"/>
        </w:rPr>
      </w:pPr>
    </w:p>
    <w:p w:rsidRPr="00300C37" w:rsidR="004672F1" w:rsidP="004672F1" w:rsidRDefault="004672F1">
      <w:pPr>
        <w:jc w:val="both"/>
        <w:rPr>
          <w:szCs w:val="24"/>
        </w:rPr>
      </w:pPr>
    </w:p>
    <w:p w:rsidRPr="00300C37" w:rsidR="004672F1" w:rsidP="004672F1" w:rsidRDefault="004672F1">
      <w:pPr>
        <w:jc w:val="both"/>
        <w:rPr>
          <w:szCs w:val="24"/>
        </w:rPr>
      </w:pPr>
    </w:p>
    <w:p w:rsidRPr="00300C37" w:rsidR="004672F1" w:rsidP="004672F1" w:rsidRDefault="004672F1">
      <w:pPr>
        <w:jc w:val="both"/>
        <w:rPr>
          <w:szCs w:val="24"/>
        </w:rPr>
      </w:pPr>
    </w:p>
    <w:p w:rsidRPr="00300C37" w:rsidR="004672F1" w:rsidP="004672F1" w:rsidRDefault="004672F1">
      <w:pPr>
        <w:jc w:val="both"/>
        <w:rPr>
          <w:szCs w:val="24"/>
        </w:rPr>
      </w:pPr>
      <w:r w:rsidRPr="00300C37">
        <w:rPr>
          <w:szCs w:val="24"/>
        </w:rPr>
        <w:t>UPUTA O PRAVNOM LIJEKU</w:t>
      </w:r>
    </w:p>
    <w:p w:rsidRPr="00300C37" w:rsidR="004672F1" w:rsidP="004672F1" w:rsidRDefault="004672F1">
      <w:pPr>
        <w:jc w:val="both"/>
        <w:rPr>
          <w:szCs w:val="24"/>
        </w:rPr>
      </w:pPr>
      <w:r w:rsidRPr="00300C37">
        <w:rPr>
          <w:szCs w:val="24"/>
        </w:rPr>
        <w:tab/>
        <w:t>Protiv ovog zaključka nije dopušten pravni lijek (čl. 27. st. 7. Zakonu o stečaju potrošača).</w:t>
      </w:r>
    </w:p>
    <w:p w:rsidRPr="00300C37" w:rsidR="004672F1" w:rsidP="004672F1" w:rsidRDefault="004672F1">
      <w:pPr>
        <w:rPr>
          <w:szCs w:val="24"/>
        </w:rPr>
      </w:pPr>
    </w:p>
    <w:p w:rsidRPr="00300C37" w:rsidR="004672F1" w:rsidP="004672F1" w:rsidRDefault="004672F1">
      <w:pPr>
        <w:rPr>
          <w:szCs w:val="24"/>
        </w:rPr>
      </w:pPr>
      <w:r w:rsidRPr="00300C37">
        <w:rPr>
          <w:szCs w:val="24"/>
        </w:rPr>
        <w:t>DNA:</w:t>
      </w:r>
    </w:p>
    <w:p w:rsidRPr="00300C37" w:rsidR="004672F1" w:rsidP="004672F1" w:rsidRDefault="004672F1">
      <w:pPr>
        <w:rPr>
          <w:szCs w:val="24"/>
        </w:rPr>
      </w:pPr>
      <w:r w:rsidRPr="00300C37">
        <w:rPr>
          <w:szCs w:val="24"/>
        </w:rPr>
        <w:t>1. potrošač,</w:t>
      </w:r>
    </w:p>
    <w:p w:rsidRPr="00300C37" w:rsidR="004672F1" w:rsidP="004672F1" w:rsidRDefault="004672F1">
      <w:pPr>
        <w:rPr>
          <w:szCs w:val="24"/>
        </w:rPr>
      </w:pPr>
      <w:r w:rsidRPr="00300C37">
        <w:rPr>
          <w:szCs w:val="24"/>
        </w:rPr>
        <w:t>2. FINA,</w:t>
      </w:r>
    </w:p>
    <w:p w:rsidRPr="00300C37" w:rsidR="004672F1" w:rsidP="004672F1" w:rsidRDefault="004672F1">
      <w:pPr>
        <w:rPr>
          <w:szCs w:val="24"/>
        </w:rPr>
      </w:pPr>
      <w:r w:rsidRPr="00300C37">
        <w:rPr>
          <w:szCs w:val="24"/>
        </w:rPr>
        <w:t xml:space="preserve">3. vjerovnici potrošača - svi putem e-oglasne ploče suda. </w:t>
      </w:r>
    </w:p>
    <w:p w:rsidRPr="00300C37" w:rsidR="004672F1" w:rsidP="004672F1" w:rsidRDefault="004672F1">
      <w:pPr>
        <w:rPr>
          <w:szCs w:val="24"/>
        </w:rPr>
      </w:pPr>
    </w:p>
    <w:p w:rsidRPr="00300C37" w:rsidR="004672F1" w:rsidP="004672F1" w:rsidRDefault="004672F1">
      <w:pPr>
        <w:rPr>
          <w:szCs w:val="24"/>
        </w:rPr>
      </w:pPr>
    </w:p>
    <w:p w:rsidRPr="00300C37" w:rsidR="004672F1" w:rsidP="004672F1" w:rsidRDefault="004672F1">
      <w:pPr>
        <w:rPr>
          <w:szCs w:val="24"/>
        </w:rPr>
      </w:pPr>
    </w:p>
    <w:p w:rsidRPr="00300C37" w:rsidR="00DC603A" w:rsidRDefault="00DC603A">
      <w:pPr>
        <w:rPr>
          <w:szCs w:val="24"/>
        </w:rPr>
      </w:pPr>
    </w:p>
    <w:sectPr w:rsidRPr="00300C37" w:rsidR="00DC60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F1"/>
    <w:rsid w:val="0003315B"/>
    <w:rsid w:val="000B0FDB"/>
    <w:rsid w:val="000C2E04"/>
    <w:rsid w:val="000C62E7"/>
    <w:rsid w:val="000E0A85"/>
    <w:rsid w:val="002265B6"/>
    <w:rsid w:val="002402D4"/>
    <w:rsid w:val="00296D37"/>
    <w:rsid w:val="00300C37"/>
    <w:rsid w:val="0044454D"/>
    <w:rsid w:val="00462597"/>
    <w:rsid w:val="004672F1"/>
    <w:rsid w:val="00512F79"/>
    <w:rsid w:val="006A31CF"/>
    <w:rsid w:val="006B26FE"/>
    <w:rsid w:val="00731C3A"/>
    <w:rsid w:val="007A4A68"/>
    <w:rsid w:val="008868BA"/>
    <w:rsid w:val="00964CE5"/>
    <w:rsid w:val="009C2993"/>
    <w:rsid w:val="00A31ACB"/>
    <w:rsid w:val="00A34024"/>
    <w:rsid w:val="00AF7B13"/>
    <w:rsid w:val="00B05798"/>
    <w:rsid w:val="00C279B8"/>
    <w:rsid w:val="00C5729C"/>
    <w:rsid w:val="00CF2CDC"/>
    <w:rsid w:val="00D125C9"/>
    <w:rsid w:val="00DC603A"/>
    <w:rsid w:val="00F8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672F1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etniodjeljak" w:customStyle="true">
    <w:name w:val="Početni_odjeljak"/>
    <w:basedOn w:val="Normal"/>
    <w:next w:val="Normal"/>
    <w:qFormat/>
    <w:rsid w:val="004672F1"/>
    <w:pPr>
      <w:spacing w:before="480" w:after="240"/>
      <w:jc w:val="both"/>
    </w:pPr>
    <w:rPr>
      <w:rFonts w:cstheme="minorBidi"/>
      <w:noProof/>
      <w:szCs w:val="24"/>
    </w:rPr>
  </w:style>
  <w:style w:type="character" w:styleId="eSPISCCParagraphDefaultFont" w:customStyle="true">
    <w:name w:val="eSPIS_CC_Paragraph Default Font"/>
    <w:basedOn w:val="Zadanifontodlomka"/>
    <w:rsid w:val="004672F1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672F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672F1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0E0A85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B0FDB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0B0FDB"/>
    <w:rPr>
      <w:bCs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0FDB"/>
    <w:rPr>
      <w:rFonts w:hint="default" w:ascii="Times New Roman" w:hAnsi="Times New Roman" w:eastAsia="Times New Roman" w:cs="Times New Roman"/>
      <w:bCs/>
      <w:noProof/>
      <w:color w:val="auto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B0FDB"/>
    <w:rPr>
      <w:rFonts w:hint="default" w:ascii="Times New Roman" w:hAnsi="Times New Roman" w:eastAsia="Times New Roman" w:cs="Times New Roman"/>
      <w:bCs/>
      <w:noProof/>
      <w:color w:val="auto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72F1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etniodjeljak" w:type="paragraph">
    <w:name w:val="Početni_odjeljak"/>
    <w:basedOn w:val="Normal"/>
    <w:next w:val="Normal"/>
    <w:qFormat/>
    <w:rsid w:val="004672F1"/>
    <w:pPr>
      <w:spacing w:after="240" w:before="480"/>
      <w:jc w:val="both"/>
    </w:pPr>
    <w:rPr>
      <w:rFonts w:cstheme="minorBidi"/>
      <w:noProof/>
      <w:szCs w:val="24"/>
    </w:rPr>
  </w:style>
  <w:style w:customStyle="1" w:styleId="eSPISCCParagraphDefaultFont" w:type="character">
    <w:name w:val="eSPIS_CC_Paragraph Default Font"/>
    <w:basedOn w:val="Zadanifontodlomka"/>
    <w:rsid w:val="004672F1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72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72F1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0E0A85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FDB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0B0FDB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FDB"/>
    <w:rPr>
      <w:rFonts w:ascii="Times New Roman" w:cs="Times New Roman" w:eastAsia="Times New Roman" w:hAnsi="Times New Roman" w:hint="default"/>
      <w:bCs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0FDB"/>
    <w:rPr>
      <w:rFonts w:ascii="Times New Roman" w:cs="Times New Roman" w:eastAsia="Times New Roman" w:hAnsi="Times New Roman" w:hint="default"/>
      <w:bCs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listopada 2020.</izvorni_sadrzaj>
    <derivirana_varijabla naziv="DomainObject.DatumDonosenjaOdluke_1">8. listopada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Barbara</izvorni_sadrzaj>
    <derivirana_varijabla naziv="DomainObject.DonositeljOdluke.Ime_1">Barbara</derivirana_varijabla>
  </DomainObject.DonositeljOdluke.Ime>
  <DomainObject.DonositeljOdluke.Prezime>
    <izvorni_sadrzaj>Kancelar</izvorni_sadrzaj>
    <derivirana_varijabla naziv="DomainObject.DonositeljOdluke.Prezime_1">Kancelar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2019.</izvorni_sadrzaj>
    <derivirana_varijabla naziv="DomainObject.Predmet.DatumPrimitkaOptuznogAkta_1">19.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Sp-142/2019</izvorni_sadrzaj>
    <derivirana_varijabla naziv="DomainObject.Predmet.OznakaBroj_1">Sp-142/2019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SELIM GUŠANI</izvorni_sadrzaj>
    <derivirana_varijabla naziv="DomainObject.Predmet.ProtustrankaFormated_1">  SELIM GUŠANI</derivirana_varijabla>
  </DomainObject.Predmet.ProtustrankaFormated>
  <DomainObject.Predmet.ProtustrankaFormatedOIB>
    <izvorni_sadrzaj>  SELIM GUŠANI, OIB 75399466148</izvorni_sadrzaj>
    <derivirana_varijabla naziv="DomainObject.Predmet.ProtustrankaFormatedOIB_1">  SELIM GUŠANI, OIB 75399466148</derivirana_varijabla>
  </DomainObject.Predmet.ProtustrankaFormatedOIB>
  <DomainObject.Predmet.ProtustrankaFormatedWithAdress>
    <izvorni_sadrzaj> SELIM GUŠANI, EMOVA ULICA 36, 52100 Pula</izvorni_sadrzaj>
    <derivirana_varijabla naziv="DomainObject.Predmet.ProtustrankaFormatedWithAdress_1"> SELIM GUŠANI, EMOVA ULICA 36, 52100 Pula</derivirana_varijabla>
  </DomainObject.Predmet.ProtustrankaFormatedWithAdress>
  <DomainObject.Predmet.ProtustrankaFormatedWithAdressOIB>
    <izvorni_sadrzaj> SELIM GUŠANI, OIB 75399466148, EMOVA ULICA 36, 52100 Pula</izvorni_sadrzaj>
    <derivirana_varijabla naziv="DomainObject.Predmet.ProtustrankaFormatedWithAdressOIB_1"> SELIM GUŠANI, OIB 75399466148, EMOVA ULICA 36, 52100 Pula</derivirana_varijabla>
  </DomainObject.Predmet.ProtustrankaFormatedWithAdressOIB>
  <DomainObject.Predmet.ProtustrankaWithAdress>
    <izvorni_sadrzaj>SELIM GUŠANI EMOVA ULICA 36, 52100 Pula</izvorni_sadrzaj>
    <derivirana_varijabla naziv="DomainObject.Predmet.ProtustrankaWithAdress_1">SELIM GUŠANI EMOVA ULICA 36, 52100 Pula</derivirana_varijabla>
  </DomainObject.Predmet.ProtustrankaWithAdress>
  <DomainObject.Predmet.ProtustrankaWithAdressOIB>
    <izvorni_sadrzaj>SELIM GUŠANI, OIB 75399466148, EMOVA ULICA 36, 52100 Pula</izvorni_sadrzaj>
    <derivirana_varijabla naziv="DomainObject.Predmet.ProtustrankaWithAdressOIB_1">SELIM GUŠANI, OIB 75399466148, EMOVA ULICA 36, 52100 Pula</derivirana_varijabla>
  </DomainObject.Predmet.ProtustrankaWithAdressOIB>
  <DomainObject.Predmet.ProtustrankaNazivFormated>
    <izvorni_sadrzaj>SELIM GUŠANI</izvorni_sadrzaj>
    <derivirana_varijabla naziv="DomainObject.Predmet.ProtustrankaNazivFormated_1">SELIM GUŠANI</derivirana_varijabla>
  </DomainObject.Predmet.ProtustrankaNazivFormated>
  <DomainObject.Predmet.ProtustrankaNazivFormatedOIB>
    <izvorni_sadrzaj>SELIM GUŠANI, OIB 75399466148</izvorni_sadrzaj>
    <derivirana_varijabla naziv="DomainObject.Predmet.ProtustrankaNazivFormatedOIB_1">SELIM GUŠANI, OIB 75399466148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PU</izvorni_sadrzaj>
    <derivirana_varijabla naziv="DomainObject.Predmet.Referada.Naziv_1">Referada 16 PU</derivirana_varijabla>
  </DomainObject.Predmet.Referada.Naziv>
  <DomainObject.Predmet.Referada.Oznaka>
    <izvorni_sadrzaj>16 PU</izvorni_sadrzaj>
    <derivirana_varijabla naziv="DomainObject.Predmet.Referada.Oznaka_1">16 PU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Barbara Kancelar</izvorni_sadrzaj>
    <derivirana_varijabla naziv="DomainObject.Predmet.Referada.Sudac_1">Barbara Kancelar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 i ostavinska pisarnica</izvorni_sadrzaj>
    <derivirana_varijabla naziv="DomainObject.Predmet.TrenutnaLokacijaSpisa.Naziv_1">Izvanparnična  i ostavinska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Loredana Radolović</izvorni_sadrzaj>
    <derivirana_varijabla naziv="DomainObject.Predmet.Zapisnicar_1">Loredana Radolović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SELIM GUŠANI</item>
    </izvorni_sadrzaj>
    <derivirana_varijabla naziv="DomainObject.Predmet.ProtuStrankaListFormated_1">
      <item>SELIM GUŠANI</item>
    </derivirana_varijabla>
  </DomainObject.Predmet.ProtuStrankaListFormated>
  <DomainObject.Predmet.ProtuStrankaListFormatedOIB>
    <izvorni_sadrzaj>
      <item>SELIM GUŠANI, OIB 75399466148</item>
    </izvorni_sadrzaj>
    <derivirana_varijabla naziv="DomainObject.Predmet.ProtuStrankaListFormatedOIB_1">
      <item>SELIM GUŠANI, OIB 75399466148</item>
    </derivirana_varijabla>
  </DomainObject.Predmet.ProtuStrankaListFormatedOIB>
  <DomainObject.Predmet.ProtuStrankaListFormatedWithAdress>
    <izvorni_sadrzaj>
      <item>SELIM GUŠANI, EMOVA ULICA 36, 52100 Pula</item>
    </izvorni_sadrzaj>
    <derivirana_varijabla naziv="DomainObject.Predmet.ProtuStrankaListFormatedWithAdress_1">
      <item>SELIM GUŠANI, EMOVA ULICA 36, 52100 Pula</item>
    </derivirana_varijabla>
  </DomainObject.Predmet.ProtuStrankaListFormatedWithAdress>
  <DomainObject.Predmet.ProtuStrankaListFormatedWithAdressOIB>
    <izvorni_sadrzaj>
      <item>SELIM GUŠANI, OIB 75399466148, EMOVA ULICA 36, 52100 Pula</item>
    </izvorni_sadrzaj>
    <derivirana_varijabla naziv="DomainObject.Predmet.ProtuStrankaListFormatedWithAdressOIB_1">
      <item>SELIM GUŠANI, OIB 75399466148, EMOVA ULICA 36, 52100 Pula</item>
    </derivirana_varijabla>
  </DomainObject.Predmet.ProtuStrankaListFormatedWithAdressOIB>
  <DomainObject.Predmet.ProtuStrankaListNazivFormated>
    <izvorni_sadrzaj>
      <item>SELIM GUŠANI</item>
    </izvorni_sadrzaj>
    <derivirana_varijabla naziv="DomainObject.Predmet.ProtuStrankaListNazivFormated_1">
      <item>SELIM GUŠANI</item>
    </derivirana_varijabla>
  </DomainObject.Predmet.ProtuStrankaListNazivFormated>
  <DomainObject.Predmet.ProtuStrankaListNazivFormatedOIB>
    <izvorni_sadrzaj>
      <item>SELIM GUŠANI, OIB 75399466148</item>
    </izvorni_sadrzaj>
    <derivirana_varijabla naziv="DomainObject.Predmet.ProtuStrankaListNazivFormatedOIB_1">
      <item>SELIM GUŠANI, OIB 75399466148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8. listopada 2020.</izvorni_sadrzaj>
    <derivirana_varijabla naziv="DomainObject.Datum_1">8. listopada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SELIM GUŠANI</izvorni_sadrzaj>
    <derivirana_varijabla naziv="DomainObject.Predmet.ProtustrankaIDrugi_1">SELIM GUŠANI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SELIM GUŠANI, OIB 75399466148, EMOVA ULICA 36, 52100 Pula</izvorni_sadrzaj>
    <derivirana_varijabla naziv="DomainObject.Predmet.ProtustrankaIDrugiAdressOIB_1">SELIM GUŠANI, OIB 75399466148, EMOVA ULICA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SELIM GUŠANI</item>
      <item>Financijska agencija</item>
    </izvorni_sadrzaj>
    <derivirana_varijabla naziv="DomainObject.Predmet.SudioniciListNaziv_1">
      <item>SELIM GUŠANI</item>
      <item>Financijska agencija</item>
    </derivirana_varijabla>
  </DomainObject.Predmet.SudioniciListNaziv>
  <DomainObject.Predmet.SudioniciListAdressOIB>
    <izvorni_sadrzaj>
      <item>SELIM GUŠANI, OIB 75399466148, EMOVA ULICA 36,52100 Pula</item>
      <item>Financijska agencija, OIB 85821130368, Ulica grada Vukovara 70,10000 Zagreb</item>
    </izvorni_sadrzaj>
    <derivirana_varijabla naziv="DomainObject.Predmet.SudioniciListAdressOIB_1">
      <item>SELIM GUŠANI, OIB 75399466148, EMOVA ULICA 36,52100 Pula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75399466148</item>
      <item>, OIB 85821130368</item>
    </izvorni_sadrzaj>
    <derivirana_varijabla naziv="DomainObject.Predmet.SudioniciListNazivOIB_1">
      <item>, OIB 75399466148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3372</izvorni_sadrzaj>
    <derivirana_varijabla naziv="DomainObject.PodaciZaPnopPredlozakOdluke.PodaciOrp.BrDanaBlok_1">3372</derivirana_varijabla>
  </DomainObject.PodaciZaPnopPredlozakOdluke.PodaciOrp.BrDanaBlok>
  <DomainObject.PodaciZaPnopPredlozakOdluke.PodaciOrp.NeizvrseneOsnove.PodaciUkupno.NenaplGlavnica>
    <izvorni_sadrzaj>4.512,09</izvorni_sadrzaj>
    <derivirana_varijabla naziv="DomainObject.PodaciZaPnopPredlozakOdluke.PodaciOrp.NeizvrseneOsnove.PodaciUkupno.NenaplGlavnica_1">4.512,09</derivirana_varijabla>
  </DomainObject.PodaciZaPnopPredlozakOdluke.PodaciOrp.NeizvrseneOsnove.PodaciUkupno.NenaplGlavnica>
  <DomainObject.Predmet.DatumPocetkaProcesa>
    <izvorni_sadrzaj>19. veljače 2019.</izvorni_sadrzaj>
    <derivirana_varijabla naziv="DomainObject.Predmet.DatumPocetkaProcesa_1">19. veljače 2019.</derivirana_varijabla>
  </DomainObject.Predmet.DatumPocetkaProcesa>
  <DomainObject.PodaciZaPnopPredlozakOdluke.NeizvrseneOsnoveZaPlacanjeOpis>
    <izvorni_sadrzaj>
1. osnova broj OVRV-2877/13-, izdavatelja JAVNI BILJEŽNIK, KRAJCAR DENIS, PULA
- vjerovnik (1) INKASO.HR d.o.o., L. Jagera 5, Osijek, Hrvatska, OIB: 82925459345
 zaprimljena 04.07.2018., glavnica 4.512,09, kamata 3.477,90, trošak 1.565,00</izvorni_sadrzaj>
    <derivirana_varijabla naziv="DomainObject.PodaciZaPnopPredlozakOdluke.NeizvrseneOsnoveZaPlacanjeOpis_1">
1. osnova broj OVRV-2877/13-, izdavatelja JAVNI BILJEŽNIK, KRAJCAR DENIS, PULA
- vjerovnik (1) INKASO.HR d.o.o., L. Jagera 5, Osijek, Hrvatska, OIB: 82925459345
 zaprimljena 04.07.2018., glavnica 4.512,09, kamata 3.477,90, trošak 1.565,00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161</properties:Words>
  <properties:Characters>768</properties:Characters>
  <properties:Lines>45</properties:Lines>
  <properties:Paragraphs>19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2020-07-27T10:47:00Z</dcterms:created>
  <dc:creator>Marija Grubor</dc:creator>
  <cp:lastModifiedBy>Barbara Kancelar</cp:lastModifiedBy>
  <dcterms:modified xmlns:xsi="http://www.w3.org/2001/XMLSchema-instance" xsi:type="dcterms:W3CDTF">2020-10-08T08:25:00Z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(Sp-2319-2019-Zaključak - nema 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