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ad97" w14:paraId="d60ad97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751A5">
        <w:t>INTERTRANSPORT d.o.o., Hrvace, Hrvace, OIB: 66447486647</w:t>
      </w:r>
      <w:r>
        <w:rPr>
          <w:lang w:val="hr-HR"/>
        </w:rPr>
        <w:t xml:space="preserve">, dana </w:t>
      </w:r>
      <w:r w:rsidR="00965D68">
        <w:rPr>
          <w:lang w:val="hr-HR"/>
        </w:rPr>
        <w:t>24. kolovoza</w:t>
      </w:r>
      <w:r w:rsidR="00745FC2">
        <w:rPr>
          <w:lang w:val="hr-HR"/>
        </w:rPr>
        <w:t xml:space="preserve">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Obustavl</w:t>
      </w:r>
      <w:r w:rsidR="00745FC2">
        <w:rPr>
          <w:rFonts w:hAnsi="Times New Roman" w:ascii="Times New Roman"/>
          <w:sz w:val="24"/>
          <w:szCs w:val="24"/>
          <w:lang w:val="hr-HR"/>
        </w:rPr>
        <w:t>ja se skraćeni stečajni postupak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1751A5" w:rsidRPr="001751A5">
        <w:rPr>
          <w:rFonts w:hAnsi="Times New Roman" w:ascii="Times New Roman"/>
          <w:sz w:val="24"/>
          <w:szCs w:val="24"/>
          <w:lang w:val="hr-HR"/>
        </w:rPr>
        <w:t>INTERTRANSPORT d.o.o., Hrvace, Hrvace, OIB: 66447486647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1751A5">
        <w:rPr>
          <w:rFonts w:hAnsi="Times New Roman" w:ascii="Times New Roman"/>
          <w:sz w:val="24"/>
          <w:szCs w:val="24"/>
          <w:lang w:val="hr-HR"/>
        </w:rPr>
        <w:t>30. listopada 2015</w:t>
      </w:r>
      <w:r w:rsidRPr="00C33DD8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C33DD8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</w:t>
      </w:r>
      <w:r w:rsidR="001751A5">
        <w:rPr>
          <w:rFonts w:hAnsi="Times New Roman" w:ascii="Times New Roman"/>
          <w:sz w:val="24"/>
          <w:szCs w:val="24"/>
          <w:lang w:val="hr-HR"/>
        </w:rPr>
        <w:t>30. listopada 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 zahtjev za provedbu skraćenog stečajnog postupka nad </w:t>
      </w:r>
      <w:r w:rsidR="001751A5" w:rsidRPr="001751A5">
        <w:rPr>
          <w:rFonts w:hAnsi="Times New Roman" w:ascii="Times New Roman"/>
          <w:sz w:val="24"/>
          <w:szCs w:val="24"/>
          <w:lang w:val="hr-HR"/>
        </w:rPr>
        <w:t>INTERTRANSPORT d.o.o., Hrvace, Hrvace, OIB: 66447486647</w:t>
      </w:r>
      <w:r w:rsidR="00745FC2" w:rsidRPr="00745FC2">
        <w:rPr>
          <w:rFonts w:hAnsi="Times New Roman" w:ascii="Times New Roman"/>
          <w:sz w:val="24"/>
          <w:szCs w:val="24"/>
          <w:lang w:val="hr-HR"/>
        </w:rPr>
        <w:t>9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1751A5">
        <w:rPr>
          <w:rFonts w:hAnsi="Times New Roman" w:ascii="Times New Roman"/>
          <w:sz w:val="24"/>
          <w:szCs w:val="24"/>
          <w:lang w:val="hr-HR"/>
        </w:rPr>
        <w:t>1. rujna 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godine, u Očevidniku redoslijeda osnova za plaćanje, ima evidentirane neizvršene osnove za plaćanje u neprekinutom razdoblju od </w:t>
      </w:r>
      <w:r w:rsidR="001751A5">
        <w:rPr>
          <w:rFonts w:hAnsi="Times New Roman" w:ascii="Times New Roman"/>
          <w:sz w:val="24"/>
          <w:szCs w:val="24"/>
          <w:lang w:val="hr-HR"/>
        </w:rPr>
        <w:t>3149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1751A5">
        <w:rPr>
          <w:rFonts w:hAnsi="Times New Roman" w:ascii="Times New Roman"/>
          <w:sz w:val="24"/>
          <w:szCs w:val="24"/>
          <w:lang w:val="hr-HR"/>
        </w:rPr>
        <w:t>396,89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1751A5">
        <w:rPr>
          <w:rFonts w:hAnsi="Times New Roman" w:ascii="Times New Roman"/>
          <w:sz w:val="24"/>
          <w:szCs w:val="24"/>
          <w:lang w:val="hr-HR"/>
        </w:rPr>
        <w:t>11. siječnja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5FC2">
        <w:rPr>
          <w:rFonts w:hAnsi="Times New Roman" w:ascii="Times New Roman"/>
          <w:sz w:val="24"/>
          <w:szCs w:val="24"/>
          <w:lang w:val="hr-HR"/>
        </w:rPr>
        <w:t>2017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65D68" w:rsidP="00965D68" w:rsidR="00965D68" w:rsidRPr="00965D6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5D68">
        <w:rPr>
          <w:rFonts w:hAnsi="Times New Roman" w:ascii="Times New Roman"/>
          <w:sz w:val="24"/>
          <w:szCs w:val="24"/>
        </w:rPr>
        <w:t xml:space="preserve">Uvidom u izvadak iz sudskog registra za dužnika proizlazi da je rješenjem ovog suda poslovni broj </w:t>
      </w:r>
      <w:r w:rsidRPr="00965D68">
        <w:rPr>
          <w:rFonts w:hAnsi="Times New Roman" w:ascii="Times New Roman"/>
          <w:sz w:val="24"/>
          <w:szCs w:val="24"/>
          <w:lang w:val="hr-HR"/>
        </w:rPr>
        <w:t xml:space="preserve">Tt-15/9523-57 od 05. svibnja 2017. godine </w:t>
      </w:r>
      <w:r w:rsidRPr="00965D68">
        <w:rPr>
          <w:rFonts w:hAnsi="Times New Roman" w:ascii="Times New Roman"/>
          <w:sz w:val="24"/>
          <w:szCs w:val="24"/>
        </w:rPr>
        <w:t>dužnik brisan iz sudskog registra temeljem čl. 70. Zakona o sudskom registru ("Narodne novine" broj: 1/95, 57/96, 1/98, 30/99, 45/99, 54/05, 40/07, 91/10, 90/11, 148/13, 93/14).</w:t>
      </w:r>
    </w:p>
    <w:p w:rsidRDefault="00965D68" w:rsidP="00965D68" w:rsidR="00965D68" w:rsidRPr="00965D6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5D68" w:rsidP="00965D68" w:rsidR="00965D68" w:rsidRPr="00965D6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965D68">
        <w:rPr>
          <w:rFonts w:hAnsi="Times New Roman" w:ascii="Times New Roman"/>
          <w:sz w:val="24"/>
          <w:szCs w:val="24"/>
        </w:rPr>
        <w:t>Sukladno odredbi članka 3. stavak 1. SZ  predstečajni i stečajni postupak mogu se  provesti nad pravnom osobom i nad imovinom dužnika pojedinca, ako Zakonom nije drugačije određeno.</w:t>
      </w:r>
    </w:p>
    <w:p w:rsidRDefault="00965D68" w:rsidP="00965D68" w:rsidR="00965D68" w:rsidRPr="00965D6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65D68" w:rsidP="00965D68" w:rsidR="00965D68" w:rsidRPr="00965D6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65D68">
        <w:rPr>
          <w:rFonts w:hAnsi="Times New Roman" w:ascii="Times New Roman"/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52/00,118/03, 107/07, 148/08, 137/09 i 111/12) prestao postojati, valjalo je odbaciti zahtjev za provedbu skraćenog  stečajnog postupka.</w:t>
      </w:r>
    </w:p>
    <w:p w:rsidRDefault="00965D68" w:rsidP="00965D68" w:rsidR="00965D68" w:rsidRPr="00965D6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5D68" w:rsidP="00965D68" w:rsidR="00965D68" w:rsidRPr="00965D6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65D68">
        <w:rPr>
          <w:rFonts w:hAnsi="Times New Roman" w:ascii="Times New Roman"/>
          <w:sz w:val="24"/>
          <w:szCs w:val="24"/>
        </w:rPr>
        <w:t>Slijedom navedenog, valjalo je odlučiti kao u izreci.</w:t>
      </w:r>
    </w:p>
    <w:p w:rsidRDefault="00965D68" w:rsidP="00965D68" w:rsidR="00965D68" w:rsidRPr="00965D68">
      <w:pPr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965D68">
        <w:rPr>
          <w:rFonts w:hAnsi="Times New Roman" w:ascii="Times New Roman"/>
          <w:sz w:val="24"/>
          <w:szCs w:val="24"/>
          <w:lang w:val="hr-HR"/>
        </w:rPr>
        <w:t>24. kolovoza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965D68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E02D7" w:rsidRPr="007D60B4">
        <w:rPr>
          <w:rFonts w:hAnsi="Times New Roman" w:ascii="Times New Roman"/>
          <w:sz w:val="24"/>
          <w:szCs w:val="24"/>
          <w:lang w:val="pl-PL"/>
        </w:rPr>
        <w:t xml:space="preserve"> predlagatelju  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965D68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D0995">
        <w:rPr>
          <w:rFonts w:hAnsi="Times New Roman" w:ascii="Times New Roman"/>
          <w:sz w:val="24"/>
          <w:szCs w:val="24"/>
          <w:lang w:val="pl-PL"/>
        </w:rPr>
        <w:t xml:space="preserve">e-oglasna ploča </w:t>
      </w:r>
    </w:p>
    <w:p w:rsidRDefault="00965D68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E02D7" w:rsidRPr="007D60B4">
        <w:rPr>
          <w:rFonts w:hAnsi="Times New Roman" w:ascii="Times New Roman"/>
          <w:sz w:val="24"/>
          <w:szCs w:val="24"/>
          <w:lang w:val="pl-PL"/>
        </w:rPr>
        <w:t xml:space="preserve"> spis </w:t>
      </w:r>
    </w:p>
    <w:p w:rsidRDefault="00853B3E" w:rsidR="00853B3E"/>
    <w:sectPr w:rsidSect="00925D61" w:rsidR="00853B3E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875" w:rsidRPr="00EA687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1751A5">
          <w:rPr>
            <w:rFonts w:hAnsi="Times New Roman" w:ascii="Times New Roman"/>
            <w:sz w:val="24"/>
            <w:szCs w:val="24"/>
          </w:rPr>
          <w:t>1009/2015</w:t>
        </w:r>
        <w:r>
          <w:t xml:space="preserve">                                        </w:t>
        </w:r>
        <w:r>
          <w:tab/>
        </w:r>
      </w:p>
    </w:sdtContent>
  </w:sdt>
  <w:p w:rsidRDefault="00EA687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1751A5">
      <w:rPr>
        <w:rFonts w:hAnsi="Times New Roman" w:ascii="Times New Roman"/>
        <w:sz w:val="24"/>
        <w:szCs w:val="24"/>
        <w:lang w:val="hr-HR"/>
      </w:rPr>
      <w:t>1009/2015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6650"/>
    <w:rsid w:val="00085E7C"/>
    <w:rsid w:val="000B4D96"/>
    <w:rsid w:val="000D0995"/>
    <w:rsid w:val="001751A5"/>
    <w:rsid w:val="00175B8F"/>
    <w:rsid w:val="003C2F22"/>
    <w:rsid w:val="00417EA6"/>
    <w:rsid w:val="005F347A"/>
    <w:rsid w:val="0071519E"/>
    <w:rsid w:val="00745FC2"/>
    <w:rsid w:val="007F7A84"/>
    <w:rsid w:val="00814EDB"/>
    <w:rsid w:val="00815142"/>
    <w:rsid w:val="00853B3E"/>
    <w:rsid w:val="0089311B"/>
    <w:rsid w:val="00965D68"/>
    <w:rsid w:val="00981D37"/>
    <w:rsid w:val="00A51DE9"/>
    <w:rsid w:val="00B7506F"/>
    <w:rsid w:val="00BE02D7"/>
    <w:rsid w:val="00C33DD8"/>
    <w:rsid w:val="00DD0D50"/>
    <w:rsid w:val="00EA6875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8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8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6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00007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33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78045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 trgovinu i cestovni prijevoz</izvorni_sadrzaj>
    <derivirana_varijabla naziv="DomainObject.Predmet.ProtustrankaFormated_1">  INTERTRANSPORT d.o.o. za trgovinu i cestovni prijevoz</derivirana_varijabla>
  </DomainObject.Predmet.ProtustrankaFormated>
  <DomainObject.Predmet.ProtustrankaFormatedOIB>
    <izvorni_sadrzaj>  INTERTRANSPORT d.o.o. za trgovinu i cestovni prijevoz, OIB 66447486647</izvorni_sadrzaj>
    <derivirana_varijabla naziv="DomainObject.Predmet.ProtustrankaFormatedOIB_1">  INTERTRANSPORT d.o.o. za trgovinu i cestovni prijevoz, OIB 66447486647</derivirana_varijabla>
  </DomainObject.Predmet.ProtustrankaFormatedOIB>
  <DomainObject.Predmet.ProtustrankaFormatedWithAdress>
    <izvorni_sadrzaj> INTERTRANSPORT d.o.o. za trgovinu i cestovni prijevoz, 21233 Hrvace</izvorni_sadrzaj>
    <derivirana_varijabla naziv="DomainObject.Predmet.ProtustrankaFormatedWithAdress_1"> INTERTRANSPORT d.o.o. za trgovinu i cestovni prijevoz, 21233 Hrvace</derivirana_varijabla>
  </DomainObject.Predmet.ProtustrankaFormatedWithAdress>
  <DomainObject.Predmet.ProtustrankaFormatedWithAdressOIB>
    <izvorni_sadrzaj> INTERTRANSPORT d.o.o. za trgovinu i cestovni prijevoz, OIB 66447486647, 21233 Hrvace</izvorni_sadrzaj>
    <derivirana_varijabla naziv="DomainObject.Predmet.ProtustrankaFormatedWithAdressOIB_1"> INTERTRANSPORT d.o.o. za trgovinu i cestovni prijevoz, OIB 66447486647, 21233 Hrvace</derivirana_varijabla>
  </DomainObject.Predmet.ProtustrankaFormatedWithAdressOIB>
  <DomainObject.Predmet.ProtustrankaWithAdress>
    <izvorni_sadrzaj>INTERTRANSPORT d.o.o. za trgovinu i cestovni prijevoz 21233 Hrvace</izvorni_sadrzaj>
    <derivirana_varijabla naziv="DomainObject.Predmet.ProtustrankaWithAdress_1">INTERTRANSPORT d.o.o. za trgovinu i cestovni prijevoz 21233 Hrvace</derivirana_varijabla>
  </DomainObject.Predmet.ProtustrankaWithAdress>
  <DomainObject.Predmet.ProtustrankaWithAdressOIB>
    <izvorni_sadrzaj>INTERTRANSPORT d.o.o. za trgovinu i cestovni prijevoz, OIB 66447486647, 21233 Hrvace</izvorni_sadrzaj>
    <derivirana_varijabla naziv="DomainObject.Predmet.ProtustrankaWithAdressOIB_1">INTERTRANSPORT d.o.o. za trgovinu i cestovni prijevoz, OIB 66447486647, 21233 Hrvace</derivirana_varijabla>
  </DomainObject.Predmet.ProtustrankaWithAdressOIB>
  <DomainObject.Predmet.ProtustrankaNazivFormated>
    <izvorni_sadrzaj>INTERTRANSPORT d.o.o. za trgovinu i cestovni prijevoz</izvorni_sadrzaj>
    <derivirana_varijabla naziv="DomainObject.Predmet.ProtustrankaNazivFormated_1">INTERTRANSPORT d.o.o. za trgovinu i cestovni prijevoz</derivirana_varijabla>
  </DomainObject.Predmet.ProtustrankaNazivFormated>
  <DomainObject.Predmet.ProtustrankaNazivFormatedOIB>
    <izvorni_sadrzaj>INTERTRANSPORT d.o.o. za trgovinu i cestovni prijevoz, OIB 66447486647</izvorni_sadrzaj>
    <derivirana_varijabla naziv="DomainObject.Predmet.ProtustrankaNazivFormatedOIB_1">INTERTRANSPORT d.o.o. za trgovinu i cestovni prijevoz, OIB 66447486647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396.89</izvorni_sadrzaj>
    <derivirana_varijabla naziv="DomainObject.Predmet.TrenutnaVrijednost_1">396.89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INTERTRANSPORT d.o.o. za trgovinu i cestovni prijevoz</item>
    </izvorni_sadrzaj>
    <derivirana_varijabla naziv="DomainObject.Predmet.ProtuStrankaListFormated_1">
      <item>INTERTRANSPORT d.o.o. za trgovinu i cestovni prijevoz</item>
    </derivirana_varijabla>
  </DomainObject.Predmet.ProtuStrankaListFormated>
  <DomainObject.Predmet.ProtuStrankaListFormatedOIB>
    <izvorni_sadrzaj>
      <item>INTERTRANSPORT d.o.o. za trgovinu i cestovni prijevoz, OIB 66447486647</item>
    </izvorni_sadrzaj>
    <derivirana_varijabla naziv="DomainObject.Predmet.ProtuStrankaListFormatedOIB_1">
      <item>INTERTRANSPORT d.o.o. za trgovinu i cestovni prijevoz, OIB 66447486647</item>
    </derivirana_varijabla>
  </DomainObject.Predmet.ProtuStrankaListFormatedOIB>
  <DomainObject.Predmet.ProtuStrankaListFormatedWithAdress>
    <izvorni_sadrzaj>
      <item>INTERTRANSPORT d.o.o. za trgovinu i cestovni prijevoz, 21233 Hrvace</item>
    </izvorni_sadrzaj>
    <derivirana_varijabla naziv="DomainObject.Predmet.ProtuStrankaListFormatedWithAdress_1">
      <item>INTERTRANSPORT d.o.o. za trgovinu i cestovni prijevoz, 21233 Hrvace</item>
    </derivirana_varijabla>
  </DomainObject.Predmet.ProtuStrankaListFormatedWithAdress>
  <DomainObject.Predmet.ProtuStrankaListFormatedWithAdressOIB>
    <izvorni_sadrzaj>
      <item>INTERTRANSPORT d.o.o. za trgovinu i cestovni prijevoz, OIB 66447486647, 21233 Hrvace</item>
    </izvorni_sadrzaj>
    <derivirana_varijabla naziv="DomainObject.Predmet.ProtuStrankaListFormatedWithAdressOIB_1">
      <item>INTERTRANSPORT d.o.o. za trgovinu i cestovni prijevoz, OIB 66447486647, 21233 Hrvace</item>
    </derivirana_varijabla>
  </DomainObject.Predmet.ProtuStrankaListFormatedWithAdressOIB>
  <DomainObject.Predmet.ProtuStrankaListNazivFormated>
    <izvorni_sadrzaj>
      <item>INTERTRANSPORT d.o.o. za trgovinu i cestovni prijevoz</item>
    </izvorni_sadrzaj>
    <derivirana_varijabla naziv="DomainObject.Predmet.ProtuStrankaListNazivFormated_1">
      <item>INTERTRANSPORT d.o.o. za trgovinu i cestovni prijevoz</item>
    </derivirana_varijabla>
  </DomainObject.Predmet.ProtuStrankaListNazivFormated>
  <DomainObject.Predmet.ProtuStrankaListNazivFormatedOIB>
    <izvorni_sadrzaj>
      <item>INTERTRANSPORT d.o.o. za trgovinu i cestovni prijevoz, OIB 66447486647</item>
    </izvorni_sadrzaj>
    <derivirana_varijabla naziv="DomainObject.Predmet.ProtuStrankaListNazivFormatedOIB_1">
      <item>INTERTRANSPORT d.o.o. za trgovinu i cestovni prijevoz, OIB 66447486647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INTERTRANSPORT d.o.o. za trgovinu i cestovni prijevoz</izvorni_sadrzaj>
    <derivirana_varijabla naziv="DomainObject.Predmet.ProtustrankaIDrugi_1">INTERTRANSPORT d.o.o. za trgovinu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INTERTRANSPORT d.o.o. za trgovinu i cestovni prijevoz, OIB 66447486647, 21233 Hrvace</izvorni_sadrzaj>
    <derivirana_varijabla naziv="DomainObject.Predmet.ProtustrankaIDrugiAdressOIB_1">INTERTRANSPORT d.o.o. za trgovinu i cestovni prijevoz, OIB 66447486647,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 za trgovinu i cestovni prijevoz</item>
      <item>FINANCIJSKA AGENCIJA, RC SPLIT</item>
    </izvorni_sadrzaj>
    <derivirana_varijabla naziv="DomainObject.Predmet.SudioniciListNaziv_1">
      <item>INTERTRANSPORT d.o.o. za trgovinu i cestovni prijevoz</item>
      <item>FINANCIJSKA AGENCIJA, RC SPLIT</item>
    </derivirana_varijabla>
  </DomainObject.Predmet.SudioniciListNaziv>
  <DomainObject.Predmet.SudioniciListAdressOIB>
    <izvorni_sadrzaj>
      <item>INTERTRANSPORT d.o.o. za trgovinu i cestovni prijevoz, OIB 66447486647, 21233 Hrvace</item>
      <item>FINANCIJSKA AGENCIJA, RC SPLIT, OIB 85821130368, Mažuranićevo šetalište 24 b,21000 Split</item>
    </izvorni_sadrzaj>
    <derivirana_varijabla naziv="DomainObject.Predmet.SudioniciListAdressOIB_1">
      <item>INTERTRANSPORT d.o.o. za trgovinu i cestovni prijevoz, OIB 66447486647, 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66447486647</item>
      <item>, OIB 85821130368</item>
    </izvorni_sadrzaj>
    <derivirana_varijabla naziv="DomainObject.Predmet.SudioniciListNazivOIB_1">
      <item>, OIB 66447486647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622</properties:Words>
  <properties:Characters>3418</properties:Characters>
  <properties:Lines>90</properties:Lines>
  <properties:Paragraphs>26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2017-03-16T12:13:00Z</cp:lastPrinted>
  <dcterms:modified xmlns:xsi="http://www.w3.org/2001/XMLSchema-instance" xsi:type="dcterms:W3CDTF">2017-08-24T11:28:00Z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