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b92aa0" w14:paraId="7b92aa0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234DF7">
        <w:rPr>
          <w:sz w:val="24"/>
          <w:szCs w:val="24"/>
          <w:lang w:eastAsia="en-US"/>
        </w:rPr>
        <w:t>565</w:t>
      </w:r>
      <w:r w:rsidRPr="0018071D">
        <w:rPr>
          <w:sz w:val="24"/>
          <w:szCs w:val="24"/>
          <w:lang w:eastAsia="en-US"/>
        </w:rPr>
        <w:t>/1</w:t>
      </w:r>
      <w:r w:rsidR="00234DF7">
        <w:rPr>
          <w:sz w:val="24"/>
          <w:szCs w:val="24"/>
          <w:lang w:eastAsia="en-US"/>
        </w:rPr>
        <w:t>8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AD381A">
        <w:rPr>
          <w:sz w:val="24"/>
          <w:szCs w:val="24"/>
          <w:lang w:val="pt-BR"/>
        </w:rPr>
        <w:t xml:space="preserve">BERTOLAN d.o.o. u stečaju, Kutina, Krleža Miroslava 52, OIB: </w:t>
      </w:r>
      <w:r w:rsidR="00AD381A">
        <w:rPr>
          <w:sz w:val="24"/>
          <w:szCs w:val="24"/>
        </w:rPr>
        <w:t>58837533240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234DF7">
        <w:rPr>
          <w:sz w:val="24"/>
          <w:szCs w:val="24"/>
          <w:lang w:eastAsia="en-US"/>
        </w:rPr>
        <w:t xml:space="preserve">11. listopada </w:t>
      </w:r>
      <w:r w:rsidR="00905CEE">
        <w:rPr>
          <w:sz w:val="24"/>
          <w:szCs w:val="24"/>
          <w:lang w:eastAsia="en-US"/>
        </w:rPr>
        <w:t>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2F4BC1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570373" w:rsidP="00AD1A8F" w:rsidR="00570373" w:rsidRPr="00595559">
      <w:pPr>
        <w:ind w:firstLine="708"/>
        <w:jc w:val="both"/>
        <w:rPr>
          <w:sz w:val="24"/>
          <w:szCs w:val="24"/>
        </w:rPr>
      </w:pPr>
      <w:r w:rsidRPr="00595559">
        <w:rPr>
          <w:sz w:val="24"/>
          <w:szCs w:val="24"/>
        </w:rPr>
        <w:t xml:space="preserve">REPUBLIKA HRVATSKA, Ministarstvo financija, Porezna uprava, </w:t>
      </w:r>
      <w:r w:rsidRPr="00A2518D">
        <w:rPr>
          <w:sz w:val="24"/>
          <w:szCs w:val="24"/>
        </w:rPr>
        <w:t>Područni ured Sisak</w:t>
      </w:r>
      <w:r>
        <w:rPr>
          <w:sz w:val="24"/>
          <w:szCs w:val="24"/>
        </w:rPr>
        <w:t xml:space="preserve">, </w:t>
      </w:r>
      <w:r w:rsidRPr="00595559">
        <w:rPr>
          <w:sz w:val="24"/>
          <w:szCs w:val="24"/>
        </w:rPr>
        <w:t xml:space="preserve">OIB: 18683136487, </w:t>
      </w:r>
      <w:r w:rsidRPr="00A2518D">
        <w:rPr>
          <w:rStyle w:val="st1"/>
          <w:sz w:val="24"/>
          <w:szCs w:val="24"/>
        </w:rPr>
        <w:t>S 1, A. Radića 30, Sisak</w:t>
      </w:r>
      <w:r>
        <w:rPr>
          <w:rStyle w:val="st1"/>
          <w:sz w:val="24"/>
          <w:szCs w:val="24"/>
        </w:rPr>
        <w:t>,</w:t>
      </w:r>
      <w:r w:rsidRPr="00595559">
        <w:rPr>
          <w:sz w:val="24"/>
          <w:szCs w:val="24"/>
        </w:rPr>
        <w:t xml:space="preserve"> u iznosu od 2.097,32 kn</w:t>
      </w:r>
    </w:p>
    <w:p w:rsidRDefault="00E52849" w:rsidP="00861A63" w:rsidR="00E5284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1. </w:t>
      </w:r>
      <w:r w:rsidRPr="00036BAA">
        <w:rPr>
          <w:sz w:val="24"/>
          <w:szCs w:val="24"/>
        </w:rPr>
        <w:t xml:space="preserve">REPUBLIKA HRVATSKA, Ministarstvo financija, Porezna uprava, Područni ured Sisak, OIB: 18683136487, </w:t>
      </w:r>
      <w:r w:rsidRPr="00036BAA">
        <w:rPr>
          <w:rStyle w:val="st1"/>
          <w:sz w:val="24"/>
          <w:szCs w:val="24"/>
        </w:rPr>
        <w:t>S 1, A. Radića 30, Sisak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>145.632,46 kn</w:t>
      </w:r>
      <w:r w:rsidRPr="00036BAA">
        <w:rPr>
          <w:bCs/>
          <w:sz w:val="24"/>
          <w:szCs w:val="24"/>
        </w:rPr>
        <w:t>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2. Hrvatski Telekom d.d., OIB: 81793146560, Zagreb, R. F. Mihanovića 9, u iznosu od </w:t>
      </w:r>
      <w:r w:rsidRPr="00036BAA">
        <w:rPr>
          <w:sz w:val="24"/>
          <w:szCs w:val="24"/>
        </w:rPr>
        <w:t>11.851,54 kn</w:t>
      </w:r>
      <w:r w:rsidRPr="00036BAA">
        <w:rPr>
          <w:bCs/>
          <w:sz w:val="24"/>
          <w:szCs w:val="24"/>
        </w:rPr>
        <w:t xml:space="preserve"> kn,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3. </w:t>
      </w:r>
      <w:r w:rsidRPr="00036BAA">
        <w:rPr>
          <w:sz w:val="24"/>
          <w:szCs w:val="24"/>
        </w:rPr>
        <w:t>ALLIANZ ZAGREB d.o.o.</w:t>
      </w:r>
      <w:r w:rsidRPr="00036BAA">
        <w:rPr>
          <w:bCs/>
          <w:sz w:val="24"/>
          <w:szCs w:val="24"/>
        </w:rPr>
        <w:t xml:space="preserve">, OIB: </w:t>
      </w:r>
      <w:r w:rsidRPr="00036BAA">
        <w:rPr>
          <w:sz w:val="24"/>
          <w:szCs w:val="24"/>
        </w:rPr>
        <w:t>23759810849</w:t>
      </w:r>
      <w:r w:rsidRPr="00036BAA">
        <w:rPr>
          <w:bCs/>
          <w:sz w:val="24"/>
          <w:szCs w:val="24"/>
        </w:rPr>
        <w:t xml:space="preserve">, </w:t>
      </w:r>
      <w:r w:rsidRPr="00036BAA">
        <w:rPr>
          <w:rStyle w:val="st1"/>
          <w:sz w:val="24"/>
          <w:szCs w:val="24"/>
        </w:rPr>
        <w:t>Heinzelova 70, Zagreb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 xml:space="preserve">1.946,70 </w:t>
      </w:r>
      <w:r w:rsidRPr="00036BAA">
        <w:rPr>
          <w:bCs/>
          <w:sz w:val="24"/>
          <w:szCs w:val="24"/>
        </w:rPr>
        <w:t>kn,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4. </w:t>
      </w:r>
      <w:r w:rsidRPr="00036BAA">
        <w:rPr>
          <w:sz w:val="24"/>
          <w:szCs w:val="24"/>
        </w:rPr>
        <w:t>INSTRUKTAŽNI CENTAR d.o.o.</w:t>
      </w:r>
      <w:r w:rsidRPr="00036BAA">
        <w:rPr>
          <w:bCs/>
          <w:sz w:val="24"/>
          <w:szCs w:val="24"/>
        </w:rPr>
        <w:t xml:space="preserve">, OIB: </w:t>
      </w:r>
      <w:r w:rsidRPr="00036BAA">
        <w:rPr>
          <w:sz w:val="24"/>
          <w:szCs w:val="24"/>
        </w:rPr>
        <w:t>39852648199</w:t>
      </w:r>
      <w:r w:rsidRPr="00036BAA">
        <w:rPr>
          <w:bCs/>
          <w:sz w:val="24"/>
          <w:szCs w:val="24"/>
        </w:rPr>
        <w:t xml:space="preserve">, </w:t>
      </w:r>
      <w:r w:rsidRPr="00036BAA">
        <w:rPr>
          <w:rStyle w:val="st1"/>
          <w:sz w:val="24"/>
          <w:szCs w:val="24"/>
        </w:rPr>
        <w:t>Franje Račkog 4, Križevci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 xml:space="preserve">15.541,58 </w:t>
      </w:r>
      <w:r w:rsidRPr="00036BAA">
        <w:rPr>
          <w:bCs/>
          <w:sz w:val="24"/>
          <w:szCs w:val="24"/>
        </w:rPr>
        <w:t>kn,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5. </w:t>
      </w:r>
      <w:r w:rsidRPr="00036BAA">
        <w:rPr>
          <w:sz w:val="24"/>
          <w:szCs w:val="24"/>
        </w:rPr>
        <w:t>KNJIGOVODSTVENE USLUGE ARI, vl. Antonija Šmit,</w:t>
      </w:r>
      <w:r w:rsidRPr="00036BAA">
        <w:rPr>
          <w:bCs/>
          <w:sz w:val="24"/>
          <w:szCs w:val="24"/>
        </w:rPr>
        <w:t xml:space="preserve"> OIB: </w:t>
      </w:r>
      <w:r w:rsidRPr="00036BAA">
        <w:rPr>
          <w:sz w:val="24"/>
          <w:szCs w:val="24"/>
        </w:rPr>
        <w:t>86389157087</w:t>
      </w:r>
      <w:r w:rsidRPr="00036BAA">
        <w:rPr>
          <w:bCs/>
          <w:sz w:val="24"/>
          <w:szCs w:val="24"/>
        </w:rPr>
        <w:t xml:space="preserve">, </w:t>
      </w:r>
      <w:r w:rsidRPr="00036BAA">
        <w:rPr>
          <w:rStyle w:val="st1"/>
          <w:sz w:val="24"/>
          <w:szCs w:val="24"/>
        </w:rPr>
        <w:t>Miroslava Krleže 56, Kutina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 xml:space="preserve">15.380,40 </w:t>
      </w:r>
      <w:r w:rsidRPr="00036BAA">
        <w:rPr>
          <w:bCs/>
          <w:sz w:val="24"/>
          <w:szCs w:val="24"/>
        </w:rPr>
        <w:t>kn,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6.  </w:t>
      </w:r>
      <w:r w:rsidRPr="00036BAA">
        <w:rPr>
          <w:sz w:val="24"/>
          <w:szCs w:val="24"/>
        </w:rPr>
        <w:t xml:space="preserve">PODRAVSKA BANKA d.d., </w:t>
      </w:r>
      <w:r w:rsidRPr="00036BAA">
        <w:rPr>
          <w:bCs/>
          <w:sz w:val="24"/>
          <w:szCs w:val="24"/>
        </w:rPr>
        <w:t xml:space="preserve">OIB: </w:t>
      </w:r>
      <w:r w:rsidRPr="00036BAA">
        <w:rPr>
          <w:sz w:val="24"/>
          <w:szCs w:val="24"/>
        </w:rPr>
        <w:t>9326283254</w:t>
      </w:r>
      <w:r w:rsidRPr="00036BAA">
        <w:rPr>
          <w:bCs/>
          <w:sz w:val="24"/>
          <w:szCs w:val="24"/>
        </w:rPr>
        <w:t xml:space="preserve">, </w:t>
      </w:r>
      <w:r w:rsidRPr="00036BAA">
        <w:rPr>
          <w:rStyle w:val="st1"/>
          <w:sz w:val="24"/>
          <w:szCs w:val="24"/>
        </w:rPr>
        <w:t>Opatička 3, Koprivnica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 xml:space="preserve">91.263,80 </w:t>
      </w:r>
      <w:r w:rsidRPr="00036BAA">
        <w:rPr>
          <w:bCs/>
          <w:sz w:val="24"/>
          <w:szCs w:val="24"/>
        </w:rPr>
        <w:t>kn,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7.  </w:t>
      </w:r>
      <w:r w:rsidRPr="00036BAA">
        <w:rPr>
          <w:sz w:val="24"/>
          <w:szCs w:val="24"/>
        </w:rPr>
        <w:t xml:space="preserve">B2 KAPITAL d.o.o., </w:t>
      </w:r>
      <w:r w:rsidRPr="00036BAA">
        <w:rPr>
          <w:bCs/>
          <w:sz w:val="24"/>
          <w:szCs w:val="24"/>
        </w:rPr>
        <w:t xml:space="preserve">OIB: </w:t>
      </w:r>
      <w:r w:rsidRPr="00036BAA">
        <w:rPr>
          <w:sz w:val="24"/>
          <w:szCs w:val="24"/>
        </w:rPr>
        <w:t>57509775367</w:t>
      </w:r>
      <w:r w:rsidRPr="00036BAA">
        <w:rPr>
          <w:bCs/>
          <w:sz w:val="24"/>
          <w:szCs w:val="24"/>
        </w:rPr>
        <w:t xml:space="preserve">, </w:t>
      </w:r>
      <w:r w:rsidRPr="00036BAA">
        <w:rPr>
          <w:rStyle w:val="st1"/>
          <w:sz w:val="24"/>
          <w:szCs w:val="24"/>
        </w:rPr>
        <w:t>Radnička cesta 41, Zagreb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 xml:space="preserve">438.663,20 </w:t>
      </w:r>
      <w:r w:rsidRPr="00036BAA">
        <w:rPr>
          <w:bCs/>
          <w:sz w:val="24"/>
          <w:szCs w:val="24"/>
        </w:rPr>
        <w:t>kn,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bCs/>
          <w:sz w:val="24"/>
          <w:szCs w:val="24"/>
        </w:rPr>
        <w:t xml:space="preserve">8. </w:t>
      </w:r>
      <w:r w:rsidRPr="00036BAA">
        <w:rPr>
          <w:sz w:val="24"/>
          <w:szCs w:val="24"/>
        </w:rPr>
        <w:t>HRVATSKA BANKA ZA OBNOVU I RAZVITAK</w:t>
      </w:r>
      <w:r w:rsidRPr="00036BAA">
        <w:rPr>
          <w:bCs/>
          <w:sz w:val="24"/>
          <w:szCs w:val="24"/>
        </w:rPr>
        <w:t xml:space="preserve">, OIB: </w:t>
      </w:r>
      <w:r w:rsidRPr="00036BAA">
        <w:rPr>
          <w:sz w:val="24"/>
          <w:szCs w:val="24"/>
        </w:rPr>
        <w:t>26702280390</w:t>
      </w:r>
      <w:r w:rsidRPr="00036BAA">
        <w:rPr>
          <w:bCs/>
          <w:sz w:val="24"/>
          <w:szCs w:val="24"/>
        </w:rPr>
        <w:t xml:space="preserve">, </w:t>
      </w:r>
      <w:r w:rsidRPr="00036BAA">
        <w:rPr>
          <w:rStyle w:val="st1"/>
          <w:sz w:val="24"/>
          <w:szCs w:val="24"/>
        </w:rPr>
        <w:t>Strossmayerov trg 9, Zagreb</w:t>
      </w:r>
      <w:r w:rsidRPr="00036BAA">
        <w:rPr>
          <w:bCs/>
          <w:sz w:val="24"/>
          <w:szCs w:val="24"/>
        </w:rPr>
        <w:t xml:space="preserve">, u iznosu od </w:t>
      </w:r>
      <w:r w:rsidRPr="00036BAA">
        <w:rPr>
          <w:sz w:val="24"/>
          <w:szCs w:val="24"/>
        </w:rPr>
        <w:t xml:space="preserve">7.629.274,34 </w:t>
      </w:r>
      <w:r w:rsidRPr="00036BAA">
        <w:rPr>
          <w:bCs/>
          <w:sz w:val="24"/>
          <w:szCs w:val="24"/>
        </w:rPr>
        <w:t>kn,</w:t>
      </w:r>
    </w:p>
    <w:p w:rsidRDefault="00036BAA" w:rsidP="00036BAA" w:rsidR="00036BAA" w:rsidRPr="00036BAA">
      <w:pPr>
        <w:ind w:firstLine="708"/>
        <w:jc w:val="both"/>
        <w:rPr>
          <w:sz w:val="24"/>
          <w:szCs w:val="24"/>
        </w:rPr>
      </w:pPr>
      <w:r w:rsidRPr="00036BAA">
        <w:rPr>
          <w:bCs/>
          <w:sz w:val="24"/>
          <w:szCs w:val="24"/>
        </w:rPr>
        <w:t xml:space="preserve">9.  </w:t>
      </w:r>
      <w:r w:rsidRPr="00036BAA">
        <w:rPr>
          <w:sz w:val="24"/>
          <w:szCs w:val="24"/>
        </w:rPr>
        <w:t xml:space="preserve">GRAD KUTINA, OIB: 41888874500, </w:t>
      </w:r>
      <w:r w:rsidRPr="00036BAA">
        <w:rPr>
          <w:rStyle w:val="st1"/>
          <w:sz w:val="24"/>
          <w:szCs w:val="24"/>
        </w:rPr>
        <w:t xml:space="preserve">Trg kralja Tomislava 12, Kutina, u iznosu od </w:t>
      </w:r>
      <w:r w:rsidRPr="00036BAA">
        <w:rPr>
          <w:sz w:val="24"/>
          <w:szCs w:val="24"/>
        </w:rPr>
        <w:t xml:space="preserve">110.902,30 kn, </w:t>
      </w:r>
    </w:p>
    <w:p w:rsidRDefault="00036BAA" w:rsidP="00036BAA" w:rsidR="00036BAA" w:rsidRPr="00036BAA">
      <w:pPr>
        <w:ind w:firstLine="708"/>
        <w:jc w:val="both"/>
        <w:rPr>
          <w:bCs/>
          <w:sz w:val="24"/>
          <w:szCs w:val="24"/>
        </w:rPr>
      </w:pPr>
      <w:r w:rsidRPr="00036BAA">
        <w:rPr>
          <w:sz w:val="24"/>
          <w:szCs w:val="24"/>
        </w:rPr>
        <w:t xml:space="preserve">10. WIENER OSIGURANJE VIENNA INSURANCE GROUP d.d., OIB: 52848403362, </w:t>
      </w:r>
      <w:r w:rsidRPr="00036BAA">
        <w:rPr>
          <w:rStyle w:val="st1"/>
          <w:sz w:val="24"/>
          <w:szCs w:val="24"/>
        </w:rPr>
        <w:t xml:space="preserve">Slovenska ulica 24, Zagreb, u iznosu od </w:t>
      </w:r>
      <w:r w:rsidRPr="00036BAA">
        <w:rPr>
          <w:sz w:val="24"/>
          <w:szCs w:val="24"/>
        </w:rPr>
        <w:t>15.867,71 kn.</w:t>
      </w:r>
    </w:p>
    <w:p w:rsidRDefault="00036BAA" w:rsidP="00036BAA" w:rsidR="00036BAA" w:rsidRPr="00595559">
      <w:pPr>
        <w:rPr>
          <w:sz w:val="24"/>
          <w:szCs w:val="24"/>
        </w:rPr>
      </w:pPr>
    </w:p>
    <w:p w:rsidRDefault="004D45C7" w:rsidP="00831003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lastRenderedPageBreak/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BB47AC">
        <w:rPr>
          <w:sz w:val="24"/>
          <w:szCs w:val="24"/>
        </w:rPr>
        <w:t>3</w:t>
      </w:r>
      <w:r w:rsidR="008A1A46">
        <w:rPr>
          <w:sz w:val="24"/>
          <w:szCs w:val="24"/>
        </w:rPr>
        <w:t xml:space="preserve">. </w:t>
      </w:r>
      <w:r w:rsidR="00BB47AC">
        <w:rPr>
          <w:sz w:val="24"/>
          <w:szCs w:val="24"/>
        </w:rPr>
        <w:t>srpnja</w:t>
      </w:r>
      <w:r w:rsidR="008A1A46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otvoren je stečajni postupak nad dužnikom, dok je </w:t>
      </w:r>
      <w:r w:rsidR="00BB47AC">
        <w:rPr>
          <w:sz w:val="24"/>
          <w:szCs w:val="24"/>
        </w:rPr>
        <w:t>10. listopda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BB47AC">
        <w:rPr>
          <w:sz w:val="24"/>
          <w:szCs w:val="24"/>
        </w:rPr>
        <w:t xml:space="preserve"> i 104/17.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</w:t>
      </w:r>
      <w:r w:rsidR="00862091"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>izreci</w:t>
      </w:r>
      <w:r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 xml:space="preserve">ovog </w:t>
      </w:r>
      <w:r>
        <w:rPr>
          <w:sz w:val="24"/>
          <w:szCs w:val="24"/>
        </w:rPr>
        <w:t>rješenja i da nitko od stečajnih vjerovnika nije osporio te tražbine</w:t>
      </w:r>
      <w:r w:rsidR="00862091">
        <w:rPr>
          <w:sz w:val="24"/>
          <w:szCs w:val="24"/>
        </w:rPr>
        <w:t>, to se, u skladu s odredbom članka</w:t>
      </w:r>
      <w:r>
        <w:rPr>
          <w:sz w:val="24"/>
          <w:szCs w:val="24"/>
        </w:rPr>
        <w:t xml:space="preserve"> 263. SZ-a, te tražbine smatraju utvrđenim.</w:t>
      </w: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31003">
        <w:rPr>
          <w:sz w:val="24"/>
          <w:szCs w:val="24"/>
        </w:rPr>
        <w:t>izreci</w:t>
      </w:r>
      <w:r w:rsidR="00BB25A0">
        <w:rPr>
          <w:sz w:val="24"/>
          <w:szCs w:val="24"/>
        </w:rPr>
        <w:t xml:space="preserve">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B97C2C">
        <w:rPr>
          <w:sz w:val="24"/>
          <w:szCs w:val="24"/>
          <w:lang w:eastAsia="en-US"/>
        </w:rPr>
        <w:t>11. listopada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82464A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82464A" w:rsidP="004D45C7" w:rsidR="0082464A" w:rsidRPr="0018071D">
      <w:pPr>
        <w:widowControl/>
        <w:jc w:val="both"/>
        <w:rPr>
          <w:sz w:val="24"/>
          <w:szCs w:val="24"/>
        </w:rPr>
      </w:pPr>
    </w:p>
    <w:p w:rsidRDefault="0082464A" w:rsidP="0082464A" w:rsidR="0082464A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82464A" w:rsidP="0082464A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82464A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97C2C">
      <w:rPr>
        <w:sz w:val="24"/>
        <w:szCs w:val="24"/>
      </w:rPr>
      <w:t>565</w:t>
    </w:r>
    <w:r w:rsidR="00B339F1">
      <w:rPr>
        <w:sz w:val="24"/>
        <w:szCs w:val="24"/>
      </w:rPr>
      <w:t>/</w:t>
    </w:r>
    <w:r>
      <w:rPr>
        <w:sz w:val="24"/>
        <w:szCs w:val="24"/>
      </w:rPr>
      <w:t>1</w:t>
    </w:r>
    <w:r w:rsidR="00B97C2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95F81"/>
    <w:multiLevelType w:val="hybridMultilevel"/>
    <w:tmpl w:val="84BC8438"/>
    <w:lvl w:tplc="DD0CB9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56675"/>
    <w:multiLevelType w:val="hybridMultilevel"/>
    <w:tmpl w:val="B1FECB38"/>
    <w:lvl w:tplc="894CC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8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7277"/>
    <w:rsid w:val="00032E94"/>
    <w:rsid w:val="00034146"/>
    <w:rsid w:val="00036BAA"/>
    <w:rsid w:val="00037DD6"/>
    <w:rsid w:val="00047035"/>
    <w:rsid w:val="00051E71"/>
    <w:rsid w:val="00057AFB"/>
    <w:rsid w:val="000600F5"/>
    <w:rsid w:val="000633DC"/>
    <w:rsid w:val="00076534"/>
    <w:rsid w:val="00081ED5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C0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4DF7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7BF5"/>
    <w:rsid w:val="002F4B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0373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250C"/>
    <w:rsid w:val="007E3BB0"/>
    <w:rsid w:val="007E3D1B"/>
    <w:rsid w:val="007E6AD8"/>
    <w:rsid w:val="007F1297"/>
    <w:rsid w:val="007F2FD5"/>
    <w:rsid w:val="00810C9B"/>
    <w:rsid w:val="008207BB"/>
    <w:rsid w:val="0082464A"/>
    <w:rsid w:val="00831003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E78FE"/>
    <w:rsid w:val="008F15B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1A8F"/>
    <w:rsid w:val="00AD3373"/>
    <w:rsid w:val="00AD381A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39F1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97C2C"/>
    <w:rsid w:val="00BA1DC0"/>
    <w:rsid w:val="00BA58BF"/>
    <w:rsid w:val="00BB25A0"/>
    <w:rsid w:val="00BB2EB8"/>
    <w:rsid w:val="00BB42F8"/>
    <w:rsid w:val="00BB47AC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5C4A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5703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5703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St-565/2018-53</izvorni_sadrzaj>
    <derivirana_varijabla naziv="DomainObject.Oznaka_1">St-565/2018-53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  <item>Davorin Grgić</item>
    </izvorni_sadrzaj>
    <derivirana_varijabla naziv="DomainObject.Predmet.OstaliListFormated_1">
      <item>Ivan Bertolan</item>
      <item>PODRAVSKA BANKA dioničko društvo</item>
      <item>Davorin Grgić</item>
    </derivirana_varijabla>
  </DomainObject.Predmet.OstaliListFormated>
  <DomainObject.Predmet.OstaliListFormatedOIB>
    <izvorni_sadrzaj>
      <item>Ivan Bertolan, OIB 32698759602</item>
      <item>PODRAVSKA BANKA dioničko društvo, OIB 97326283154</item>
      <item>Davorin Grgić</item>
    </izvorni_sadrzaj>
    <derivirana_varijabla naziv="DomainObject.Predmet.OstaliListFormatedOIB_1">
      <item>Ivan Bertolan, OIB 32698759602</item>
      <item>PODRAVSKA BANKA dioničko društvo, OIB 97326283154</item>
      <item>Davorin Grgić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  <item>Davorin Grgić, haulikova1, 10000 Zagreb</item>
    </izvorni_sadrzaj>
    <derivirana_varijabla naziv="DomainObject.Predmet.OstaliListFormatedWithAdress_1">
      <item>Ivan Bertolan, Slavonska ulica 4, 44320 Kutina</item>
      <item>PODRAVSKA BANKA dioničko društvo, Opatička 3, 48000 Koprivnica</item>
      <item>Davorin Grgić, haulikova1, 10000 Zagreb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  <item>Davorin Grgić, haulikova1, 10000 Zagreb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  <item>Davorin Grgić, haulikova1, 10000 Zagreb</item>
    </derivirana_varijabla>
  </DomainObject.Predmet.OstaliListFormatedWithAdressOIB>
  <DomainObject.Predmet.OstaliListNazivFormated>
    <izvorni_sadrzaj>
      <item>Ivan Bertolan</item>
      <item>PODRAVSKA BANKA dioničko društvo</item>
      <item>Davorin Grgić</item>
    </izvorni_sadrzaj>
    <derivirana_varijabla naziv="DomainObject.Predmet.OstaliListNazivFormated_1">
      <item>Ivan Bertolan</item>
      <item>PODRAVSKA BANKA dioničko društvo</item>
      <item>Davorin Grgić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  <item>Davorin Grgić</item>
    </izvorni_sadrzaj>
    <derivirana_varijabla naziv="DomainObject.Predmet.OstaliListNazivFormatedOIB_1">
      <item>Ivan Bertolan, OIB 32698759602</item>
      <item>PODRAVSKA BANKA dioničko društvo, OIB 97326283154</item>
      <item>Davorin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St-565/2018-53</izvorni_sadrzaj>
    <derivirana_varijabla naziv="DomainObject.PoslovniBrojDokumenta_1">St-565/2018-53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  <item>Davorin Grgić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  <item>Davorin Grgić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  <item>, OIB null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EAAE3-771A-4431-B66D-613D88ADD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3231</properties:Characters>
  <properties:Lines>85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2018-10-11T11:51:00Z</dcterms:created>
  <dc:creator>ilukac</dc:creator>
  <cp:lastModifiedBy>Katarina Drndelić</cp:lastModifiedBy>
  <cp:lastPrinted>2018-10-12T06:43:00Z</cp:lastPrinted>
  <dcterms:modified xmlns:xsi="http://www.w3.org/2001/XMLSchema-instance" xsi:type="dcterms:W3CDTF">2018-10-12T06:43:00Z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St-565/2018-53 / Odluka - Rješenje - utvrđene i osporene tražbine (Rj.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