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8b7d" w14:paraId="0998b7d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F92499">
        <w:rPr>
          <w:rFonts w:hAnsi="Times New Roman" w:ascii="Times New Roman"/>
          <w:szCs w:val="24"/>
          <w:lang w:val="hr-HR"/>
        </w:rPr>
        <w:t>3011/16-29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D51F8D">
        <w:rPr>
          <w:rFonts w:hAnsi="Times New Roman" w:ascii="Times New Roman"/>
          <w:szCs w:val="24"/>
        </w:rPr>
        <w:t>FANCY HAIR j.d.o.o. u stečaju, Zagreb, Zelenjak 42, OIB 33847394534</w:t>
      </w:r>
      <w:r w:rsidR="00D51F8D">
        <w:rPr>
          <w:rFonts w:hAnsi="Times New Roman" w:ascii="Times New Roman"/>
          <w:szCs w:val="24"/>
          <w:lang w:val="hr-HR"/>
        </w:rPr>
        <w:t>, dana 18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051E0">
        <w:rPr>
          <w:rFonts w:hAnsi="Times New Roman" w:ascii="Times New Roman"/>
          <w:szCs w:val="24"/>
          <w:lang w:val="hr-HR"/>
        </w:rPr>
        <w:t>siječnja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3051E0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D51F8D">
        <w:rPr>
          <w:rFonts w:hAnsi="Times New Roman" w:ascii="Times New Roman"/>
          <w:szCs w:val="24"/>
        </w:rPr>
        <w:t>FANCY HAIR j.d.o.o. u stečaju, Zagreb, Zelenjak 42, OIB 33847394534</w:t>
      </w:r>
      <w:r w:rsidRPr="003051E0">
        <w:rPr>
          <w:rFonts w:hAnsi="Times New Roman" w:ascii="Times New Roman"/>
          <w:sz w:val="24"/>
          <w:szCs w:val="24"/>
        </w:rPr>
        <w:t xml:space="preserve">,  </w:t>
      </w:r>
      <w:r w:rsidR="00781D8E" w:rsidRPr="003051E0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930120">
        <w:rPr>
          <w:rFonts w:hAnsi="Times New Roman" w:ascii="Times New Roman"/>
          <w:b/>
          <w:sz w:val="24"/>
          <w:szCs w:val="24"/>
          <w:u w:val="single"/>
        </w:rPr>
        <w:t xml:space="preserve"> 16. travnja</w:t>
      </w:r>
      <w:r w:rsidR="00781D8E" w:rsidRPr="003051E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930120">
        <w:rPr>
          <w:rFonts w:hAnsi="Times New Roman" w:ascii="Times New Roman"/>
          <w:b/>
          <w:sz w:val="24"/>
          <w:szCs w:val="24"/>
          <w:u w:val="single"/>
        </w:rPr>
        <w:t xml:space="preserve"> u 09,3</w:t>
      </w:r>
      <w:r w:rsidR="0058036C">
        <w:rPr>
          <w:rFonts w:hAnsi="Times New Roman" w:ascii="Times New Roman"/>
          <w:b/>
          <w:sz w:val="24"/>
          <w:szCs w:val="24"/>
          <w:u w:val="single"/>
        </w:rPr>
        <w:t>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1624BF">
        <w:rPr>
          <w:rFonts w:hAnsi="Times New Roman" w:ascii="Times New Roman"/>
          <w:szCs w:val="24"/>
          <w:lang w:val="hr-HR"/>
        </w:rPr>
        <w:t>3011/16 od 24.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24BF">
        <w:rPr>
          <w:rFonts w:hAnsi="Times New Roman" w:ascii="Times New Roman"/>
          <w:szCs w:val="24"/>
          <w:lang w:val="hr-HR"/>
        </w:rPr>
        <w:t>veljače 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C17135">
        <w:rPr>
          <w:rFonts w:hAnsi="Times New Roman" w:ascii="Times New Roman"/>
          <w:szCs w:val="24"/>
          <w:lang w:val="hr-HR"/>
        </w:rPr>
        <w:t>7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1624BF">
        <w:rPr>
          <w:rFonts w:hAnsi="Times New Roman" w:ascii="Times New Roman"/>
          <w:szCs w:val="24"/>
          <w:lang w:val="hr-HR"/>
        </w:rPr>
        <w:t>lipnja 2017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30120">
        <w:rPr>
          <w:rFonts w:hAnsi="Times New Roman" w:ascii="Times New Roman"/>
          <w:szCs w:val="24"/>
          <w:lang w:val="hr-HR"/>
        </w:rPr>
        <w:t>18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E11AA3">
        <w:rPr>
          <w:rFonts w:hAnsi="Times New Roman" w:ascii="Times New Roman"/>
          <w:szCs w:val="24"/>
          <w:lang w:val="hr-HR"/>
        </w:rPr>
        <w:t>siječnja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92499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F92499" w:rsidP="00692346" w:rsidR="00F9249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F92499" w:rsidP="00C662EE" w:rsidR="00F9249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2499" w:rsidRPr="00F9249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061B28">
      <w:rPr>
        <w:rFonts w:hAnsi="Times New Roman" w:ascii="Times New Roman"/>
        <w:szCs w:val="24"/>
        <w:lang w:val="hr-HR"/>
      </w:rPr>
      <w:t>3011/16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1624BF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3051E0"/>
    <w:rsid w:val="00337FEE"/>
    <w:rsid w:val="00376C74"/>
    <w:rsid w:val="00386BAB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D74BA"/>
    <w:rsid w:val="00781D8E"/>
    <w:rsid w:val="00793A3D"/>
    <w:rsid w:val="007B5318"/>
    <w:rsid w:val="00805B3B"/>
    <w:rsid w:val="00930120"/>
    <w:rsid w:val="009B182C"/>
    <w:rsid w:val="00A10B7B"/>
    <w:rsid w:val="00A1312D"/>
    <w:rsid w:val="00AD7C35"/>
    <w:rsid w:val="00AF570D"/>
    <w:rsid w:val="00B1003F"/>
    <w:rsid w:val="00B17261"/>
    <w:rsid w:val="00BA3FAA"/>
    <w:rsid w:val="00C17135"/>
    <w:rsid w:val="00C95232"/>
    <w:rsid w:val="00C96BE7"/>
    <w:rsid w:val="00CA303A"/>
    <w:rsid w:val="00D51F8D"/>
    <w:rsid w:val="00E11AA3"/>
    <w:rsid w:val="00E4473F"/>
    <w:rsid w:val="00EC74CF"/>
    <w:rsid w:val="00F21CE3"/>
    <w:rsid w:val="00F92499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2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9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499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49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49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2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499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St-3011/2016-29</izvorni_sadrzaj>
    <derivirana_varijabla naziv="DomainObject.Oznaka_1">St-3011/2016-29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punomoćnica sudionika u postupku FANCY HAIR jednostavno društvo s ograničenom odgovornošću za usluge</item>
      <item>Tibor Toth</item>
    </izvorni_sadrzaj>
    <derivirana_varijabla naziv="DomainObject.Predmet.OstaliListFormated_1">
      <item>Ana Kermek punomoćnica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punomoćnica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punomoćnica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punomoćnica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punomoćnica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punomoćnica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punomoćnica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St-3011/2016-29</izvorni_sadrzaj>
    <derivirana_varijabla naziv="DomainObject.PoslovniBrojDokumenta_1">St-3011/2016-29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2017.</izvorni_sadrzaj>
    <derivirana_varijabla naziv="DomainObject.Predmet.DatumZadnjeOdrzaneSudskeRadnje_1">7. lipnja 2017.</derivirana_varijabla>
  </DomainObject.Predmet.DatumZadnjeOdrzaneSudskeRadnje>
  <DomainObject.PredzadnjaOdlukaIzPredmeta.DatumDonosenjaOdluke>
    <izvorni_sadrzaj>16. lipnja 2017.</izvorni_sadrzaj>
    <derivirana_varijabla naziv="DomainObject.PredzadnjaOdlukaIzPredmeta.DatumDonosenjaOdluke_1">16. lipnja 2017.</derivirana_varijabla>
  </DomainObject.PredzadnjaOdlukaIzPredmeta.DatumDonosenjaOdluke>
  <DomainObject.PredzadnjaOdlukaIzPredmeta.Oznaka>
    <izvorni_sadrzaj>St-3011/2016-25</izvorni_sadrzaj>
    <derivirana_varijabla naziv="DomainObject.PredzadnjaOdlukaIzPredmeta.Oznaka_1">St-3011/2016-25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1652</properties:Characters>
  <properties:Lines>74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2019-01-17T11:59:00Z</dcterms:created>
  <dc:creator>Monika Grbac</dc:creator>
  <cp:lastModifiedBy>Monika Grbac</cp:lastModifiedBy>
  <cp:lastPrinted>2019-01-17T12:04:00Z</cp:lastPrinted>
  <dcterms:modified xmlns:xsi="http://www.w3.org/2001/XMLSchema-instance" xsi:type="dcterms:W3CDTF">2019-01-18T10:53:00Z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St-3011/2016-29 / Odluka - Rješenje - određivanje završnog ročišta vjerovnika (st-3011-16.docx)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