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87de" w14:paraId="12987de" w:rsidRDefault="0036416C" w:rsidP="0036416C" w:rsidR="0036416C" w:rsidRPr="00B932C8">
      <w:pPr>
        <w:spacing w:lineRule="auto" w:line="240" w:after="0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6416C" w:rsidP="00B932C8" w:rsidR="007A346F" w:rsidRPr="00B932C8">
      <w:pPr>
        <w:rPr>
          <w:rFonts w:cs="Times New Roman" w:eastAsia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32C8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7A346F" w:rsidRPr="00B932C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A346F" w:rsidRPr="00B932C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46F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A346F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A346F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sz w:val="24"/>
          <w:szCs w:val="24"/>
        </w:rPr>
        <w:t xml:space="preserve">Zagreb, Amruševa 2/II     </w:t>
      </w:r>
      <w:r w:rsidRPr="00B932C8">
        <w:rPr>
          <w:rFonts w:cs="Times New Roman" w:hAnsi="Times New Roman" w:ascii="Times New Roman"/>
          <w:sz w:val="24"/>
          <w:szCs w:val="24"/>
        </w:rPr>
        <w:tab/>
      </w:r>
      <w:r w:rsidR="00B932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</w:t>
      </w:r>
      <w:r w:rsidR="00B932C8" w:rsidRPr="00B932C8">
        <w:rPr>
          <w:rFonts w:cs="Times New Roman" w:hAnsi="Times New Roman" w:ascii="Times New Roman"/>
          <w:sz w:val="24"/>
          <w:szCs w:val="24"/>
        </w:rPr>
        <w:t>70. St-2941/2017</w:t>
      </w:r>
      <w:r w:rsidRPr="00B932C8">
        <w:rPr>
          <w:rFonts w:cs="Times New Roman" w:hAnsi="Times New Roman" w:ascii="Times New Roman"/>
          <w:sz w:val="24"/>
          <w:szCs w:val="24"/>
        </w:rPr>
        <w:tab/>
      </w:r>
      <w:r w:rsidRPr="00B932C8">
        <w:rPr>
          <w:rFonts w:cs="Times New Roman" w:hAnsi="Times New Roman" w:ascii="Times New Roman"/>
          <w:sz w:val="24"/>
          <w:szCs w:val="24"/>
        </w:rPr>
        <w:tab/>
      </w:r>
      <w:r w:rsidRPr="00B932C8">
        <w:rPr>
          <w:rFonts w:cs="Times New Roman" w:hAnsi="Times New Roman" w:ascii="Times New Roman"/>
          <w:sz w:val="24"/>
          <w:szCs w:val="24"/>
        </w:rPr>
        <w:tab/>
      </w:r>
      <w:r w:rsidRPr="00B932C8">
        <w:rPr>
          <w:rFonts w:cs="Times New Roman" w:hAnsi="Times New Roman" w:ascii="Times New Roman"/>
          <w:sz w:val="24"/>
          <w:szCs w:val="24"/>
        </w:rPr>
        <w:tab/>
      </w:r>
      <w:r w:rsidRPr="00B932C8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</w:t>
      </w:r>
    </w:p>
    <w:p w:rsidRDefault="007A346F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346F" w:rsidP="00B932C8" w:rsidR="007A346F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A346F" w:rsidP="00B932C8" w:rsidR="007A346F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346F" w:rsidP="00B932C8" w:rsidR="007A346F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A346F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346F" w:rsidP="00B91E7C" w:rsidR="007A346F" w:rsidRPr="00B932C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</w:rPr>
        <w:t xml:space="preserve">Trgovački sud u Zagrebu, po sucu Maji Jurovicki, u stečajnom postupku nad 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Stečajnom masom iza VIV GLOBAL d.o.o. u stečaju, OIB: 00996060258, Čepin, Ulica Papuka 28</w:t>
      </w:r>
      <w:r w:rsidRPr="00B932C8">
        <w:rPr>
          <w:rFonts w:cs="Times New Roman" w:hAnsi="Times New Roman" w:ascii="Times New Roman"/>
          <w:sz w:val="24"/>
          <w:szCs w:val="24"/>
        </w:rPr>
        <w:t xml:space="preserve">,  </w:t>
      </w:r>
      <w:r w:rsidR="00B932C8" w:rsidRPr="00B932C8">
        <w:rPr>
          <w:rFonts w:cs="Times New Roman" w:hAnsi="Times New Roman" w:ascii="Times New Roman"/>
          <w:sz w:val="24"/>
          <w:szCs w:val="24"/>
        </w:rPr>
        <w:t>12</w:t>
      </w:r>
      <w:r w:rsidRPr="00B932C8">
        <w:rPr>
          <w:rFonts w:cs="Times New Roman" w:hAnsi="Times New Roman" w:ascii="Times New Roman"/>
          <w:sz w:val="24"/>
          <w:szCs w:val="24"/>
        </w:rPr>
        <w:t xml:space="preserve">. srpnja 2018. </w:t>
      </w:r>
    </w:p>
    <w:p w:rsidRDefault="0036416C" w:rsidP="00B932C8" w:rsidR="007A346F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</w:t>
      </w:r>
    </w:p>
    <w:p w:rsidRDefault="0036416C" w:rsidP="00B932C8" w:rsidR="0036416C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>r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i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j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š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i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o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j</w:t>
      </w:r>
      <w:r w:rsidR="007A346F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>e</w:t>
      </w:r>
    </w:p>
    <w:p w:rsidRDefault="0036416C" w:rsidP="00B932C8" w:rsidR="0036416C" w:rsidRPr="00B932C8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B932C8" w:rsidP="00B932C8" w:rsidR="0036416C" w:rsidRPr="00B932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    </w:t>
      </w:r>
      <w:r w:rsidR="0036416C" w:rsidRPr="00B932C8">
        <w:rPr>
          <w:rFonts w:cs="Times New Roman" w:hAnsi="Times New Roman" w:ascii="Times New Roman"/>
          <w:sz w:val="24"/>
          <w:szCs w:val="24"/>
        </w:rPr>
        <w:t xml:space="preserve">Određuje se prodaja u stečajnom postupku nekretnina u vlasništvu stečajnog dužnika  </w:t>
      </w:r>
      <w:r w:rsidR="00B91E7C">
        <w:rPr>
          <w:rFonts w:cs="Times New Roman" w:hAnsi="Times New Roman" w:ascii="Times New Roman"/>
          <w:sz w:val="24"/>
          <w:szCs w:val="24"/>
        </w:rPr>
        <w:t>Stečajna masa</w:t>
      </w:r>
      <w:r w:rsidR="00B91E7C" w:rsidRPr="00B91E7C">
        <w:rPr>
          <w:rFonts w:cs="Times New Roman" w:hAnsi="Times New Roman" w:ascii="Times New Roman"/>
          <w:sz w:val="24"/>
          <w:szCs w:val="24"/>
        </w:rPr>
        <w:t xml:space="preserve"> iza </w:t>
      </w:r>
      <w:r w:rsidR="0036416C" w:rsidRPr="00B932C8">
        <w:rPr>
          <w:rFonts w:cs="Times New Roman" w:hAnsi="Times New Roman" w:ascii="Times New Roman"/>
          <w:sz w:val="24"/>
          <w:szCs w:val="24"/>
        </w:rPr>
        <w:t>VIV GLOBAL d.o.o.</w:t>
      </w:r>
      <w:r w:rsidR="00B91E7C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36416C" w:rsidRPr="00B932C8">
        <w:rPr>
          <w:rFonts w:cs="Times New Roman" w:hAnsi="Times New Roman" w:ascii="Times New Roman"/>
          <w:sz w:val="24"/>
          <w:szCs w:val="24"/>
        </w:rPr>
        <w:t>, OIB: 66466017206, Dugo Selo, Rugvička cesta 153</w:t>
      </w:r>
      <w:r w:rsidR="00AA24AE">
        <w:rPr>
          <w:rFonts w:cs="Times New Roman" w:hAnsi="Times New Roman" w:ascii="Times New Roman"/>
          <w:sz w:val="24"/>
          <w:szCs w:val="24"/>
        </w:rPr>
        <w:t xml:space="preserve"> </w:t>
      </w:r>
      <w:r w:rsidR="0036416C" w:rsidRPr="00B932C8">
        <w:rPr>
          <w:rFonts w:cs="Times New Roman" w:hAnsi="Times New Roman" w:ascii="Times New Roman"/>
          <w:sz w:val="24"/>
          <w:szCs w:val="24"/>
        </w:rPr>
        <w:t>uz odgovarajuću primjenu pravila ovršnog p</w:t>
      </w:r>
      <w:r w:rsidR="0003261C">
        <w:rPr>
          <w:rFonts w:cs="Times New Roman" w:hAnsi="Times New Roman" w:ascii="Times New Roman"/>
          <w:sz w:val="24"/>
          <w:szCs w:val="24"/>
        </w:rPr>
        <w:t>ostupka o ovrsi na nekretninama upisanim</w:t>
      </w:r>
      <w:r w:rsidR="0036416C" w:rsidRPr="00B932C8">
        <w:rPr>
          <w:rFonts w:cs="Times New Roman" w:hAnsi="Times New Roman" w:ascii="Times New Roman"/>
          <w:sz w:val="24"/>
          <w:szCs w:val="24"/>
        </w:rPr>
        <w:t xml:space="preserve"> u zemljišnim knjigama </w:t>
      </w:r>
      <w:r w:rsidR="0043189F" w:rsidRPr="0043189F">
        <w:rPr>
          <w:rFonts w:cs="Times New Roman" w:hAnsi="Times New Roman" w:ascii="Times New Roman"/>
          <w:sz w:val="24"/>
          <w:szCs w:val="24"/>
        </w:rPr>
        <w:t>Općinskog građanskog suda u Zagrebu, Zemljišno knjižni odjel Dugo Selo.</w:t>
      </w:r>
      <w:r w:rsidR="0043189F">
        <w:rPr>
          <w:rFonts w:cs="Times New Roman" w:hAnsi="Times New Roman" w:ascii="Times New Roman"/>
          <w:sz w:val="24"/>
          <w:szCs w:val="24"/>
        </w:rPr>
        <w:t xml:space="preserve"> </w:t>
      </w:r>
      <w:r w:rsidR="0036416C" w:rsidRPr="00B932C8">
        <w:rPr>
          <w:rFonts w:cs="Times New Roman" w:hAnsi="Times New Roman" w:ascii="Times New Roman"/>
          <w:sz w:val="24"/>
          <w:szCs w:val="24"/>
        </w:rPr>
        <w:t>u z.k.ul.4064 k.o. Dugo Selo, kč. br. 357/4 i to:</w:t>
      </w:r>
    </w:p>
    <w:p w:rsidRDefault="0003261C" w:rsidP="0003261C" w:rsidR="000326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1 - 1. Etaža 58/10000 povezano s vlasništvom posebnog dijela-garažno parkirno mjesto oznake GPM1 u podrumu, površine 12,50m2</w:t>
      </w:r>
      <w:r w:rsidR="00D579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90CCE" w:rsidP="000814C0" w:rsidR="00040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4 - 4. Etaža 58/10000 - garažno parkirno mjesto oznake G</w:t>
      </w:r>
      <w:r w:rsidR="00D57914">
        <w:rPr>
          <w:rFonts w:cs="Times New Roman" w:hAnsi="Times New Roman" w:ascii="Times New Roman"/>
          <w:sz w:val="24"/>
          <w:szCs w:val="24"/>
        </w:rPr>
        <w:t xml:space="preserve">PM4 u podrumu, površine 12,50m2 </w:t>
      </w:r>
    </w:p>
    <w:p w:rsidRDefault="00C90CCE" w:rsidP="000814C0" w:rsidR="00040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6 - 6. Etaža 58/10000 - garažno parkirno mjesto oznake G</w:t>
      </w:r>
      <w:r w:rsidR="00D57914">
        <w:rPr>
          <w:rFonts w:cs="Times New Roman" w:hAnsi="Times New Roman" w:ascii="Times New Roman"/>
          <w:sz w:val="24"/>
          <w:szCs w:val="24"/>
        </w:rPr>
        <w:t xml:space="preserve">PM6 u podrumu, površine 12,50m2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8 - 8. Etaža 58/10000 - garažno parkirno mjesto oznake GP</w:t>
      </w:r>
      <w:r w:rsidR="00D57914">
        <w:rPr>
          <w:rFonts w:cs="Times New Roman" w:hAnsi="Times New Roman" w:ascii="Times New Roman"/>
          <w:sz w:val="24"/>
          <w:szCs w:val="24"/>
        </w:rPr>
        <w:t xml:space="preserve">M8 u podrumu, površine 12,50 m2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9 - 9. Etaža 58/10000 - garažno parkirno mjesto oznake GP</w:t>
      </w:r>
      <w:r w:rsidR="00D57914">
        <w:rPr>
          <w:rFonts w:cs="Times New Roman" w:hAnsi="Times New Roman" w:ascii="Times New Roman"/>
          <w:sz w:val="24"/>
          <w:szCs w:val="24"/>
        </w:rPr>
        <w:t xml:space="preserve">M9 u podrumu, površine 12,50 m2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10 - 10. Etaža 56/10000 - garažno parkirno mjesto oznake GPM</w:t>
      </w:r>
      <w:r w:rsidR="00D57914">
        <w:rPr>
          <w:rFonts w:cs="Times New Roman" w:hAnsi="Times New Roman" w:ascii="Times New Roman"/>
          <w:sz w:val="24"/>
          <w:szCs w:val="24"/>
        </w:rPr>
        <w:t xml:space="preserve">10 u podrumu, površine 11,90 m2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11 - 11. Etaža 56/10000 - garažno parkirno mjesto oznake GPM11 u podrumu, površine 11,90 m2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12 - 12. Etaža 58/10000 - garažno parkirno mjesto oznake GPM</w:t>
      </w:r>
      <w:r w:rsidR="00D57914">
        <w:rPr>
          <w:rFonts w:cs="Times New Roman" w:hAnsi="Times New Roman" w:ascii="Times New Roman"/>
          <w:sz w:val="24"/>
          <w:szCs w:val="24"/>
        </w:rPr>
        <w:t xml:space="preserve">12 u podrumu, površine 12,34 m2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14 - 14. Etaža 58/10000 - garažno parkirno mjesto oznake GPM</w:t>
      </w:r>
      <w:r w:rsidR="00184248">
        <w:rPr>
          <w:rFonts w:cs="Times New Roman" w:hAnsi="Times New Roman" w:ascii="Times New Roman"/>
          <w:sz w:val="24"/>
          <w:szCs w:val="24"/>
        </w:rPr>
        <w:t xml:space="preserve">10 u podrumu, površine 12,34 </w:t>
      </w:r>
    </w:p>
    <w:p w:rsidRDefault="00C90CCE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17 -  17. Etaža 325/10000 – stan oznake S3, dvosobni sta</w:t>
      </w:r>
      <w:r w:rsidR="00184248">
        <w:rPr>
          <w:rFonts w:cs="Times New Roman" w:hAnsi="Times New Roman" w:ascii="Times New Roman"/>
          <w:sz w:val="24"/>
          <w:szCs w:val="24"/>
        </w:rPr>
        <w:t xml:space="preserve">n u prizemlju, površine 52.28m2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 xml:space="preserve">Poduložak 20  - 20. Etaža 341/10000 – stan oznake S6, dvosobni stan u prizemlju, površine 43,29 m2 </w:t>
      </w:r>
    </w:p>
    <w:p w:rsidRDefault="00D149F4" w:rsidP="000814C0" w:rsidR="00C319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 xml:space="preserve">Poduložak 21  - 21. Etaža 267/10000 – stan oznake S7, dvosobni stan </w:t>
      </w:r>
      <w:r w:rsidR="00184248">
        <w:rPr>
          <w:rFonts w:cs="Times New Roman" w:hAnsi="Times New Roman" w:ascii="Times New Roman"/>
          <w:sz w:val="24"/>
          <w:szCs w:val="24"/>
        </w:rPr>
        <w:t xml:space="preserve">u prizemlju, površine 43,29 m2 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24  - 24. Etaža 321/10000 – stan oznake S10, dvosobni stan</w:t>
      </w:r>
      <w:r w:rsidR="00184248">
        <w:rPr>
          <w:rFonts w:cs="Times New Roman" w:hAnsi="Times New Roman" w:ascii="Times New Roman"/>
          <w:sz w:val="24"/>
          <w:szCs w:val="24"/>
        </w:rPr>
        <w:t xml:space="preserve"> na I. katu , površine 51,59 m2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- </w:t>
      </w:r>
      <w:r w:rsidR="000814C0" w:rsidRPr="000814C0">
        <w:rPr>
          <w:rFonts w:cs="Times New Roman" w:hAnsi="Times New Roman" w:ascii="Times New Roman"/>
          <w:sz w:val="24"/>
          <w:szCs w:val="24"/>
        </w:rPr>
        <w:t xml:space="preserve">Poduložak 31  - 31. Etaža 319/10000 – stan oznake S17, dvosobni stan, </w:t>
      </w:r>
      <w:r w:rsidR="00184248">
        <w:rPr>
          <w:rFonts w:cs="Times New Roman" w:hAnsi="Times New Roman" w:ascii="Times New Roman"/>
          <w:sz w:val="24"/>
          <w:szCs w:val="24"/>
        </w:rPr>
        <w:t xml:space="preserve">na II. katu, površine 51,20 m2 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36  - 36. Etaža 338/10000 – stan oznake S22, trosobni stan, n</w:t>
      </w:r>
      <w:r w:rsidR="00184248">
        <w:rPr>
          <w:rFonts w:cs="Times New Roman" w:hAnsi="Times New Roman" w:ascii="Times New Roman"/>
          <w:sz w:val="24"/>
          <w:szCs w:val="24"/>
        </w:rPr>
        <w:t xml:space="preserve">a III. katu, površine 53,29 m2 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 xml:space="preserve">Poduložak 37 - 37. Etaža 314/10000 - stan oznake S23, dvosobni stan, </w:t>
      </w:r>
      <w:r w:rsidR="00184248">
        <w:rPr>
          <w:rFonts w:cs="Times New Roman" w:hAnsi="Times New Roman" w:ascii="Times New Roman"/>
          <w:sz w:val="24"/>
          <w:szCs w:val="24"/>
        </w:rPr>
        <w:t xml:space="preserve">na III. katu, površine 48,37 m2 </w:t>
      </w:r>
    </w:p>
    <w:p w:rsidRDefault="00D149F4" w:rsidP="000814C0" w:rsidR="000814C0" w:rsidRPr="00081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814C0" w:rsidRPr="000814C0">
        <w:rPr>
          <w:rFonts w:cs="Times New Roman" w:hAnsi="Times New Roman" w:ascii="Times New Roman"/>
          <w:sz w:val="24"/>
          <w:szCs w:val="24"/>
        </w:rPr>
        <w:t>Poduložak 38  - 38. Etaža 340/10000 - stan oznake S24, dvosobni stan,</w:t>
      </w:r>
      <w:r w:rsidR="00184248">
        <w:rPr>
          <w:rFonts w:cs="Times New Roman" w:hAnsi="Times New Roman" w:ascii="Times New Roman"/>
          <w:sz w:val="24"/>
          <w:szCs w:val="24"/>
        </w:rPr>
        <w:t xml:space="preserve"> na III. katu, površine 51.81m2 </w:t>
      </w:r>
    </w:p>
    <w:p w:rsidRDefault="000814C0" w:rsidP="000814C0" w:rsidR="000814C0" w:rsidRPr="000814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7D9E" w:rsidP="00184248" w:rsidR="00D57914" w:rsidRPr="001842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D57914" w:rsidRPr="00184248">
        <w:rPr>
          <w:rFonts w:cs="Times New Roman" w:hAnsi="Times New Roman" w:ascii="Times New Roman"/>
          <w:sz w:val="24"/>
          <w:szCs w:val="24"/>
        </w:rPr>
        <w:t xml:space="preserve">.   Na nekretnini iz točke I. upisano je razlučno pravo za korist vjerovnika: </w:t>
      </w:r>
      <w:r w:rsidRPr="00167D9E">
        <w:rPr>
          <w:rFonts w:cs="Times New Roman" w:hAnsi="Times New Roman" w:ascii="Times New Roman"/>
          <w:sz w:val="24"/>
          <w:szCs w:val="24"/>
        </w:rPr>
        <w:t>SALON AUTO-PRIGORJE d.o.o., OIB:77303494687, Bjelovarska ulica 30A., Sesvete.</w:t>
      </w:r>
    </w:p>
    <w:p w:rsidRDefault="00D57914" w:rsidP="00167D9E" w:rsidR="00D57914" w:rsidRPr="00167D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248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D57914" w:rsidP="00167D9E" w:rsidR="00D57914" w:rsidRPr="00167D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7D9E">
        <w:rPr>
          <w:rFonts w:cs="Times New Roman" w:hAnsi="Times New Roman" w:ascii="Times New Roman"/>
          <w:sz w:val="24"/>
          <w:szCs w:val="24"/>
        </w:rPr>
        <w:t xml:space="preserve">III  </w:t>
      </w:r>
      <w:r w:rsidR="0043189F">
        <w:rPr>
          <w:rFonts w:cs="Times New Roman" w:hAnsi="Times New Roman" w:ascii="Times New Roman"/>
          <w:sz w:val="24"/>
          <w:szCs w:val="24"/>
        </w:rPr>
        <w:t xml:space="preserve"> </w:t>
      </w:r>
      <w:r w:rsidRPr="00167D9E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 ovog rješenja.</w:t>
      </w:r>
      <w:r w:rsidRPr="00167D9E">
        <w:rPr>
          <w:rFonts w:cs="Times New Roman" w:hAnsi="Times New Roman" w:ascii="Times New Roman"/>
          <w:sz w:val="24"/>
          <w:szCs w:val="24"/>
        </w:rPr>
        <w:tab/>
      </w:r>
      <w:r w:rsidRPr="00167D9E">
        <w:rPr>
          <w:rFonts w:cs="Times New Roman" w:hAnsi="Times New Roman" w:ascii="Times New Roman"/>
          <w:sz w:val="24"/>
          <w:szCs w:val="24"/>
        </w:rPr>
        <w:tab/>
      </w:r>
    </w:p>
    <w:p w:rsidRDefault="00D57914" w:rsidP="00167D9E" w:rsidR="00D57914" w:rsidRPr="00167D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7D9E">
        <w:rPr>
          <w:rFonts w:cs="Times New Roman" w:hAnsi="Times New Roman" w:ascii="Times New Roman"/>
          <w:sz w:val="24"/>
          <w:szCs w:val="24"/>
        </w:rPr>
        <w:tab/>
      </w:r>
      <w:r w:rsidRPr="00167D9E">
        <w:rPr>
          <w:rFonts w:cs="Times New Roman" w:hAnsi="Times New Roman" w:ascii="Times New Roman"/>
          <w:sz w:val="24"/>
          <w:szCs w:val="24"/>
        </w:rPr>
        <w:tab/>
      </w:r>
      <w:r w:rsidRPr="00167D9E">
        <w:rPr>
          <w:rFonts w:cs="Times New Roman" w:hAnsi="Times New Roman" w:ascii="Times New Roman"/>
          <w:sz w:val="24"/>
          <w:szCs w:val="24"/>
        </w:rPr>
        <w:tab/>
      </w:r>
      <w:r w:rsidRPr="00167D9E">
        <w:rPr>
          <w:rFonts w:cs="Times New Roman" w:hAnsi="Times New Roman" w:ascii="Times New Roman"/>
          <w:sz w:val="24"/>
          <w:szCs w:val="24"/>
        </w:rPr>
        <w:tab/>
      </w:r>
      <w:r w:rsidRPr="00167D9E">
        <w:rPr>
          <w:rFonts w:cs="Times New Roman" w:hAnsi="Times New Roman" w:ascii="Times New Roman"/>
          <w:sz w:val="24"/>
          <w:szCs w:val="24"/>
        </w:rPr>
        <w:tab/>
      </w:r>
    </w:p>
    <w:p w:rsidRDefault="0043189F" w:rsidP="00167D9E" w:rsidR="0036416C" w:rsidRPr="00167D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  </w:t>
      </w:r>
      <w:r w:rsidR="00D57914" w:rsidRPr="00167D9E">
        <w:rPr>
          <w:rFonts w:cs="Times New Roman" w:hAnsi="Times New Roman" w:ascii="Times New Roman"/>
          <w:sz w:val="24"/>
          <w:szCs w:val="24"/>
        </w:rPr>
        <w:t>Određuje se upis zabilježbe ovog rješenja o prodaji nekretnina stečajnog dužnika u zemljišnim knjigama Općinskog građanskog suda u Zagrebu, Zemljišno knjižni odjel Dugo Selo.</w:t>
      </w:r>
    </w:p>
    <w:p w:rsidRDefault="0073296A" w:rsidP="00B932C8" w:rsidR="0073296A" w:rsidRPr="00B932C8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</w:p>
    <w:p w:rsidRDefault="0036416C" w:rsidP="001B5444" w:rsidR="0036416C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>Obrazloženje</w:t>
      </w:r>
    </w:p>
    <w:p w:rsidRDefault="0036416C" w:rsidP="00B932C8" w:rsidR="0036416C" w:rsidRPr="00B932C8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36416C" w:rsidP="001B5444" w:rsidR="0036416C" w:rsidRPr="00FD06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932C8">
        <w:rPr>
          <w:rFonts w:cs="Times New Roman" w:hAnsi="Times New Roman" w:ascii="Times New Roman"/>
          <w:noProof/>
          <w:sz w:val="24"/>
          <w:szCs w:val="24"/>
          <w:lang w:eastAsia="hr-HR"/>
        </w:rPr>
        <w:tab/>
        <w:t>Rješenjem ovog suda poslovni broj St-2612/2015 od 18.</w:t>
      </w:r>
      <w:r w:rsidR="005865E7" w:rsidRPr="00B932C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B932C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rujna 2017.  nastavlja se stečajni postupak  radi naknadne diobe nad stečajnim dužnikom </w:t>
      </w:r>
      <w:r w:rsidRPr="00FD06FE">
        <w:rPr>
          <w:rFonts w:cs="Times New Roman" w:hAnsi="Times New Roman" w:ascii="Times New Roman"/>
          <w:sz w:val="24"/>
          <w:szCs w:val="24"/>
        </w:rPr>
        <w:t>VIV GLOBAL d.o.o.,Dugo Selo,Rugvička cesta 153.,OIB:66466017206.</w:t>
      </w:r>
    </w:p>
    <w:p w:rsidRDefault="008B21CB" w:rsidP="00C860F8" w:rsidR="00C860F8" w:rsidRPr="00C860F8">
      <w:pPr>
        <w:pStyle w:val="Bezproreda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FD06FE">
        <w:rPr>
          <w:rFonts w:cs="Times New Roman" w:hAnsi="Times New Roman" w:ascii="Times New Roman"/>
          <w:noProof/>
          <w:sz w:val="24"/>
          <w:szCs w:val="24"/>
          <w:lang w:eastAsia="hr-HR"/>
        </w:rPr>
        <w:t>U i</w:t>
      </w:r>
      <w:r w:rsidR="00C860F8">
        <w:rPr>
          <w:rFonts w:cs="Times New Roman" w:hAnsi="Times New Roman" w:ascii="Times New Roman"/>
          <w:noProof/>
          <w:sz w:val="24"/>
          <w:szCs w:val="24"/>
          <w:lang w:eastAsia="hr-HR"/>
        </w:rPr>
        <w:t>movina</w:t>
      </w:r>
      <w:r w:rsidR="00C860F8" w:rsidRPr="00C860F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koja čini stečajnu masu ulaze nekretnine navedene u izreci ovog rješenja.</w:t>
      </w:r>
    </w:p>
    <w:p w:rsidRDefault="008B21CB" w:rsidP="00C860F8" w:rsidR="00FD06FE">
      <w:pPr>
        <w:pStyle w:val="Bezproreda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C860F8" w:rsidRPr="00C860F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Stečajni upravitelj predložio </w:t>
      </w:r>
      <w:r w:rsidR="002C5B75">
        <w:rPr>
          <w:rFonts w:cs="Times New Roman" w:hAnsi="Times New Roman" w:ascii="Times New Roman"/>
          <w:noProof/>
          <w:sz w:val="24"/>
          <w:szCs w:val="24"/>
          <w:lang w:eastAsia="hr-HR"/>
        </w:rPr>
        <w:t>je dana 04. srpnja 2018.</w:t>
      </w:r>
      <w:r w:rsidR="00C860F8" w:rsidRPr="00C860F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sudu donošenje odluke o prodaji nekretnina u stečajnom postupku, koje su opterećene razlučnim pravom u korist </w:t>
      </w:r>
      <w:r w:rsidR="00FD06FE" w:rsidRPr="00FD06FE">
        <w:rPr>
          <w:rFonts w:cs="Times New Roman" w:hAnsi="Times New Roman" w:ascii="Times New Roman"/>
          <w:noProof/>
          <w:sz w:val="24"/>
          <w:szCs w:val="24"/>
          <w:lang w:eastAsia="hr-HR"/>
        </w:rPr>
        <w:t>SALON AUTO-PRIGORJE d.o.o., OIB:77303494687, Bjelovarska ulica 30A., Sesvete.</w:t>
      </w:r>
    </w:p>
    <w:p w:rsidRDefault="00FD06FE" w:rsidP="00C860F8" w:rsidR="00C860F8" w:rsidRPr="00C860F8">
      <w:pPr>
        <w:pStyle w:val="Bezproreda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</w:t>
      </w:r>
      <w:r w:rsidR="00C860F8" w:rsidRPr="00C860F8">
        <w:rPr>
          <w:rFonts w:cs="Times New Roman" w:hAnsi="Times New Roman" w:ascii="Times New Roman"/>
          <w:noProof/>
          <w:sz w:val="24"/>
          <w:szCs w:val="24"/>
          <w:lang w:eastAsia="hr-HR"/>
        </w:rPr>
        <w:t>Sukladno odredbi čl.247. st.1 i 2. Stečajnog zakona (NN br. 71/15) odlučeno je kao u izreci rješenja.</w:t>
      </w:r>
    </w:p>
    <w:p w:rsidRDefault="00FD06FE" w:rsidP="00C860F8" w:rsidR="00C860F8" w:rsidRPr="00C860F8">
      <w:pPr>
        <w:pStyle w:val="Bezproreda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</w:t>
      </w:r>
      <w:r w:rsidR="00C860F8" w:rsidRPr="00C860F8">
        <w:rPr>
          <w:rFonts w:cs="Times New Roman" w:hAnsi="Times New Roman" w:ascii="Times New Roman"/>
          <w:noProof/>
          <w:sz w:val="24"/>
          <w:szCs w:val="24"/>
          <w:lang w:eastAsia="hr-HR"/>
        </w:rPr>
        <w:t>Zaključkom o prodaji odredit će se vrijednost nekretnina, način i uvjeti prodaje na temelju odredbe čl. 247. st. 3. Stečajnog zakona.</w:t>
      </w:r>
    </w:p>
    <w:p w:rsidRDefault="0036416C" w:rsidP="00C90CCE" w:rsidR="0036416C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90CCE" w:rsidP="001B5444" w:rsidR="0036416C" w:rsidRPr="00B932C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Zagreb, 12</w:t>
      </w:r>
      <w:r w:rsidR="0073296A" w:rsidRPr="00B932C8">
        <w:rPr>
          <w:rFonts w:cs="Times New Roman" w:hAnsi="Times New Roman" w:ascii="Times New Roman"/>
          <w:sz w:val="24"/>
          <w:szCs w:val="24"/>
          <w:lang w:eastAsia="hr-HR"/>
        </w:rPr>
        <w:t>. srpnja 2018.</w:t>
      </w:r>
    </w:p>
    <w:p w:rsidRDefault="0036416C" w:rsidP="001B5444" w:rsidR="0036416C" w:rsidRPr="00B932C8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ab/>
      </w:r>
    </w:p>
    <w:p w:rsidRDefault="0036416C" w:rsidP="001B5444" w:rsidR="0073296A" w:rsidRPr="00B932C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73296A" w:rsidRPr="00B932C8">
        <w:rPr>
          <w:rFonts w:cs="Times New Roman" w:hAnsi="Times New Roman" w:ascii="Times New Roman"/>
          <w:sz w:val="24"/>
          <w:szCs w:val="24"/>
          <w:lang w:eastAsia="hr-HR"/>
        </w:rPr>
        <w:t>SUDAC:</w:t>
      </w:r>
    </w:p>
    <w:p w:rsidRDefault="0073296A" w:rsidP="001B5444" w:rsidR="0073296A" w:rsidRPr="00B932C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ab/>
        <w:t>Maja Jurovicki</w:t>
      </w:r>
      <w:r w:rsidR="00C94098">
        <w:rPr>
          <w:rFonts w:cs="Times New Roman" w:hAnsi="Times New Roman" w:ascii="Times New Roman"/>
          <w:sz w:val="24"/>
          <w:szCs w:val="24"/>
          <w:lang w:eastAsia="hr-HR"/>
        </w:rPr>
        <w:t xml:space="preserve">, v.r. </w:t>
      </w:r>
      <w:r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73296A" w:rsidP="00B932C8" w:rsidR="0073296A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73296A" w:rsidP="00B932C8" w:rsidR="0073296A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3296A" w:rsidP="00C90CCE" w:rsidR="0073296A" w:rsidRPr="00B932C8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 w:val="pl-PL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B932C8">
        <w:rPr>
          <w:rFonts w:cs="Times New Roman" w:hAnsi="Times New Roman" w:ascii="Times New Roman"/>
          <w:sz w:val="24"/>
          <w:szCs w:val="24"/>
          <w:lang w:eastAsia="hr-HR" w:val="pl-PL"/>
        </w:rPr>
        <w:t>Žalba se podnosi ovom sudu u 2 primjerka za Visoki trgovački sud RH u roku od 8 dana od dana dostave rješenja.</w:t>
      </w:r>
    </w:p>
    <w:p w:rsidRDefault="0073296A" w:rsidP="00C90CCE" w:rsidR="0073296A" w:rsidRPr="00B932C8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94098" w:rsidP="004F5146" w:rsidR="00C94098">
      <w:pPr>
        <w:spacing w:lineRule="auto" w:line="240" w:after="0"/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otpravka-ovlašteni službenik</w:t>
      </w:r>
    </w:p>
    <w:p w:rsidRDefault="00C94098" w:rsidP="004F5146" w:rsidR="00C9409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Mirjana Gašparić </w:t>
      </w:r>
    </w:p>
    <w:p w:rsidRDefault="0036416C" w:rsidP="00B932C8" w:rsidR="0036416C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36416C" w:rsidP="00B932C8" w:rsidR="00FD5221" w:rsidRPr="00B932C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</w:t>
      </w:r>
      <w:r w:rsidR="00B932C8" w:rsidRPr="00B932C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</w:t>
      </w:r>
    </w:p>
    <w:sectPr w:rsidSect="00C94098" w:rsidR="00FD5221" w:rsidRPr="00B932C8">
      <w:headerReference w:type="even" r:id="rId11"/>
      <w:headerReference w:type="default" r:id="rId12"/>
      <w:pgSz w:h="16838" w:w="11906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520" w:rsidP="0036416C" w:rsidR="00637520">
      <w:pPr>
        <w:spacing w:lineRule="auto" w:line="240" w:after="0"/>
      </w:pPr>
      <w:r>
        <w:separator/>
      </w:r>
    </w:p>
  </w:endnote>
  <w:endnote w:id="0" w:type="continuationSeparator">
    <w:p w:rsidRDefault="00637520" w:rsidP="0036416C" w:rsidR="006375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520" w:rsidP="0036416C" w:rsidR="00637520">
      <w:pPr>
        <w:spacing w:lineRule="auto" w:line="240" w:after="0"/>
      </w:pPr>
      <w:r>
        <w:separator/>
      </w:r>
    </w:p>
  </w:footnote>
  <w:footnote w:id="0" w:type="continuationSeparator">
    <w:p w:rsidRDefault="00637520" w:rsidP="0036416C" w:rsidR="006375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26F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4098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027494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0C27" w:rsidP="00710C27" w:rsidR="00710C27" w:rsidRPr="00710C27">
        <w:pPr>
          <w:pStyle w:val="Zaglavlje"/>
          <w:jc w:val="right"/>
          <w:rPr>
            <w:rFonts w:hAnsi="Times New Roman" w:ascii="Times New Roman"/>
          </w:rPr>
        </w:pPr>
        <w:r>
          <w:t xml:space="preserve">    </w:t>
        </w:r>
        <w:r w:rsidRPr="00710C27">
          <w:rPr>
            <w:rFonts w:hAnsi="Times New Roman" w:ascii="Times New Roman"/>
          </w:rPr>
          <w:fldChar w:fldCharType="begin"/>
        </w:r>
        <w:r w:rsidRPr="00710C27">
          <w:rPr>
            <w:rFonts w:hAnsi="Times New Roman" w:ascii="Times New Roman"/>
          </w:rPr>
          <w:instrText>PAGE   \* MERGEFORMAT</w:instrText>
        </w:r>
        <w:r w:rsidRPr="00710C27">
          <w:rPr>
            <w:rFonts w:hAnsi="Times New Roman" w:ascii="Times New Roman"/>
          </w:rPr>
          <w:fldChar w:fldCharType="separate"/>
        </w:r>
        <w:r w:rsidR="00C94098">
          <w:rPr>
            <w:rFonts w:hAnsi="Times New Roman" w:ascii="Times New Roman"/>
          </w:rPr>
          <w:t>2</w:t>
        </w:r>
        <w:r w:rsidRPr="00710C27">
          <w:rPr>
            <w:rFonts w:hAnsi="Times New Roman" w:ascii="Times New Roman"/>
          </w:rPr>
          <w:fldChar w:fldCharType="end"/>
        </w:r>
        <w:r w:rsidRPr="00710C27">
          <w:rPr>
            <w:rFonts w:hAnsi="Times New Roman" w:ascii="Times New Roman"/>
          </w:rPr>
          <w:tab/>
          <w:t>70.St-2941/2017</w:t>
        </w:r>
      </w:p>
    </w:sdtContent>
  </w:sdt>
  <w:p w:rsidRDefault="00C94098" w:rsidR="00197744" w:rsidRPr="00793238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6D2AFE"/>
    <w:multiLevelType w:val="hybridMultilevel"/>
    <w:tmpl w:val="3DA69198"/>
    <w:lvl w:tplc="F36AAD8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5A663E4"/>
    <w:multiLevelType w:val="hybridMultilevel"/>
    <w:tmpl w:val="C6EA7604"/>
    <w:lvl w:tplc="CE366F8C" w:ilvl="0"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E44FDA"/>
    <w:multiLevelType w:val="hybridMultilevel"/>
    <w:tmpl w:val="AF247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6C4ECF"/>
    <w:multiLevelType w:val="hybridMultilevel"/>
    <w:tmpl w:val="3E8280B4"/>
    <w:lvl w:tplc="293C50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16C"/>
    <w:rsid w:val="0003261C"/>
    <w:rsid w:val="00040C60"/>
    <w:rsid w:val="000814C0"/>
    <w:rsid w:val="00167D9E"/>
    <w:rsid w:val="00184248"/>
    <w:rsid w:val="001B5444"/>
    <w:rsid w:val="001E320A"/>
    <w:rsid w:val="002C5B75"/>
    <w:rsid w:val="0030342B"/>
    <w:rsid w:val="0036416C"/>
    <w:rsid w:val="00387887"/>
    <w:rsid w:val="003E0DD9"/>
    <w:rsid w:val="004018F1"/>
    <w:rsid w:val="004160F2"/>
    <w:rsid w:val="0043189F"/>
    <w:rsid w:val="004543DB"/>
    <w:rsid w:val="004B5BC3"/>
    <w:rsid w:val="005865E7"/>
    <w:rsid w:val="005E426F"/>
    <w:rsid w:val="00637520"/>
    <w:rsid w:val="006D35FB"/>
    <w:rsid w:val="006D6030"/>
    <w:rsid w:val="00710C27"/>
    <w:rsid w:val="00725E0F"/>
    <w:rsid w:val="0073296A"/>
    <w:rsid w:val="00734D7E"/>
    <w:rsid w:val="007907D4"/>
    <w:rsid w:val="007A346F"/>
    <w:rsid w:val="007E5AE4"/>
    <w:rsid w:val="008828B5"/>
    <w:rsid w:val="008B21CB"/>
    <w:rsid w:val="008D1C3D"/>
    <w:rsid w:val="008D22CF"/>
    <w:rsid w:val="008E1517"/>
    <w:rsid w:val="009641D2"/>
    <w:rsid w:val="009825F6"/>
    <w:rsid w:val="009977AC"/>
    <w:rsid w:val="00A94840"/>
    <w:rsid w:val="00AA24AE"/>
    <w:rsid w:val="00AE4544"/>
    <w:rsid w:val="00B704DB"/>
    <w:rsid w:val="00B91E7C"/>
    <w:rsid w:val="00B932C8"/>
    <w:rsid w:val="00C3193C"/>
    <w:rsid w:val="00C860F8"/>
    <w:rsid w:val="00C90CCE"/>
    <w:rsid w:val="00C94098"/>
    <w:rsid w:val="00CF247B"/>
    <w:rsid w:val="00D149F4"/>
    <w:rsid w:val="00D57914"/>
    <w:rsid w:val="00E409F7"/>
    <w:rsid w:val="00EA3A6B"/>
    <w:rsid w:val="00FC7306"/>
    <w:rsid w:val="00FD06FE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416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Verdana" w:ascii="Verdana"/>
      <w:noProof/>
      <w:sz w:val="24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416C"/>
    <w:rPr>
      <w:rFonts w:cs="Times New Roman" w:eastAsia="Times New Roman" w:hAnsi="Verdana" w:ascii="Verdana"/>
      <w:noProof/>
      <w:sz w:val="24"/>
      <w:szCs w:val="20"/>
      <w:lang w:eastAsia="hr-HR"/>
    </w:rPr>
  </w:style>
  <w:style w:styleId="Brojstranice" w:type="character">
    <w:name w:val="page number"/>
    <w:basedOn w:val="Zadanifontodlomka"/>
    <w:rsid w:val="0036416C"/>
  </w:style>
  <w:style w:styleId="Podnoje" w:type="paragraph">
    <w:name w:val="footer"/>
    <w:basedOn w:val="Normal"/>
    <w:link w:val="PodnojeChar"/>
    <w:uiPriority w:val="99"/>
    <w:unhideWhenUsed/>
    <w:rsid w:val="00364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6416C"/>
  </w:style>
  <w:style w:styleId="Tekstbalonia" w:type="paragraph">
    <w:name w:val="Balloon Text"/>
    <w:basedOn w:val="Normal"/>
    <w:link w:val="TekstbaloniaChar"/>
    <w:uiPriority w:val="99"/>
    <w:semiHidden/>
    <w:unhideWhenUsed/>
    <w:rsid w:val="007A34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46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932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9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0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09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0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0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416C"/>
    <w:pPr>
      <w:tabs>
        <w:tab w:pos="4536" w:val="center"/>
        <w:tab w:pos="9072" w:val="right"/>
      </w:tabs>
      <w:spacing w:after="0" w:line="240" w:lineRule="auto"/>
    </w:pPr>
    <w:rPr>
      <w:rFonts w:ascii="Verdana" w:cs="Times New Roman" w:eastAsia="Times New Roman" w:hAnsi="Verdana"/>
      <w:noProof/>
      <w:sz w:val="24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416C"/>
    <w:rPr>
      <w:rFonts w:ascii="Verdana" w:cs="Times New Roman" w:eastAsia="Times New Roman" w:hAnsi="Verdana"/>
      <w:noProof/>
      <w:sz w:val="24"/>
      <w:szCs w:val="20"/>
      <w:lang w:eastAsia="hr-HR"/>
    </w:rPr>
  </w:style>
  <w:style w:styleId="Brojstranice" w:type="character">
    <w:name w:val="page number"/>
    <w:basedOn w:val="Zadanifontodlomka"/>
    <w:rsid w:val="0036416C"/>
  </w:style>
  <w:style w:styleId="Podnoje" w:type="paragraph">
    <w:name w:val="footer"/>
    <w:basedOn w:val="Normal"/>
    <w:link w:val="PodnojeChar"/>
    <w:uiPriority w:val="99"/>
    <w:unhideWhenUsed/>
    <w:rsid w:val="00364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6416C"/>
  </w:style>
  <w:style w:styleId="Tekstbalonia" w:type="paragraph">
    <w:name w:val="Balloon Text"/>
    <w:basedOn w:val="Normal"/>
    <w:link w:val="TekstbaloniaChar"/>
    <w:uiPriority w:val="99"/>
    <w:semiHidden/>
    <w:unhideWhenUsed/>
    <w:rsid w:val="007A34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46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932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9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0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09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0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0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00996060258</item>
      <item>, OIB 85821130368</item>
      <item>, OIB 91631093128</item>
      <item>, OIB 07423571519</item>
      <item>, OIB null</item>
      <item>, OIB 04711930896</item>
      <item>, OIB null</item>
    </izvorni_sadrzaj>
    <derivirana_varijabla naziv="DomainObject.Predmet.SudioniciListNazivOIB_1">
      <item>, OIB 00996060258</item>
      <item>, OIB 85821130368</item>
      <item>, OIB 91631093128</item>
      <item>, OIB 07423571519</item>
      <item>, OIB null</item>
      <item>, OIB 04711930896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2481A-BCF2-48DE-BD86-F87355F2F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3497</properties:Characters>
  <properties:Lines>97</properties:Lines>
  <properties:Paragraphs>41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2018-07-09T07:19:00Z</dcterms:created>
  <dc:creator>Drago R</dc:creator>
  <cp:lastModifiedBy>Mirjana Gašparić</cp:lastModifiedBy>
  <cp:lastPrinted>2018-07-12T08:30:00Z</cp:lastPrinted>
  <dcterms:modified xmlns:xsi="http://www.w3.org/2001/XMLSchema-instance" xsi:type="dcterms:W3CDTF">2018-07-12T08:30:00Z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(St-2941-17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