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cba5" w14:paraId="6efcba5" w:rsidRDefault="00671A4A" w:rsidP="004121A6" w:rsidR="00671A4A" w:rsidRPr="00BF2330">
      <w:pPr>
        <w15:collapsed w:val="false"/>
      </w:pPr>
      <w:bookmarkStart w:name="_GoBack" w:id="0"/>
      <w:bookmarkEnd w:id="0"/>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FE4A4D" w:rsidP="00FB330E" w:rsidR="00B106DC">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BREKA USLUGE j.d.o.o., Sesvete, Ulica Antuna Branka Šimića 4, MBS: 081025301, OIB: 26566857623</w:t>
      </w:r>
      <w:r w:rsidR="00C071A0" w:rsidRPr="00E87E7B">
        <w:t xml:space="preserve">, dana </w:t>
      </w:r>
      <w:r w:rsidR="000E6907">
        <w:t>12. travnja</w:t>
      </w:r>
      <w:r w:rsidR="00D22DDF" w:rsidRPr="00E87E7B">
        <w:t xml:space="preserve"> 2018.</w:t>
      </w:r>
    </w:p>
    <w:p w:rsidRDefault="00B106DC" w:rsidP="00B106DC" w:rsidR="00B106DC">
      <w:pPr>
        <w:jc w:val="both"/>
      </w:pPr>
    </w:p>
    <w:p w:rsidRDefault="00376CDE" w:rsidP="00B106DC" w:rsidR="00376CDE">
      <w:pPr>
        <w:jc w:val="both"/>
      </w:pPr>
    </w:p>
    <w:p w:rsidRDefault="0027513A" w:rsidP="005562F8" w:rsidR="0027513A">
      <w:pPr>
        <w:jc w:val="center"/>
      </w:pPr>
      <w:r>
        <w:t>r i j e š i o  j e</w:t>
      </w:r>
    </w:p>
    <w:p w:rsidRDefault="0027513A" w:rsidP="0027513A" w:rsidR="0027513A">
      <w:pPr>
        <w:jc w:val="center"/>
      </w:pPr>
    </w:p>
    <w:p w:rsidRDefault="0027513A" w:rsidP="0027513A" w:rsidR="0027513A">
      <w:pPr>
        <w:numPr>
          <w:ilvl w:val="0"/>
          <w:numId w:val="15"/>
        </w:numPr>
        <w:jc w:val="both"/>
        <w:rPr>
          <w:bCs/>
        </w:rPr>
      </w:pPr>
      <w:r>
        <w:rPr>
          <w:bCs/>
        </w:rPr>
        <w:t>OTVARA</w:t>
      </w:r>
      <w:r>
        <w:t xml:space="preserve"> se stečajni postupak nad dužnikom</w:t>
      </w:r>
      <w:r w:rsidR="00FE4A4D">
        <w:t xml:space="preserve"> BREKA USLUGE j.d.o.o., Sesvete, Ulica Antuna Branka Šimića 4, MBS: 081025301, OIB: 26566857623</w:t>
      </w:r>
      <w:r>
        <w:t>.</w:t>
      </w:r>
    </w:p>
    <w:p w:rsidRDefault="0027513A" w:rsidP="0027513A" w:rsidR="0027513A">
      <w:pPr>
        <w:ind w:left="1065"/>
        <w:jc w:val="both"/>
        <w:rPr>
          <w:bCs/>
        </w:rPr>
      </w:pPr>
    </w:p>
    <w:p w:rsidRDefault="0027513A" w:rsidP="0027513A" w:rsidR="0027513A">
      <w:pPr>
        <w:numPr>
          <w:ilvl w:val="0"/>
          <w:numId w:val="15"/>
        </w:numPr>
        <w:jc w:val="both"/>
      </w:pPr>
      <w:r>
        <w:t xml:space="preserve">Za stečajnog upravitelja imenuje se </w:t>
      </w:r>
      <w:r w:rsidR="00FE4A4D">
        <w:t>Blanka Gambiraža sa sjedištem i poslovnom adresom u Osijeku, Šamačka 9/I i adresom prebivališta u Osijeku, Bakarska 42, OIB: 81085118009</w:t>
      </w:r>
      <w:r>
        <w:t xml:space="preserve"> automatskom dodjelom</w:t>
      </w:r>
      <w:r w:rsidR="00FE4A4D">
        <w:t xml:space="preserve"> – promjenom uloge</w:t>
      </w:r>
      <w:r>
        <w:t>.</w:t>
      </w:r>
    </w:p>
    <w:p w:rsidRDefault="0027513A" w:rsidP="0027513A" w:rsidR="0027513A">
      <w:pPr>
        <w:ind w:left="705"/>
        <w:jc w:val="both"/>
      </w:pPr>
    </w:p>
    <w:p w:rsidRDefault="0027513A" w:rsidP="0027513A" w:rsidR="0027513A">
      <w:pPr>
        <w:numPr>
          <w:ilvl w:val="0"/>
          <w:numId w:val="15"/>
        </w:numPr>
        <w:jc w:val="both"/>
      </w:pPr>
      <w:r>
        <w:rPr>
          <w:bCs/>
        </w:rPr>
        <w:t>ZAKLJUČUJE</w:t>
      </w:r>
      <w:r>
        <w:t xml:space="preserve"> se stečajni postupak nad dužnikom</w:t>
      </w:r>
      <w:r w:rsidR="00AC13F9" w:rsidRPr="00AC13F9">
        <w:t xml:space="preserve"> </w:t>
      </w:r>
      <w:r w:rsidR="00AC13F9">
        <w:t>BREKA USLUGE j.d.o.o., Sesvete, Ulica Antuna Branka Šimića 4, MBS: 081025301, OIB: 26566857623</w:t>
      </w:r>
      <w:r>
        <w:t>.</w:t>
      </w:r>
    </w:p>
    <w:p w:rsidRDefault="0027513A" w:rsidP="0027513A" w:rsidR="0027513A">
      <w:pPr>
        <w:pStyle w:val="Odlomakpopisa"/>
      </w:pPr>
    </w:p>
    <w:p w:rsidRDefault="0027513A" w:rsidP="0027513A" w:rsidR="0027513A">
      <w:pPr>
        <w:numPr>
          <w:ilvl w:val="0"/>
          <w:numId w:val="15"/>
        </w:numPr>
        <w:jc w:val="both"/>
      </w:pPr>
      <w:r>
        <w:t xml:space="preserve">Stečajni upravitelj može u ime i za račun stečajne mase unovčiti imovinu dužnika i to </w:t>
      </w:r>
      <w:r w:rsidR="00AC13F9">
        <w:t>vozilo N1, marka VOLKSWAGEN SDI, godina proizvodnje 1999, broj šasije WV1ZZZ9KZXR523654, reg. oznaka ZG1242GA</w:t>
      </w:r>
      <w:r>
        <w:t xml:space="preserve"> kao i potraživanja od kupaca u iznosu od 2.968,82 kn i zalihe sirovine i materijala u iznosu od 14.902,35 kn  te prikupljenim sredstvima namiriti nastale troškove stečajnoga postupka, a neiskorišteni iznos uplatiti u Fond za namirenje troškova stečajnoga postupka. </w:t>
      </w:r>
    </w:p>
    <w:p w:rsidRDefault="0027513A" w:rsidP="00AC13F9" w:rsidR="0027513A"/>
    <w:p w:rsidRDefault="0027513A" w:rsidP="0027513A" w:rsidR="0027513A">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27513A" w:rsidP="0027513A" w:rsidR="0027513A"/>
    <w:p w:rsidRDefault="0027513A" w:rsidP="0027513A" w:rsidR="0027513A">
      <w:pPr>
        <w:jc w:val="center"/>
      </w:pPr>
      <w:r>
        <w:t>Obrazloženje</w:t>
      </w:r>
    </w:p>
    <w:p w:rsidRDefault="0027513A" w:rsidP="0027513A" w:rsidR="0027513A"/>
    <w:p w:rsidRDefault="00AC13F9" w:rsidP="00AC13F9" w:rsidR="00AC13F9">
      <w:pPr>
        <w:ind w:firstLine="708"/>
        <w:jc w:val="both"/>
      </w:pPr>
      <w:r>
        <w:t xml:space="preserve">Financijska agencija Regionalni centar Zagreb, Podružnica Zagreb, Trg svibanjskih žrtava 1995. 1, Zagreb, OIB: 85821130368, podnijela je dana 20. travnja 2017. godine Trgovačkom sudu u Zagrebu zahtjev za provedbu stečajnog postupka nad dužnikom BREKA </w:t>
      </w:r>
      <w:r>
        <w:lastRenderedPageBreak/>
        <w:t>USLUGE j.d.o.o., Sesvete, Ulica Antuna Branka Šimića 4, MBS: 081025301, OIB: 26566857623 temeljem čl. 110. st. 1. Stečajnog zakona.</w:t>
      </w:r>
    </w:p>
    <w:p w:rsidRDefault="00AC13F9" w:rsidP="00AC13F9" w:rsidR="00AC13F9">
      <w:pPr>
        <w:jc w:val="both"/>
      </w:pPr>
    </w:p>
    <w:p w:rsidRDefault="00AC13F9" w:rsidP="00AC13F9" w:rsidR="00AC13F9">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AC13F9" w:rsidP="00AC13F9" w:rsidR="00AC13F9">
      <w:pPr>
        <w:ind w:firstLine="708"/>
        <w:jc w:val="both"/>
      </w:pPr>
    </w:p>
    <w:p w:rsidRDefault="00AC13F9" w:rsidP="00AC13F9" w:rsidR="00AC13F9">
      <w:pPr>
        <w:ind w:firstLine="708"/>
        <w:jc w:val="both"/>
      </w:pPr>
      <w:r>
        <w:t>FINA u svom zahtjevu navodi da na dan 17. travnja 2017. godine dužnik u Očevidniku redoslijeda osnova za plaćanje ima evidentirane neizvršene osnove za plaćanje u neprekinutom razdoblju od 120 dana, u ukupnom iznosu od 23.874,88 kn, u koji iznos je uračunata kamata i naknada FINE za provedbu ovrhe na novčanim sredstvima dužnika. Navodi da dužnik ima 1 zaposlenog radnika.</w:t>
      </w:r>
    </w:p>
    <w:p w:rsidRDefault="00AC13F9" w:rsidP="00AC13F9" w:rsidR="00AC13F9">
      <w:pPr>
        <w:ind w:firstLine="708"/>
        <w:jc w:val="both"/>
      </w:pPr>
    </w:p>
    <w:p w:rsidRDefault="00AC13F9" w:rsidP="00AC13F9" w:rsidR="00AC13F9">
      <w:pPr>
        <w:ind w:firstLine="708"/>
        <w:jc w:val="both"/>
      </w:pPr>
      <w:r>
        <w:t>FINA je dostavila popis računa i oročenih novčanih sredstava dužnika na dan 17. travnja 2017. te u svom podnesku od 18. travnja 2017. navodi da dužnik na dan 17. travnja 2017. u Jedinstvenom registru računa ima otvorene sljedeće račune i oročena novčana sredstva: HR0625000091101444652 Addiko Bank, te da na temelju čl. 112. st. 5. Stečajnog zakona dužnik na dan 17. travnja 2017. godine na ime predujma za namirenje troškova stečajnog postupka nema zaplijenjena novčana sredstva.</w:t>
      </w:r>
    </w:p>
    <w:p w:rsidRDefault="0027513A" w:rsidP="0027513A" w:rsidR="0027513A">
      <w:pPr>
        <w:ind w:firstLine="708"/>
        <w:jc w:val="both"/>
      </w:pPr>
    </w:p>
    <w:p w:rsidRDefault="00AC13F9" w:rsidP="0027513A" w:rsidR="00AC13F9">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AC13F9" w:rsidP="0027513A" w:rsidR="00AC13F9">
      <w:pPr>
        <w:ind w:firstLine="708"/>
        <w:jc w:val="both"/>
      </w:pPr>
    </w:p>
    <w:p w:rsidRDefault="0027513A" w:rsidP="0027513A" w:rsidR="0027513A">
      <w:pPr>
        <w:ind w:firstLine="708"/>
        <w:jc w:val="both"/>
      </w:pPr>
      <w:r>
        <w:t xml:space="preserve">U smislu članka 5. Stečajnog zakona (Narodne novine 71/15) stečajni postupak se može otvoriti ako sud utvrdi postojanje stečajnog razloga. Stečajni razlozi su: nesposobnost za plaćanje i prezaduženost. </w:t>
      </w:r>
    </w:p>
    <w:p w:rsidRDefault="0027513A" w:rsidP="0027513A" w:rsidR="0027513A">
      <w:pPr>
        <w:ind w:firstLine="708"/>
        <w:jc w:val="both"/>
        <w:rPr>
          <w:lang w:eastAsia="x-none" w:val="x-none"/>
        </w:rPr>
      </w:pPr>
    </w:p>
    <w:p w:rsidRDefault="0027513A" w:rsidP="0027513A" w:rsidR="0027513A">
      <w:pPr>
        <w:ind w:firstLine="708"/>
        <w:jc w:val="both"/>
        <w:rPr>
          <w:bCs/>
          <w:lang w:eastAsia="x-none"/>
        </w:rPr>
      </w:pPr>
      <w:r>
        <w:rPr>
          <w:bCs/>
          <w:lang w:eastAsia="x-none" w:val="x-none"/>
        </w:rPr>
        <w:t>Nad dužnikom je pokrenut prethodni postupak radi utvrđivanja uvjeta za otvaranje stečajnog postupka, tijekom kojeg je za privremenog stečajnog upravitelja imenovan</w:t>
      </w:r>
      <w:r w:rsidR="00AC13F9">
        <w:rPr>
          <w:bCs/>
          <w:lang w:eastAsia="x-none"/>
        </w:rPr>
        <w:t>a</w:t>
      </w:r>
      <w:r>
        <w:rPr>
          <w:bCs/>
          <w:lang w:eastAsia="x-none" w:val="x-none"/>
        </w:rPr>
        <w:t xml:space="preserve"> </w:t>
      </w:r>
      <w:r w:rsidR="00AC13F9">
        <w:t xml:space="preserve">Blanka Gambiraža sa sjedištem i poslovnom adresom u Osijeku, Šamačka 9/I i adresom prebivališta u Osijeku, Bakarska 42, OIB: 81085118009 </w:t>
      </w:r>
      <w:r>
        <w:rPr>
          <w:bCs/>
          <w:lang w:eastAsia="x-none" w:val="x-none"/>
        </w:rPr>
        <w:t xml:space="preserve">sa zadatkom da ispita postojanje stečajnih razloga, mogu li se imovinom dužnika pokriti troškovi stečajnog postupka, te kakvi su izgledi za nastavak poslovanja dužnika.  </w:t>
      </w:r>
    </w:p>
    <w:p w:rsidRDefault="0027513A" w:rsidP="0027513A" w:rsidR="0027513A">
      <w:pPr>
        <w:jc w:val="both"/>
        <w:rPr>
          <w:bCs/>
          <w:lang w:eastAsia="x-none" w:val="x-none"/>
        </w:rPr>
      </w:pPr>
    </w:p>
    <w:p w:rsidRDefault="0027513A" w:rsidP="0027513A" w:rsidR="0027513A">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AC13F9">
        <w:rPr>
          <w:bCs/>
        </w:rPr>
        <w:t xml:space="preserve">28. veljače 2018. </w:t>
      </w:r>
      <w:r>
        <w:rPr>
          <w:bCs/>
        </w:rPr>
        <w:t>godine.</w:t>
      </w:r>
    </w:p>
    <w:p w:rsidRDefault="0027513A" w:rsidP="006C673E" w:rsidR="0027513A" w:rsidRPr="006C673E">
      <w:pPr>
        <w:pStyle w:val="StandardWeb"/>
        <w:ind w:firstLine="708"/>
        <w:jc w:val="both"/>
        <w:rPr>
          <w:b/>
        </w:rPr>
      </w:pPr>
      <w:r>
        <w:t>Iz izvještaja privremenog stečajnog upravitelja i priloženoj potvrdi FINA-e o blokadi računa i novčanih sredstava ovršeni</w:t>
      </w:r>
      <w:r w:rsidR="00AC13F9">
        <w:t xml:space="preserve">ka od 09. veljače </w:t>
      </w:r>
      <w:r>
        <w:t>2018.g. računi i novčana sredstva dužnika u neprekidnoj su blokadi 417 dana na dan izdavanja potvrde, a nepodmirene obveze na dan izdavanja potvrde iznose 52.651,76 kn.</w:t>
      </w:r>
      <w:r>
        <w:rPr>
          <w:b/>
        </w:rPr>
        <w:t xml:space="preserve"> </w:t>
      </w:r>
    </w:p>
    <w:p w:rsidRDefault="0027513A" w:rsidP="0027513A" w:rsidR="0027513A">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građanskog suda u Zagrebu, Zemljišnoknjižni odjel Sesvete od 12. veljače 2018. godine dužnik nije upisan kao vlasnik nekretnina na području nadležnosti ovoga zemljišnoknjižnog odjela</w:t>
      </w:r>
      <w:r w:rsidR="006C673E">
        <w:rPr>
          <w:rFonts w:hAnsi="Times New Roman" w:ascii="Times New Roman"/>
          <w:sz w:val="24"/>
          <w:szCs w:val="24"/>
        </w:rPr>
        <w:t>.</w:t>
      </w:r>
    </w:p>
    <w:p w:rsidRDefault="006C673E" w:rsidP="0027513A" w:rsidR="006C673E">
      <w:pPr>
        <w:pStyle w:val="Bezproreda"/>
        <w:ind w:firstLine="708"/>
        <w:jc w:val="both"/>
        <w:rPr>
          <w:rFonts w:hAnsi="Times New Roman" w:ascii="Times New Roman"/>
          <w:sz w:val="24"/>
          <w:szCs w:val="24"/>
        </w:rPr>
      </w:pPr>
    </w:p>
    <w:p w:rsidRDefault="0027513A" w:rsidP="0027513A" w:rsidR="0027513A">
      <w:pPr>
        <w:ind w:firstLine="360"/>
        <w:jc w:val="both"/>
      </w:pPr>
      <w:r>
        <w:lastRenderedPageBreak/>
        <w:t>Prema Uvjerenju  Centra za vozila Hrvatske d.d., CVH STP „CROATIA“ broj: H145-U-00009-18 od 06.02.2018.g., dužnik je evidentiran kao vlasnik  vozila i to:</w:t>
      </w:r>
    </w:p>
    <w:p w:rsidRDefault="0027513A" w:rsidP="0027513A" w:rsidR="0027513A">
      <w:pPr>
        <w:jc w:val="both"/>
        <w:rPr>
          <w:sz w:val="12"/>
          <w:szCs w:val="12"/>
        </w:rPr>
      </w:pPr>
    </w:p>
    <w:p w:rsidRDefault="0027513A" w:rsidP="0027513A" w:rsidR="0027513A">
      <w:pPr>
        <w:numPr>
          <w:ilvl w:val="0"/>
          <w:numId w:val="30"/>
        </w:numPr>
        <w:jc w:val="both"/>
      </w:pPr>
      <w:r w:rsidRPr="006C673E">
        <w:t xml:space="preserve">N1 (prilagođeno osobno vozilo za teretno), marke VOLKSWAGEN SDI, god. proizv. </w:t>
      </w:r>
      <w:r w:rsidR="006C673E" w:rsidRPr="006C673E">
        <w:t>1999., broj šasije WV1</w:t>
      </w:r>
      <w:r w:rsidR="006C673E">
        <w:t>ZZZ9KZXR523654, reg. oznake ZG1242</w:t>
      </w:r>
      <w:r w:rsidRPr="006C673E">
        <w:t>GA</w:t>
      </w:r>
      <w:r w:rsidR="006C673E">
        <w:t>.</w:t>
      </w:r>
    </w:p>
    <w:p w:rsidRDefault="006C673E" w:rsidP="006C673E" w:rsidR="006C673E" w:rsidRPr="006C673E">
      <w:pPr>
        <w:ind w:left="720"/>
        <w:jc w:val="both"/>
      </w:pPr>
    </w:p>
    <w:p w:rsidRDefault="0027513A" w:rsidP="00FC1720" w:rsidR="0027513A">
      <w:pPr>
        <w:ind w:firstLine="360"/>
        <w:jc w:val="both"/>
        <w:rPr>
          <w:iCs/>
        </w:rPr>
      </w:pPr>
      <w:r>
        <w:rPr>
          <w:iCs/>
        </w:rPr>
        <w:t>Prema dostavljenoj bruto bilanci na dan 31.</w:t>
      </w:r>
      <w:r w:rsidR="006C673E">
        <w:rPr>
          <w:iCs/>
        </w:rPr>
        <w:t xml:space="preserve"> prosinca</w:t>
      </w:r>
      <w:r w:rsidR="00FC1720">
        <w:rPr>
          <w:iCs/>
        </w:rPr>
        <w:t xml:space="preserve"> </w:t>
      </w:r>
      <w:r>
        <w:rPr>
          <w:iCs/>
        </w:rPr>
        <w:t xml:space="preserve">2017. knjigovodstvena vrijednost navedenog vozila je 0 kn. </w:t>
      </w:r>
    </w:p>
    <w:p w:rsidRDefault="00FC1720" w:rsidP="00FC1720" w:rsidR="00FC1720">
      <w:pPr>
        <w:ind w:firstLine="360"/>
        <w:jc w:val="both"/>
        <w:rPr>
          <w:bCs/>
        </w:rPr>
      </w:pPr>
    </w:p>
    <w:p w:rsidRDefault="0027513A" w:rsidP="0027513A" w:rsidR="0027513A">
      <w:pPr>
        <w:ind w:firstLine="708"/>
        <w:jc w:val="both"/>
      </w:pPr>
      <w:r>
        <w:t>Prema izvješću Hrvatskog zavoda za</w:t>
      </w:r>
      <w:r w:rsidR="00FC1720">
        <w:t xml:space="preserve"> mirovinsko osiguranje od 29. siječnja </w:t>
      </w:r>
      <w:r>
        <w:t xml:space="preserve">2018. kod dužnika je zaposlen jedan radnik i to direktor dužnika. </w:t>
      </w:r>
    </w:p>
    <w:p w:rsidRDefault="00FC1720" w:rsidP="0027513A" w:rsidR="00FC1720">
      <w:pPr>
        <w:ind w:firstLine="708"/>
        <w:jc w:val="both"/>
      </w:pPr>
    </w:p>
    <w:p w:rsidRDefault="0027513A" w:rsidP="0027513A" w:rsidR="0027513A">
      <w:pPr>
        <w:ind w:firstLine="708"/>
        <w:jc w:val="both"/>
      </w:pPr>
      <w:r>
        <w:t>Privremeni stečajni upravitelj je u svom izvješću naveo da je po primitku rješenja suda stupio u vezu s gospodinom Runtićem iz trgovačkog društva IBL Biro d.o.o., Sesvete, koje društvo je za dužnika obavljalo knjigovodstvene usluge, a preko njega i s osnivačem i direktorom dužnika Mariom Brekalom. Direktor dužnika izvijestio je privremenog stečajnog upravitelja da se nalazi u Njemačkoj i da je dužnik od samog osnivanja u prvoj polovini 2016. godin</w:t>
      </w:r>
      <w:r w:rsidR="00FC1720">
        <w:t xml:space="preserve">e </w:t>
      </w:r>
      <w:r>
        <w:t>poslovao loše, tako da je poslovni račun dužnika već kra</w:t>
      </w:r>
      <w:r w:rsidR="00FC1720">
        <w:t>jem 2016. godine bio blokiran, te da dužnik od početka 2017. godine</w:t>
      </w:r>
      <w:r>
        <w:t xml:space="preserve"> više niti ne obavlja djelatnost za koju je osnovan.</w:t>
      </w:r>
    </w:p>
    <w:p w:rsidRDefault="00FC1720" w:rsidP="0027513A" w:rsidR="00FC1720">
      <w:pPr>
        <w:ind w:firstLine="708"/>
        <w:jc w:val="both"/>
      </w:pPr>
    </w:p>
    <w:p w:rsidRDefault="0027513A" w:rsidP="0027513A" w:rsidR="0027513A">
      <w:pPr>
        <w:ind w:firstLine="708"/>
        <w:jc w:val="both"/>
      </w:pPr>
      <w:r>
        <w:t>Privremeni stečajni upravitelj je od direktora dužnika zatražio je potrebnu poslovnu dokumentaciju dužnika, no dostavljen mu je dio tražene dokumentacije, a o</w:t>
      </w:r>
      <w:r w:rsidR="00FC1720">
        <w:t>stalu dokumentaciju pribavio je</w:t>
      </w:r>
      <w:r>
        <w:t xml:space="preserve"> sam. </w:t>
      </w:r>
    </w:p>
    <w:p w:rsidRDefault="00FC1720" w:rsidP="0027513A" w:rsidR="00FC1720">
      <w:pPr>
        <w:ind w:firstLine="708"/>
        <w:jc w:val="both"/>
      </w:pPr>
    </w:p>
    <w:p w:rsidRDefault="0027513A" w:rsidP="0027513A" w:rsidR="0027513A">
      <w:pPr>
        <w:pStyle w:val="Bezproreda"/>
        <w:ind w:firstLine="708"/>
        <w:jc w:val="both"/>
        <w:rPr>
          <w:rFonts w:hAnsi="Times New Roman" w:ascii="Times New Roman"/>
          <w:sz w:val="24"/>
          <w:szCs w:val="24"/>
        </w:rPr>
      </w:pPr>
      <w:r>
        <w:rPr>
          <w:rFonts w:hAnsi="Times New Roman" w:ascii="Times New Roman"/>
          <w:sz w:val="24"/>
          <w:szCs w:val="24"/>
        </w:rPr>
        <w:t xml:space="preserve">Iz bruto bilance za razdoblje do 31. </w:t>
      </w:r>
      <w:r w:rsidR="00FC1720">
        <w:rPr>
          <w:rFonts w:hAnsi="Times New Roman" w:ascii="Times New Roman"/>
          <w:sz w:val="24"/>
          <w:szCs w:val="24"/>
        </w:rPr>
        <w:t xml:space="preserve">prosinca </w:t>
      </w:r>
      <w:r>
        <w:rPr>
          <w:rFonts w:hAnsi="Times New Roman" w:ascii="Times New Roman"/>
          <w:sz w:val="24"/>
          <w:szCs w:val="24"/>
        </w:rPr>
        <w:t xml:space="preserve">2017. je vidljivo da  dužnik ima određenu imovnu u iznosu od 17.871,17  kn koja se odnosi na pretraživanja od kupaca i zalihe sirovina i materijala, no privremeni stečajni upravitelj je mišljenja da prava tržišna vrijednost zaliha, ukoliko iste uopće postoje, može se utvrditi jedino procjenom stalnog sudskog vještaka. </w:t>
      </w:r>
    </w:p>
    <w:p w:rsidRDefault="00FC1720" w:rsidP="0027513A" w:rsidR="00FC1720">
      <w:pPr>
        <w:pStyle w:val="Bezproreda"/>
        <w:ind w:firstLine="708"/>
        <w:jc w:val="both"/>
        <w:rPr>
          <w:rFonts w:hAnsi="Times New Roman" w:ascii="Times New Roman"/>
          <w:sz w:val="24"/>
          <w:szCs w:val="24"/>
        </w:rPr>
      </w:pPr>
    </w:p>
    <w:p w:rsidRDefault="0027513A" w:rsidP="00FC1720" w:rsidR="0027513A" w:rsidRPr="00621974">
      <w:pPr>
        <w:pStyle w:val="Tijeloteksta"/>
        <w:ind w:firstLine="708"/>
        <w:rPr>
          <w:sz w:val="24"/>
        </w:rPr>
      </w:pPr>
      <w:r w:rsidRPr="00621974">
        <w:rPr>
          <w:sz w:val="24"/>
        </w:rPr>
        <w:t xml:space="preserve">Na temelju podataka navedenih u izvješću privremeni stečajni upravitelj je mišljenja da je stečajni dužnik nesposoban za plaćanje i prezadužen, te budući  da su kod dužnika ispunjeni stečajni razlozi iz članka 6. i članka 7. </w:t>
      </w:r>
      <w:r w:rsidR="00FC1720" w:rsidRPr="00621974">
        <w:rPr>
          <w:sz w:val="24"/>
        </w:rPr>
        <w:t>Stečajnog zakona („Narodne novine“ broj 71/15 i 104/17; u daljnjem tekstu SZ)</w:t>
      </w:r>
      <w:r w:rsidRPr="00621974">
        <w:rPr>
          <w:sz w:val="24"/>
        </w:rPr>
        <w:t xml:space="preserve">, a dužnik nema imovine dovoljne ni za namirenje troškova stečajnog postupka, predložio je stečajnom sucu, sukladno članku 132. Stečajnog zakona donošenje rješenja o otvaranju i zaključenju stečajnog postupka nad dužnikom. </w:t>
      </w:r>
    </w:p>
    <w:p w:rsidRDefault="0027513A" w:rsidP="0027513A" w:rsidR="0027513A">
      <w:pPr>
        <w:ind w:firstLine="708"/>
        <w:jc w:val="both"/>
      </w:pPr>
    </w:p>
    <w:p w:rsidRDefault="00556852" w:rsidP="00C65647" w:rsidR="00C65647">
      <w:pPr>
        <w:ind w:firstLine="708"/>
        <w:jc w:val="both"/>
      </w:pPr>
      <w:r w:rsidRPr="00AD2744">
        <w:rPr>
          <w:bCs/>
        </w:rPr>
        <w:t xml:space="preserve">Sud je izvršio uvid u spis i dokumente u spisu i to: </w:t>
      </w:r>
      <w:r w:rsidRPr="00AD2744">
        <w:t>Prijedlog za otvaranje stečajnoga</w:t>
      </w:r>
      <w:r>
        <w:t xml:space="preserve"> postupka predlagatelja FINA RC Zagreb, Podružnica Zagreb, od 20.04.2017., rješenje Visokog trgovačkog suda RH od 26.06.2017., dopis Trgovačkog suda u Zagrebu od 06.07.2017., Izvadak iz sudskog registra od 04.12.2017., </w:t>
      </w:r>
      <w:r w:rsidR="00E03B4E">
        <w:t>Podnesak FINE od 18.01.2018.,</w:t>
      </w:r>
      <w:r w:rsidR="00E03B4E" w:rsidRPr="00E03B4E">
        <w:t xml:space="preserve"> </w:t>
      </w:r>
      <w:r w:rsidR="00E03B4E">
        <w:t>Izvješće privremenog stečajnog upravitelja od 20.02.2018., Financijski izvještaj za 2016. godinu, potvrdu HZMO od 29.01.2018.,</w:t>
      </w:r>
      <w:r w:rsidR="00E03B4E" w:rsidRPr="00E03B4E">
        <w:t xml:space="preserve"> </w:t>
      </w:r>
      <w:r w:rsidR="00E03B4E">
        <w:t>Potvrda o blokadi računa i novčanih sredstava ovršenika od 09.02.2018., Ispis brutto bilance za period obračuna od 01.01.2017. do 31.12.2017., Uvjerenje Centra za vozila Hrvatske d.d. CVH SPT „CROATIA“ od 06.02.2018., Potvrdu Općinskog građanskog suda u Zagrebu Zemljišnoknjižn</w:t>
      </w:r>
      <w:r w:rsidR="00C65647">
        <w:t>i odjel Sesvete od 12.02.2018.</w:t>
      </w:r>
      <w:r w:rsidR="00E03B4E">
        <w:t xml:space="preserve">   </w:t>
      </w:r>
    </w:p>
    <w:p w:rsidRDefault="0027513A" w:rsidP="00C65647" w:rsidR="0027513A">
      <w:pPr>
        <w:ind w:firstLine="708"/>
        <w:jc w:val="both"/>
      </w:pPr>
      <w:r>
        <w:lastRenderedPageBreak/>
        <w:t xml:space="preserve">Sud je također izvršio i na dan </w:t>
      </w:r>
      <w:r w:rsidR="00F058DB">
        <w:t>12</w:t>
      </w:r>
      <w:r>
        <w:t xml:space="preserve">. travnja 2018. uvid u Očevidnik neizvršenih osnova za plaćanje  iz elektroničkog sustava eBlokade i utvrdio da je dužnik i nadalje blokiran za ukupan iznos od </w:t>
      </w:r>
      <w:r w:rsidR="00D47AC9">
        <w:t>59.900,82 kn.</w:t>
      </w:r>
      <w:r>
        <w:t xml:space="preserve"> </w:t>
      </w:r>
    </w:p>
    <w:p w:rsidRDefault="0027513A" w:rsidP="0027513A" w:rsidR="0027513A">
      <w:pPr>
        <w:jc w:val="both"/>
      </w:pPr>
    </w:p>
    <w:p w:rsidRDefault="0027513A" w:rsidP="0027513A" w:rsidR="0027513A">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F058DB">
        <w:rPr>
          <w:bCs/>
        </w:rPr>
        <w:t xml:space="preserve"> </w:t>
      </w:r>
      <w:r>
        <w:rPr>
          <w:bCs/>
        </w:rPr>
        <w:t>7 St-</w:t>
      </w:r>
      <w:r w:rsidR="00F058DB">
        <w:rPr>
          <w:bCs/>
        </w:rPr>
        <w:t>1310</w:t>
      </w:r>
      <w:r>
        <w:rPr>
          <w:bCs/>
        </w:rPr>
        <w:t>/1</w:t>
      </w:r>
      <w:r w:rsidR="00F058DB">
        <w:rPr>
          <w:bCs/>
        </w:rPr>
        <w:t>7</w:t>
      </w:r>
      <w:r>
        <w:rPr>
          <w:bCs/>
        </w:rPr>
        <w:t>-</w:t>
      </w:r>
      <w:r w:rsidR="00F058DB">
        <w:rPr>
          <w:bCs/>
        </w:rPr>
        <w:t>14</w:t>
      </w:r>
      <w:r>
        <w:rPr>
          <w:bCs/>
        </w:rPr>
        <w:t xml:space="preserve"> od </w:t>
      </w:r>
      <w:r w:rsidR="00F058DB">
        <w:rPr>
          <w:bCs/>
        </w:rPr>
        <w:t>2. ožujka 2018.</w:t>
      </w:r>
      <w:r>
        <w:rPr>
          <w:bCs/>
        </w:rPr>
        <w:t xml:space="preserve"> godine, koje rješenje je objavljeno na e-oglasnoj ploči suda </w:t>
      </w:r>
      <w:r w:rsidR="00F058DB">
        <w:rPr>
          <w:bCs/>
        </w:rPr>
        <w:t>2. ožujka 2018.</w:t>
      </w:r>
      <w:r>
        <w:rPr>
          <w:bCs/>
        </w:rPr>
        <w:t xml:space="preserve"> pozvao osobe koje imaju pravni interes da se provede stečajni postupak nad dužnikom da u roku od 15 dana uplate na sudski depozit kod ovoga suda ukupan iznos od </w:t>
      </w:r>
      <w:r w:rsidR="00F058DB">
        <w:t xml:space="preserve">14.205,00 kn </w:t>
      </w:r>
      <w:r>
        <w:rPr>
          <w:bCs/>
        </w:rPr>
        <w:t>predujma za namirenje troškova prethodnoga i otvorenoga stečajno</w:t>
      </w:r>
      <w:r w:rsidR="00F058DB">
        <w:rPr>
          <w:bCs/>
        </w:rPr>
        <w:t>g postupka, a koje troškove čine</w:t>
      </w:r>
      <w:r>
        <w:rPr>
          <w:bCs/>
        </w:rPr>
        <w:t xml:space="preserve">: </w:t>
      </w:r>
    </w:p>
    <w:p w:rsidRDefault="00F058DB" w:rsidP="00F058DB" w:rsidR="00F058DB">
      <w:pPr>
        <w:spacing w:after="240"/>
        <w:ind w:firstLine="708"/>
      </w:pPr>
      <w:r>
        <w:t>-</w:t>
      </w:r>
      <w:r>
        <w:tab/>
        <w:t>plaćenu naknadu FINA-i za Potvrdu o blokadi i Očevidnik u iznosu 52,00 kn</w:t>
      </w:r>
    </w:p>
    <w:p w:rsidRDefault="00F058DB" w:rsidP="00F058DB" w:rsidR="00F058DB">
      <w:pPr>
        <w:spacing w:after="240"/>
        <w:ind w:firstLine="708"/>
      </w:pPr>
      <w:r>
        <w:t>-</w:t>
      </w:r>
      <w:r>
        <w:tab/>
        <w:t>sudska pristojba za potvrdu iz zemljišnih knjiga u iznosu od 20,00 kn</w:t>
      </w:r>
    </w:p>
    <w:p w:rsidRDefault="00F058DB" w:rsidP="00F058DB" w:rsidR="00F058DB">
      <w:pPr>
        <w:spacing w:after="240"/>
        <w:ind w:firstLine="708"/>
      </w:pPr>
      <w:r>
        <w:t>-</w:t>
      </w:r>
      <w:r>
        <w:tab/>
        <w:t>upravna pristojba za uvjerenje o vozilima iz CVH u iznosu od 18,00 kn</w:t>
      </w:r>
    </w:p>
    <w:p w:rsidRDefault="00F058DB" w:rsidP="00F058DB" w:rsidR="00F058DB">
      <w:pPr>
        <w:pStyle w:val="Odlomakpopisa"/>
        <w:numPr>
          <w:ilvl w:val="0"/>
          <w:numId w:val="32"/>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F058DB" w:rsidP="00F058DB" w:rsidR="00F058DB">
      <w:pPr>
        <w:pStyle w:val="Odlomakpopisa"/>
      </w:pPr>
    </w:p>
    <w:p w:rsidRDefault="00F058DB" w:rsidP="00F058DB" w:rsidR="00F058DB">
      <w:pPr>
        <w:pStyle w:val="Odlomakpopisa"/>
        <w:numPr>
          <w:ilvl w:val="0"/>
          <w:numId w:val="32"/>
        </w:numPr>
        <w:jc w:val="both"/>
      </w:pPr>
      <w:r>
        <w:t>pečat – u stečaju (izrada pečata za potrebe otvaranja poslovnog računa, ovjere poreznih evidencija, prijava i odjava zaposlenih i sl. (važeća cijena izrade pečata na tržištu) u iznosu od 150,00 kn</w:t>
      </w:r>
    </w:p>
    <w:p w:rsidRDefault="00F058DB" w:rsidP="00F058DB" w:rsidR="00F058DB">
      <w:pPr>
        <w:jc w:val="both"/>
      </w:pPr>
    </w:p>
    <w:p w:rsidRDefault="00F058DB" w:rsidP="00F058DB" w:rsidR="00F058DB">
      <w:pPr>
        <w:pStyle w:val="Odlomakpopisa"/>
        <w:numPr>
          <w:ilvl w:val="0"/>
          <w:numId w:val="32"/>
        </w:numPr>
        <w:spacing w:after="240"/>
      </w:pPr>
      <w:r>
        <w:t>naknada za procjenu pokretnina u iznosu od 2.500,00 kn</w:t>
      </w:r>
    </w:p>
    <w:p w:rsidRDefault="00F058DB" w:rsidP="00F058DB" w:rsidR="00F058DB">
      <w:pPr>
        <w:pStyle w:val="Odlomakpopisa"/>
        <w:spacing w:after="240"/>
        <w:ind w:left="1068"/>
      </w:pPr>
    </w:p>
    <w:p w:rsidRDefault="00F058DB" w:rsidP="00F058DB" w:rsidR="00F058DB">
      <w:pPr>
        <w:pStyle w:val="Odlomakpopisa"/>
        <w:numPr>
          <w:ilvl w:val="0"/>
          <w:numId w:val="32"/>
        </w:numPr>
        <w:jc w:val="both"/>
      </w:pPr>
      <w:r>
        <w:t>poslovni račun – u stečaju (naknade za: otvaranje računa, zatvaranje računa (jednokratno 200,00 kn) vođenje računa i izvršenje platnih naloga (– mjesečno cca 40,00 kn x 6 mjeseci - ukupno 240,00 kn) u iznosu od 440,00 kn u skladu s prosječnom naknadom prema Cjeniku financijskih institucija za usluge platnog prometa na tržištu u RH</w:t>
      </w:r>
    </w:p>
    <w:p w:rsidRDefault="00F058DB" w:rsidP="00F058DB" w:rsidR="00F058DB">
      <w:pPr>
        <w:pStyle w:val="Odlomakpopisa"/>
      </w:pPr>
    </w:p>
    <w:p w:rsidRDefault="00F058DB" w:rsidP="00F058DB" w:rsidR="00F058DB">
      <w:pPr>
        <w:pStyle w:val="Odlomakpopisa"/>
        <w:numPr>
          <w:ilvl w:val="0"/>
          <w:numId w:val="32"/>
        </w:numPr>
        <w:jc w:val="both"/>
      </w:pPr>
      <w:r>
        <w:t>knjigovodstvene usluge – u stečaju (mjesečno 350,00 kn x 6 mjeseci) –u iznosu od 2.100,00 kn</w:t>
      </w:r>
    </w:p>
    <w:p w:rsidRDefault="00F058DB" w:rsidP="00F058DB" w:rsidR="00F058DB">
      <w:pPr>
        <w:ind w:left="708"/>
        <w:jc w:val="both"/>
      </w:pPr>
    </w:p>
    <w:p w:rsidRDefault="00F058DB" w:rsidP="00F058DB" w:rsidR="00F058DB">
      <w:pPr>
        <w:pStyle w:val="Odlomakpopisa"/>
        <w:numPr>
          <w:ilvl w:val="0"/>
          <w:numId w:val="32"/>
        </w:numPr>
      </w:pPr>
      <w:r>
        <w:t>poštanski troškovi stečajnog postupka (10 pošiljki x 9,50 kn) u iznosu od 95,00 kn u skladu s Cjenikom poštanskih usluga u unutarnjem prometu za sudsko pismeno</w:t>
      </w:r>
    </w:p>
    <w:p w:rsidRDefault="00F058DB" w:rsidP="00F058DB" w:rsidR="00F058DB">
      <w:pPr>
        <w:ind w:left="708"/>
      </w:pPr>
    </w:p>
    <w:p w:rsidRDefault="00F058DB" w:rsidP="00F058DB" w:rsidR="00F058DB">
      <w:pPr>
        <w:pStyle w:val="Odlomakpopisa"/>
        <w:numPr>
          <w:ilvl w:val="0"/>
          <w:numId w:val="32"/>
        </w:numPr>
        <w:jc w:val="both"/>
      </w:pPr>
      <w:r>
        <w:t xml:space="preserve">paušalna sudska pristojba u stečajnom postupku, Tar. br. 24. Zakona o sudskim pristojbama (Narodne novine br. 74/95., 57/96., 137/02., 26/03, pročišćeni tekst, 125/11, 112/12, 157/13 i 110/15) u iznosu od 2.000,00 kn </w:t>
      </w:r>
    </w:p>
    <w:p w:rsidRDefault="00F058DB" w:rsidP="00F058DB" w:rsidR="00F058DB">
      <w:pPr>
        <w:rPr>
          <w:highlight w:val="yellow"/>
        </w:rPr>
      </w:pPr>
    </w:p>
    <w:p w:rsidRDefault="00F058DB" w:rsidP="00F058DB" w:rsidR="00F058DB">
      <w:pPr>
        <w:pStyle w:val="Odlomakpopisa"/>
        <w:numPr>
          <w:ilvl w:val="0"/>
          <w:numId w:val="32"/>
        </w:numPr>
        <w:jc w:val="both"/>
      </w:pPr>
      <w:r>
        <w:t xml:space="preserve">nagrada stečajnom upravitelju – prema čl. 7. Uredbe o kriterijima i načinu obračuna i plaćanja nagrade stečajnim upraviteljima) u iznosu od 1.600,00 kn </w:t>
      </w:r>
    </w:p>
    <w:p w:rsidRDefault="00F058DB" w:rsidP="00F058DB" w:rsidR="00F058DB"/>
    <w:p w:rsidRDefault="00F058DB" w:rsidP="00F058DB" w:rsidR="00F058DB"/>
    <w:p w:rsidRDefault="00F058DB" w:rsidP="00F058DB" w:rsidR="00F058DB">
      <w:pPr>
        <w:pStyle w:val="Odlomakpopisa"/>
        <w:numPr>
          <w:ilvl w:val="0"/>
          <w:numId w:val="32"/>
        </w:numPr>
        <w:jc w:val="both"/>
      </w:pPr>
      <w:r>
        <w:t>arhiviranje dokumentacije – (pohrana dokumentacije u skladu sa Zakonom o arhivskom gradivu i arhivima prema Cjeniku u iznosu od 1.500,00 kn</w:t>
      </w:r>
    </w:p>
    <w:p w:rsidRDefault="00F058DB" w:rsidP="00F058DB" w:rsidR="00F058DB">
      <w:pPr>
        <w:jc w:val="both"/>
      </w:pPr>
    </w:p>
    <w:p w:rsidRDefault="00F058DB" w:rsidP="00F058DB" w:rsidR="00F058DB">
      <w:pPr>
        <w:pStyle w:val="Odlomakpopisa"/>
        <w:numPr>
          <w:ilvl w:val="0"/>
          <w:numId w:val="32"/>
        </w:numPr>
        <w:jc w:val="both"/>
      </w:pPr>
      <w:r>
        <w:t xml:space="preserve">naknada FINI za dvije objave GFI – jedna objava 230,00 kn u skladu s Cjenikom FINE propisanim Pravilnikom o vrstama i visini naknada za uslugu javne objave dokumentacije iz Registra godišnjih financijskih izvještaja (Narodne novine br. 1/16)  </w:t>
      </w:r>
    </w:p>
    <w:p w:rsidRDefault="0027513A" w:rsidP="0027513A" w:rsidR="0027513A">
      <w:pPr>
        <w:jc w:val="both"/>
      </w:pPr>
      <w:r>
        <w:t xml:space="preserve"> </w:t>
      </w:r>
    </w:p>
    <w:p w:rsidRDefault="0027513A" w:rsidP="0027513A" w:rsidR="0027513A">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27513A" w:rsidP="0027513A" w:rsidR="0027513A">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27513A" w:rsidP="0027513A" w:rsidR="0027513A">
      <w:pPr>
        <w:ind w:firstLine="708"/>
        <w:jc w:val="both"/>
      </w:pPr>
      <w:r>
        <w:t xml:space="preserve">Za stečajnog upravitelja, automatskim odabirom promjenom uloge, imenovana je </w:t>
      </w:r>
      <w:r w:rsidR="005562F8">
        <w:t xml:space="preserve">Blanka Gambiraža sa sjedištem i poslovnom adresom u Osijeku, Šamačka 9/I i adresom prebivališta u Osijeku, Bakarska 42, OIB: 81085118009 </w:t>
      </w:r>
      <w:r>
        <w:t xml:space="preserve">s liste A stečajnih upravitelja za područje nadležnosti ovoga suda a sukladno čl. 84. st. 1. u vezi s čl. 85. st. 2. SZ-a te je odlučeno kao u toč. 2. izreke.  </w:t>
      </w:r>
    </w:p>
    <w:p w:rsidRDefault="005562F8" w:rsidP="0027513A" w:rsidR="005562F8">
      <w:pPr>
        <w:ind w:firstLine="708"/>
        <w:jc w:val="both"/>
      </w:pPr>
    </w:p>
    <w:p w:rsidRDefault="0027513A" w:rsidP="005562F8" w:rsidR="0027513A">
      <w:pPr>
        <w:ind w:firstLine="708"/>
        <w:jc w:val="both"/>
      </w:pPr>
      <w:r>
        <w:t xml:space="preserve">Budući da stečajnu masu </w:t>
      </w:r>
      <w:r w:rsidR="005562F8">
        <w:t xml:space="preserve">čini </w:t>
      </w:r>
      <w:r>
        <w:t xml:space="preserve">jedino vozilo te potraživanja od kupaca i zalihe u iznosu koji nije dovoljan ni za namirenje u potpunosti troškova stečajnog postupka,  sud je u skladu s čl. 133. st. 1. SZ-a odlučio kao u toč. 4. izreke. </w:t>
      </w:r>
    </w:p>
    <w:p w:rsidRDefault="000B68B3" w:rsidP="000B68B3" w:rsidR="000B68B3" w:rsidRPr="00F43B74">
      <w:pPr>
        <w:jc w:val="both"/>
        <w:rPr>
          <w:bCs/>
          <w:lang w:eastAsia="x-none"/>
        </w:rPr>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0B68B3">
        <w:rPr>
          <w:sz w:val="24"/>
        </w:rPr>
        <w:t>12. travnja</w:t>
      </w:r>
      <w:r w:rsidR="00D22DDF">
        <w:rPr>
          <w:sz w:val="24"/>
        </w:rPr>
        <w:t xml:space="preserve">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FB330E">
        <w:t xml:space="preserve">  </w:t>
      </w:r>
      <w:r w:rsidR="00B106DC">
        <w:t>STEČAJNI SUDAC</w:t>
      </w:r>
    </w:p>
    <w:p w:rsidRDefault="00B106DC" w:rsidP="00FB330E" w:rsidR="00B106DC">
      <w:pPr>
        <w:ind w:left="4956"/>
        <w:jc w:val="center"/>
      </w:pPr>
      <w:r>
        <w:t xml:space="preserve">       mr. sc. Boris Vuković</w:t>
      </w:r>
    </w:p>
    <w:p w:rsidRDefault="00B106DC" w:rsidP="00B106DC" w:rsidR="00B106DC">
      <w:pPr>
        <w:jc w:val="both"/>
      </w:pPr>
    </w:p>
    <w:p w:rsidRDefault="000F6802" w:rsidP="00B106DC" w:rsidR="000F6802">
      <w:pPr>
        <w:jc w:val="both"/>
      </w:pPr>
    </w:p>
    <w:p w:rsidRDefault="005562F8" w:rsidP="00B106DC" w:rsidR="005562F8">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F52396" w:rsidR="00B106DC">
      <w:pPr>
        <w:jc w:val="both"/>
        <w:rPr>
          <w:lang w:eastAsia="x-none"/>
        </w:rPr>
      </w:pPr>
      <w:r>
        <w:rPr>
          <w:lang w:eastAsia="x-none" w:val="x-none"/>
        </w:rPr>
        <w:t>Protiv ovog rješenja može nezadovoljna stranka uložiti žalbu Visokom trgovačkom sudu Republike Hrvatske u Zagrebu u roku od 8 dana pismeno u 3 primjerka putem ovoga suda.</w:t>
      </w:r>
    </w:p>
    <w:p w:rsidRDefault="001D7981" w:rsidP="00F52396" w:rsidR="001D7981">
      <w:pPr>
        <w:jc w:val="both"/>
        <w:rPr>
          <w:lang w:eastAsia="x-none"/>
        </w:rPr>
      </w:pPr>
    </w:p>
    <w:p w:rsidRDefault="009F0BE9" w:rsidP="00F52396" w:rsidR="009F0BE9" w:rsidRPr="001D7981">
      <w:pPr>
        <w:jc w:val="both"/>
        <w:rPr>
          <w:lang w:eastAsia="x-none"/>
        </w:rPr>
      </w:pPr>
    </w:p>
    <w:p w:rsidRDefault="0027513A" w:rsidP="0027513A" w:rsidR="0027513A">
      <w:pPr>
        <w:jc w:val="both"/>
      </w:pPr>
      <w:r>
        <w:t>DNA:</w:t>
      </w:r>
    </w:p>
    <w:p w:rsidRDefault="0027513A" w:rsidP="0027513A" w:rsidR="0027513A">
      <w:pPr>
        <w:jc w:val="both"/>
      </w:pPr>
      <w:r>
        <w:t xml:space="preserve">-          Predlagatelj </w:t>
      </w:r>
      <w:r w:rsidR="00E719D8">
        <w:t xml:space="preserve">FINA </w:t>
      </w:r>
      <w:r>
        <w:t>Zagreb</w:t>
      </w:r>
    </w:p>
    <w:p w:rsidRDefault="00E719D8" w:rsidP="0027513A" w:rsidR="00E719D8">
      <w:pPr>
        <w:jc w:val="both"/>
      </w:pPr>
      <w:r>
        <w:t>-</w:t>
      </w:r>
      <w:r>
        <w:tab/>
        <w:t>st. upravitelj Jadranka Šeput, Osijek, Dalmatinska 17</w:t>
      </w:r>
    </w:p>
    <w:p w:rsidRDefault="0027513A" w:rsidP="0027513A" w:rsidR="005562F8">
      <w:pPr>
        <w:jc w:val="both"/>
      </w:pPr>
      <w:r>
        <w:t>-</w:t>
      </w:r>
      <w:r>
        <w:tab/>
        <w:t>Dužnik</w:t>
      </w:r>
      <w:r w:rsidR="005562F8">
        <w:t xml:space="preserve"> BREKA USLUGE j.d.o.o., Sesvete, Ulica Antuna Branka Šimića 4</w:t>
      </w:r>
    </w:p>
    <w:p w:rsidRDefault="0027513A" w:rsidP="0027513A" w:rsidR="0027513A">
      <w:pPr>
        <w:jc w:val="both"/>
      </w:pPr>
      <w:r>
        <w:t>-</w:t>
      </w:r>
      <w:r>
        <w:tab/>
        <w:t xml:space="preserve">Zakonski zastupnik dužnika Mario Brekalo, Sesvete,  </w:t>
      </w:r>
      <w:r w:rsidR="005562F8">
        <w:t>Ulica Antuna Branka Šimića 4</w:t>
      </w:r>
    </w:p>
    <w:p w:rsidRDefault="0027513A" w:rsidP="0027513A" w:rsidR="0027513A">
      <w:pPr>
        <w:jc w:val="both"/>
      </w:pPr>
      <w:r>
        <w:t>-</w:t>
      </w:r>
      <w:r>
        <w:tab/>
        <w:t>e-oglasna ploča</w:t>
      </w:r>
    </w:p>
    <w:p w:rsidRDefault="0027513A" w:rsidP="0027513A" w:rsidR="0027513A">
      <w:pPr>
        <w:jc w:val="both"/>
      </w:pPr>
      <w:r>
        <w:t>-</w:t>
      </w:r>
      <w:r>
        <w:tab/>
        <w:t xml:space="preserve">Registru – elektroničkim putem </w:t>
      </w:r>
      <w:r>
        <w:rPr>
          <w:b/>
        </w:rPr>
        <w:t>odmah i nakon pravomoćnosti</w:t>
      </w:r>
    </w:p>
    <w:p w:rsidRDefault="0027513A" w:rsidP="0027513A" w:rsidR="0027513A">
      <w:pPr>
        <w:jc w:val="both"/>
      </w:pPr>
      <w:r>
        <w:t>-</w:t>
      </w:r>
      <w:r>
        <w:tab/>
        <w:t>ŽDO GUO Osijek</w:t>
      </w:r>
    </w:p>
    <w:p w:rsidRDefault="0027513A" w:rsidP="0027513A" w:rsidR="0027513A">
      <w:pPr>
        <w:jc w:val="both"/>
      </w:pPr>
      <w:r>
        <w:t>-</w:t>
      </w:r>
      <w:r>
        <w:tab/>
        <w:t>Porezna uprava Zagreb</w:t>
      </w:r>
    </w:p>
    <w:p w:rsidRDefault="0027513A" w:rsidP="0027513A" w:rsidR="0027513A">
      <w:pPr>
        <w:jc w:val="both"/>
      </w:pPr>
      <w:r>
        <w:t>-</w:t>
      </w:r>
      <w:r>
        <w:tab/>
        <w:t>RH Ministarstvo pravosuđa elek. poštom</w:t>
      </w:r>
    </w:p>
    <w:p w:rsidRDefault="0027513A" w:rsidP="0027513A" w:rsidR="0027513A">
      <w:pPr>
        <w:jc w:val="both"/>
      </w:pPr>
      <w:r>
        <w:t>-</w:t>
      </w:r>
      <w:r>
        <w:tab/>
        <w:t>Riješeno otvaranjem i zaključenjem</w:t>
      </w:r>
    </w:p>
    <w:p w:rsidRDefault="0027513A" w:rsidP="0027513A" w:rsidR="0027513A">
      <w:pPr>
        <w:jc w:val="both"/>
      </w:pPr>
      <w:r>
        <w:t>-</w:t>
      </w:r>
      <w:r>
        <w:tab/>
        <w:t>kal. 25.</w:t>
      </w:r>
      <w:r w:rsidR="00843ABA">
        <w:t>0</w:t>
      </w:r>
      <w:r>
        <w:t>5.2018.</w:t>
      </w:r>
    </w:p>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45DA" w:rsidR="009545DA">
      <w:r>
        <w:separator/>
      </w:r>
    </w:p>
  </w:endnote>
  <w:endnote w:id="0" w:type="continuationSeparator">
    <w:p w:rsidRDefault="009545DA" w:rsidR="009545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45DA" w:rsidR="009545DA">
      <w:r>
        <w:separator/>
      </w:r>
    </w:p>
  </w:footnote>
  <w:footnote w:id="0" w:type="continuationSeparator">
    <w:p w:rsidRDefault="009545DA" w:rsidR="009545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4CDF">
      <w:rPr>
        <w:rStyle w:val="Brojstranice"/>
        <w:noProof/>
      </w:rPr>
      <w:t>6</w:t>
    </w:r>
    <w:r>
      <w:rPr>
        <w:rStyle w:val="Brojstranice"/>
      </w:rPr>
      <w:fldChar w:fldCharType="end"/>
    </w:r>
  </w:p>
  <w:p w:rsidRDefault="00BF3E59" w:rsidP="00813745" w:rsidR="00813745">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813745">
      <w:t>7 St-1310/17-16</w:t>
    </w:r>
  </w:p>
  <w:p w:rsidRDefault="00C83DF0" w:rsidP="00C83DF0" w:rsidR="00C83DF0">
    <w:pPr>
      <w:jc w:val="right"/>
    </w:pPr>
  </w:p>
  <w:p w:rsidRDefault="00BF3E59" w:rsidP="00AF46CF" w:rsidR="00BF3E59"/>
  <w:p w:rsidRDefault="00525CE8" w:rsidP="00763AA1" w:rsidR="00525C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944CA0">
      <w:t>131</w:t>
    </w:r>
    <w:r w:rsidR="00813745">
      <w:t>0</w:t>
    </w:r>
    <w:r w:rsidR="00634DB9">
      <w:t>/17-</w:t>
    </w:r>
    <w:r w:rsidR="00AF53FE">
      <w:t>1</w:t>
    </w:r>
    <w:r w:rsidR="00813745">
      <w:t>6</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91"/>
    <w:rsid w:val="000350A4"/>
    <w:rsid w:val="00041B1E"/>
    <w:rsid w:val="00042B7F"/>
    <w:rsid w:val="00045B24"/>
    <w:rsid w:val="000471D3"/>
    <w:rsid w:val="00047817"/>
    <w:rsid w:val="00047AFD"/>
    <w:rsid w:val="00052F17"/>
    <w:rsid w:val="00054EB8"/>
    <w:rsid w:val="000561D9"/>
    <w:rsid w:val="000657B0"/>
    <w:rsid w:val="00065D96"/>
    <w:rsid w:val="000674A5"/>
    <w:rsid w:val="0006753C"/>
    <w:rsid w:val="00067EF0"/>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6907"/>
    <w:rsid w:val="000E7B50"/>
    <w:rsid w:val="000F16D0"/>
    <w:rsid w:val="000F195D"/>
    <w:rsid w:val="000F2E17"/>
    <w:rsid w:val="000F2EE9"/>
    <w:rsid w:val="000F37ED"/>
    <w:rsid w:val="000F3AFA"/>
    <w:rsid w:val="000F561B"/>
    <w:rsid w:val="000F6802"/>
    <w:rsid w:val="000F6B3F"/>
    <w:rsid w:val="000F7CEF"/>
    <w:rsid w:val="000F7D1E"/>
    <w:rsid w:val="00100AC2"/>
    <w:rsid w:val="00102146"/>
    <w:rsid w:val="00102A68"/>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90AE0"/>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36F"/>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643"/>
    <w:rsid w:val="003749B0"/>
    <w:rsid w:val="003751E5"/>
    <w:rsid w:val="0037535A"/>
    <w:rsid w:val="0037659F"/>
    <w:rsid w:val="00376CDE"/>
    <w:rsid w:val="003807C3"/>
    <w:rsid w:val="003818D8"/>
    <w:rsid w:val="0038262D"/>
    <w:rsid w:val="00382E90"/>
    <w:rsid w:val="00384393"/>
    <w:rsid w:val="00386A08"/>
    <w:rsid w:val="00392066"/>
    <w:rsid w:val="00394C6C"/>
    <w:rsid w:val="00394CDF"/>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FD0"/>
    <w:rsid w:val="003C14CB"/>
    <w:rsid w:val="003C1F87"/>
    <w:rsid w:val="003C3E17"/>
    <w:rsid w:val="003C7070"/>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3F8D"/>
    <w:rsid w:val="00486204"/>
    <w:rsid w:val="00486C17"/>
    <w:rsid w:val="0048705B"/>
    <w:rsid w:val="00487745"/>
    <w:rsid w:val="00487DA1"/>
    <w:rsid w:val="00490410"/>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1931"/>
    <w:rsid w:val="00531D15"/>
    <w:rsid w:val="00532716"/>
    <w:rsid w:val="00533DEF"/>
    <w:rsid w:val="00533E3B"/>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2F8"/>
    <w:rsid w:val="00556815"/>
    <w:rsid w:val="0055684F"/>
    <w:rsid w:val="00556852"/>
    <w:rsid w:val="00556AED"/>
    <w:rsid w:val="0055716C"/>
    <w:rsid w:val="005576BA"/>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23E0"/>
    <w:rsid w:val="00612A2E"/>
    <w:rsid w:val="00612A88"/>
    <w:rsid w:val="0061303A"/>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7178"/>
    <w:rsid w:val="0063272B"/>
    <w:rsid w:val="00633664"/>
    <w:rsid w:val="00633EF0"/>
    <w:rsid w:val="00634DB9"/>
    <w:rsid w:val="00635365"/>
    <w:rsid w:val="00635D49"/>
    <w:rsid w:val="00637C90"/>
    <w:rsid w:val="00641E4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30DCC"/>
    <w:rsid w:val="00832D70"/>
    <w:rsid w:val="008338CA"/>
    <w:rsid w:val="00834F01"/>
    <w:rsid w:val="0083541B"/>
    <w:rsid w:val="008355A9"/>
    <w:rsid w:val="00836003"/>
    <w:rsid w:val="00837C5B"/>
    <w:rsid w:val="00841332"/>
    <w:rsid w:val="00841584"/>
    <w:rsid w:val="008419D8"/>
    <w:rsid w:val="00842C58"/>
    <w:rsid w:val="00843ABA"/>
    <w:rsid w:val="0084606E"/>
    <w:rsid w:val="00851702"/>
    <w:rsid w:val="00851909"/>
    <w:rsid w:val="0085190E"/>
    <w:rsid w:val="00851AF5"/>
    <w:rsid w:val="00851D34"/>
    <w:rsid w:val="00851F96"/>
    <w:rsid w:val="00852A14"/>
    <w:rsid w:val="00853373"/>
    <w:rsid w:val="008550F6"/>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879"/>
    <w:rsid w:val="008D09A6"/>
    <w:rsid w:val="008D11D8"/>
    <w:rsid w:val="008D13DA"/>
    <w:rsid w:val="008D505F"/>
    <w:rsid w:val="008D5288"/>
    <w:rsid w:val="008D5C45"/>
    <w:rsid w:val="008D5F88"/>
    <w:rsid w:val="008D6062"/>
    <w:rsid w:val="008D7D1E"/>
    <w:rsid w:val="008E086F"/>
    <w:rsid w:val="008E175A"/>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45DA"/>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2EB"/>
    <w:rsid w:val="009E13FA"/>
    <w:rsid w:val="009E25D5"/>
    <w:rsid w:val="009E323E"/>
    <w:rsid w:val="009E358F"/>
    <w:rsid w:val="009E5FA4"/>
    <w:rsid w:val="009E6BEE"/>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9D3"/>
    <w:rsid w:val="00AD0139"/>
    <w:rsid w:val="00AD11D4"/>
    <w:rsid w:val="00AD1960"/>
    <w:rsid w:val="00AD1C1B"/>
    <w:rsid w:val="00AD2744"/>
    <w:rsid w:val="00AD6B39"/>
    <w:rsid w:val="00AD7818"/>
    <w:rsid w:val="00AE158C"/>
    <w:rsid w:val="00AE16C7"/>
    <w:rsid w:val="00AE20B4"/>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26F7"/>
    <w:rsid w:val="00B03E50"/>
    <w:rsid w:val="00B0554D"/>
    <w:rsid w:val="00B07CEF"/>
    <w:rsid w:val="00B106DC"/>
    <w:rsid w:val="00B11DA5"/>
    <w:rsid w:val="00B15F6D"/>
    <w:rsid w:val="00B162DF"/>
    <w:rsid w:val="00B20B46"/>
    <w:rsid w:val="00B20ED1"/>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3441"/>
    <w:rsid w:val="00BC48D5"/>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CBC"/>
    <w:rsid w:val="00C40AB9"/>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647"/>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4A6"/>
    <w:rsid w:val="00C92BAD"/>
    <w:rsid w:val="00C92F2C"/>
    <w:rsid w:val="00C92F96"/>
    <w:rsid w:val="00C93215"/>
    <w:rsid w:val="00C93761"/>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51AD"/>
    <w:rsid w:val="00D168F1"/>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562F"/>
    <w:rsid w:val="00D45CFC"/>
    <w:rsid w:val="00D46D67"/>
    <w:rsid w:val="00D47AC9"/>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B4E"/>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CB"/>
    <w:rsid w:val="00E62F34"/>
    <w:rsid w:val="00E6387D"/>
    <w:rsid w:val="00E64363"/>
    <w:rsid w:val="00E66DED"/>
    <w:rsid w:val="00E7072E"/>
    <w:rsid w:val="00E71858"/>
    <w:rsid w:val="00E719D8"/>
    <w:rsid w:val="00E75C26"/>
    <w:rsid w:val="00E7792C"/>
    <w:rsid w:val="00E77CA8"/>
    <w:rsid w:val="00E80BED"/>
    <w:rsid w:val="00E80FDE"/>
    <w:rsid w:val="00E817AF"/>
    <w:rsid w:val="00E81D31"/>
    <w:rsid w:val="00E821EC"/>
    <w:rsid w:val="00E8243B"/>
    <w:rsid w:val="00E8319F"/>
    <w:rsid w:val="00E83AFC"/>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494D"/>
    <w:rsid w:val="00EE67DA"/>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69C0"/>
    <w:rsid w:val="00F373FB"/>
    <w:rsid w:val="00F40741"/>
    <w:rsid w:val="00F408E8"/>
    <w:rsid w:val="00F424A2"/>
    <w:rsid w:val="00F43B74"/>
    <w:rsid w:val="00F43EE5"/>
    <w:rsid w:val="00F44E0B"/>
    <w:rsid w:val="00F47C5B"/>
    <w:rsid w:val="00F52396"/>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2006"/>
    <w:rsid w:val="00F9354C"/>
    <w:rsid w:val="00F94499"/>
    <w:rsid w:val="00F94A0D"/>
    <w:rsid w:val="00F957D4"/>
    <w:rsid w:val="00FA0930"/>
    <w:rsid w:val="00FA1325"/>
    <w:rsid w:val="00FA1CC3"/>
    <w:rsid w:val="00FA1E75"/>
    <w:rsid w:val="00FA2039"/>
    <w:rsid w:val="00FA227C"/>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374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374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St-1310/2017</izvorni_sadrzaj>
    <derivirana_varijabla naziv="DomainObject.Predmet.OznakaBroj_1">St-1310/2017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BREKA USLUGE j.d.o.o.</izvorni_sadrzaj>
    <derivirana_varijabla naziv="DomainObject.Predmet.ProtustrankaFormated_1">  BREKA USLUGE j.d.o.o.</derivirana_varijabla>
  </DomainObject.Predmet.ProtustrankaFormated>
  <DomainObject.Predmet.ProtustrankaFormatedOIB>
    <izvorni_sadrzaj>  BREKA USLUGE j.d.o.o., OIB 26566857623</izvorni_sadrzaj>
    <derivirana_varijabla naziv="DomainObject.Predmet.ProtustrankaFormatedOIB_1">  BREKA USLUGE j.d.o.o., OIB 26566857623</derivirana_varijabla>
  </DomainObject.Predmet.ProtustrankaFormatedOIB>
  <DomainObject.Predmet.ProtustrankaFormatedWithAdress>
    <izvorni_sadrzaj> BREKA USLUGE j.d.o.o., Ulica Antuna Branka Šimića 4, 10360 Sesvete</izvorni_sadrzaj>
    <derivirana_varijabla naziv="DomainObject.Predmet.ProtustrankaFormatedWithAdress_1"> BREKA USLUGE j.d.o.o., Ulica Antuna Branka Šimića 4, 10360 Sesvete</derivirana_varijabla>
  </DomainObject.Predmet.ProtustrankaFormatedWithAdress>
  <DomainObject.Predmet.ProtustrankaFormatedWithAdressOIB>
    <izvorni_sadrzaj> BREKA USLUGE j.d.o.o., OIB 26566857623, Ulica Antuna Branka Šimića 4, 10360 Sesvete</izvorni_sadrzaj>
    <derivirana_varijabla naziv="DomainObject.Predmet.ProtustrankaFormatedWithAdressOIB_1"> BREKA USLUGE j.d.o.o., OIB 26566857623, Ulica Antuna Branka Šimića 4, 10360 Sesvete</derivirana_varijabla>
  </DomainObject.Predmet.ProtustrankaFormatedWithAdressOIB>
  <DomainObject.Predmet.ProtustrankaWithAdress>
    <izvorni_sadrzaj>BREKA USLUGE j.d.o.o. Ulica Antuna Branka Šimića 4, 10360 Sesvete</izvorni_sadrzaj>
    <derivirana_varijabla naziv="DomainObject.Predmet.ProtustrankaWithAdress_1">BREKA USLUGE j.d.o.o. Ulica Antuna Branka Šimića 4, 10360 Sesvete</derivirana_varijabla>
  </DomainObject.Predmet.ProtustrankaWithAdress>
  <DomainObject.Predmet.ProtustrankaWithAdressOIB>
    <izvorni_sadrzaj>BREKA USLUGE j.d.o.o., OIB 26566857623, Ulica Antuna Branka Šimića 4, 10360 Sesvete</izvorni_sadrzaj>
    <derivirana_varijabla naziv="DomainObject.Predmet.ProtustrankaWithAdressOIB_1">BREKA USLUGE j.d.o.o., OIB 26566857623, Ulica Antuna Branka Šimića 4, 10360 Sesvete</derivirana_varijabla>
  </DomainObject.Predmet.ProtustrankaWithAdressOIB>
  <DomainObject.Predmet.ProtustrankaNazivFormated>
    <izvorni_sadrzaj>BREKA USLUGE j.d.o.o.</izvorni_sadrzaj>
    <derivirana_varijabla naziv="DomainObject.Predmet.ProtustrankaNazivFormated_1">BREKA USLUGE j.d.o.o.</derivirana_varijabla>
  </DomainObject.Predmet.ProtustrankaNazivFormated>
  <DomainObject.Predmet.ProtustrankaNazivFormatedOIB>
    <izvorni_sadrzaj>BREKA USLUGE j.d.o.o., OIB 26566857623</izvorni_sadrzaj>
    <derivirana_varijabla naziv="DomainObject.Predmet.ProtustrankaNazivFormatedOIB_1">BREKA USLUGE j.d.o.o., OIB 26566857623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BREKA USLUGE j.d.o.o.</item>
    </izvorni_sadrzaj>
    <derivirana_varijabla naziv="DomainObject.Predmet.ProtuStrankaListFormated_1">
      <item>BREKA USLUGE j.d.o.o.</item>
    </derivirana_varijabla>
  </DomainObject.Predmet.ProtuStrankaListFormated>
  <DomainObject.Predmet.ProtuStrankaListFormatedOIB>
    <izvorni_sadrzaj>
      <item>BREKA USLUGE j.d.o.o., OIB 26566857623</item>
    </izvorni_sadrzaj>
    <derivirana_varijabla naziv="DomainObject.Predmet.ProtuStrankaListFormatedOIB_1">
      <item>BREKA USLUGE j.d.o.o., OIB 26566857623</item>
    </derivirana_varijabla>
  </DomainObject.Predmet.ProtuStrankaListFormatedOIB>
  <DomainObject.Predmet.ProtuStrankaListFormatedWithAdress>
    <izvorni_sadrzaj>
      <item>BREKA USLUGE j.d.o.o., Ulica Antuna Branka Šimića 4, 10360 Sesvete</item>
    </izvorni_sadrzaj>
    <derivirana_varijabla naziv="DomainObject.Predmet.ProtuStrankaListFormatedWithAdress_1">
      <item>BREKA USLUGE j.d.o.o., Ulica Antuna Branka Šimića 4, 10360 Sesvete</item>
    </derivirana_varijabla>
  </DomainObject.Predmet.ProtuStrankaListFormatedWithAdress>
  <DomainObject.Predmet.ProtuStrankaListFormatedWithAdressOIB>
    <izvorni_sadrzaj>
      <item>BREKA USLUGE j.d.o.o., OIB 26566857623, Ulica Antuna Branka Šimića 4, 10360 Sesvete</item>
    </izvorni_sadrzaj>
    <derivirana_varijabla naziv="DomainObject.Predmet.ProtuStrankaListFormatedWithAdressOIB_1">
      <item>BREKA USLUGE j.d.o.o., OIB 26566857623, Ulica Antuna Branka Šimića 4, 10360 Sesvete</item>
    </derivirana_varijabla>
  </DomainObject.Predmet.ProtuStrankaListFormatedWithAdressOIB>
  <DomainObject.Predmet.ProtuStrankaListNazivFormated>
    <izvorni_sadrzaj>
      <item>BREKA USLUGE j.d.o.o.</item>
    </izvorni_sadrzaj>
    <derivirana_varijabla naziv="DomainObject.Predmet.ProtuStrankaListNazivFormated_1">
      <item>BREKA USLUGE j.d.o.o.</item>
    </derivirana_varijabla>
  </DomainObject.Predmet.ProtuStrankaListNazivFormated>
  <DomainObject.Predmet.ProtuStrankaListNazivFormatedOIB>
    <izvorni_sadrzaj>
      <item>BREKA USLUGE j.d.o.o., OIB 26566857623</item>
    </izvorni_sadrzaj>
    <derivirana_varijabla naziv="DomainObject.Predmet.ProtuStrankaListNazivFormatedOIB_1">
      <item>BREKA USLUGE j.d.o.o., OIB 26566857623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BREKA USLUGE j.d.o.o.</izvorni_sadrzaj>
    <derivirana_varijabla naziv="DomainObject.Predmet.ProtustrankaIDrugi_1">BREKA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BREKA USLUGE j.d.o.o., OIB 26566857623, Ulica Antuna Branka Šimića 4, 10360 Sesvete</izvorni_sadrzaj>
    <derivirana_varijabla naziv="DomainObject.Predmet.ProtustrankaIDrugiAdressOIB_1">BREKA USLUGE j.d.o.o., OIB 26566857623, Ulica Antuna Branka Šimića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BREKA USLUGE j.d.o.o.</item>
      <item>FINA Regionalni centar Zagreb</item>
    </izvorni_sadrzaj>
    <derivirana_varijabla naziv="DomainObject.Predmet.SudioniciListNaziv_1">
      <item>BREKA USLUGE j.d.o.o.</item>
      <item>FINA Regionalni centar Zagreb</item>
    </derivirana_varijabla>
  </DomainObject.Predmet.SudioniciListNaziv>
  <DomainObject.Predmet.SudioniciListAdressOIB>
    <izvorni_sadrzaj>
      <item>BREKA USLUGE j.d.o.o., OIB 26566857623, Ulica Antuna Branka Šimića 4,10360 Sesvete</item>
      <item>FINA Regionalni centar Zagreb, OIB 85821130368, Trg svibanjskih žrtava 1995. 1,10000 Zagreb</item>
    </izvorni_sadrzaj>
    <derivirana_varijabla naziv="DomainObject.Predmet.SudioniciListAdressOIB_1">
      <item>BREKA USLUGE j.d.o.o., OIB 26566857623, Ulica Antuna Branka Šimića 4,10360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26566857623</item>
      <item>, OIB 85821130368</item>
    </izvorni_sadrzaj>
    <derivirana_varijabla naziv="DomainObject.Predmet.SudioniciListNazivOIB_1">
      <item>, OIB 26566857623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20A14-B633-4ECC-A402-3358FD0399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2036</properties:Words>
  <properties:Characters>11272</properties:Characters>
  <properties:Lines>249</properties:Lines>
  <properties:Paragraphs>68</properties:Paragraphs>
  <properties:TotalTime>493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2018-03-28T12:30:00Z</cp:lastPrinted>
  <dcterms:modified xmlns:xsi="http://www.w3.org/2001/XMLSchema-instance" xsi:type="dcterms:W3CDTF">2018-04-12T12:14:00Z</dcterms:modified>
  <cp:revision>251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Odluka - Rješenje - otvaranje i zaključenje stečajnog postupka (čl. 132) (1310-17 (-15) BREKA USLUGE j.d.o.o..docx)</vt:lpwstr>
  </prop:property>
</prop:Properties>
</file>