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384a" w14:paraId="05c384a" w:rsidRDefault="004B4ED8" w:rsidP="004B4ED8" w:rsidR="004B4ED8" w:rsidRPr="002D05E1">
      <w:pPr>
        <w15:collapsed w:val="false"/>
      </w:pPr>
      <w:bookmarkStart w:name="_GoBack" w:id="0"/>
      <w:bookmarkEnd w:id="0"/>
    </w:p>
    <w:p w:rsidRDefault="004B4ED8" w:rsidP="004B4ED8" w:rsidR="004B4ED8" w:rsidRPr="002D05E1"/>
    <w:p w:rsidRDefault="004B4ED8" w:rsidP="004B4ED8" w:rsidR="004B4ED8" w:rsidRPr="002D05E1">
      <w:r w:rsidRPr="002D05E1">
        <w:t>REPUBLIKA HRVATSKA</w:t>
      </w:r>
    </w:p>
    <w:p w:rsidRDefault="004B4ED8" w:rsidP="004B4ED8" w:rsidR="004B4ED8" w:rsidRPr="002D05E1">
      <w:r w:rsidRPr="002D05E1">
        <w:t>TRGOVAČKI SUD U ZAGREBU</w:t>
      </w:r>
    </w:p>
    <w:p w:rsidRDefault="004B4ED8" w:rsidP="004B4ED8" w:rsidR="004B4ED8" w:rsidRPr="002D05E1">
      <w:r w:rsidRPr="002D05E1">
        <w:t xml:space="preserve">Zagreb, Amruševa 2/II                                                    </w:t>
      </w:r>
      <w:r w:rsidR="00A14E7B" w:rsidRPr="002D05E1">
        <w:t xml:space="preserve"> </w:t>
      </w:r>
      <w:r w:rsidR="000416E9" w:rsidRPr="002D05E1">
        <w:t xml:space="preserve">         </w:t>
      </w:r>
      <w:r w:rsidR="00E945C9" w:rsidRPr="002D05E1">
        <w:t xml:space="preserve"> </w:t>
      </w:r>
      <w:r w:rsidR="00DC59E7" w:rsidRPr="002D05E1">
        <w:t xml:space="preserve">                    </w:t>
      </w:r>
      <w:r w:rsidR="00D0384A" w:rsidRPr="002D05E1">
        <w:t>89</w:t>
      </w:r>
      <w:r w:rsidR="00DC59E7" w:rsidRPr="002D05E1">
        <w:t>. St</w:t>
      </w:r>
      <w:r w:rsidR="004571B0" w:rsidRPr="002D05E1">
        <w:t>-</w:t>
      </w:r>
      <w:r w:rsidR="002736C1">
        <w:t>72/17-21</w:t>
      </w:r>
    </w:p>
    <w:p w:rsidRDefault="00162888" w:rsidP="00224B33" w:rsidR="00162888" w:rsidRPr="002D05E1">
      <w:pPr>
        <w:jc w:val="center"/>
      </w:pPr>
    </w:p>
    <w:p w:rsidRDefault="004B4ED8" w:rsidP="00162888" w:rsidR="004B4ED8" w:rsidRPr="002D05E1">
      <w:pPr>
        <w:jc w:val="center"/>
      </w:pPr>
      <w:r w:rsidRPr="002D05E1">
        <w:t>Z A P I S N I K</w:t>
      </w:r>
    </w:p>
    <w:p w:rsidRDefault="004B4ED8" w:rsidP="00162888" w:rsidR="004B4ED8" w:rsidRPr="002D05E1">
      <w:pPr>
        <w:jc w:val="center"/>
      </w:pPr>
      <w:r w:rsidRPr="002D05E1">
        <w:t>s ročišta radi sklapanja predstečajne nagodbe</w:t>
      </w:r>
    </w:p>
    <w:p w:rsidRDefault="004B4ED8" w:rsidP="00162888" w:rsidR="004B4ED8" w:rsidRPr="002D05E1">
      <w:pPr>
        <w:jc w:val="center"/>
      </w:pPr>
      <w:r w:rsidRPr="002D05E1">
        <w:t xml:space="preserve">sastavljen pri Trgovačkom sudu u Zagrebu </w:t>
      </w:r>
      <w:r w:rsidR="00E34585" w:rsidRPr="004758DC">
        <w:t>12. srpnja</w:t>
      </w:r>
      <w:r w:rsidR="001279FA" w:rsidRPr="004758DC">
        <w:t xml:space="preserve"> 201</w:t>
      </w:r>
      <w:r w:rsidR="00162888" w:rsidRPr="004758DC">
        <w:t>7</w:t>
      </w:r>
      <w:r w:rsidRPr="002D05E1">
        <w:t xml:space="preserve">. u postupku predstečajne nagodbe nad dužnikom </w:t>
      </w:r>
      <w:r w:rsidR="00162888" w:rsidRPr="002D05E1">
        <w:t>EAG CENTAR PROIZVODI d.o.o. za usluge, OIB: 20772400406, Zagreb (Grad Zagreb), Ulica grada Vukovara 269/D, radi sklapanja predstečajne nagodbe</w:t>
      </w:r>
      <w:r w:rsidRPr="002D05E1">
        <w:t>,</w:t>
      </w:r>
    </w:p>
    <w:p w:rsidRDefault="004B4ED8" w:rsidP="00224B33" w:rsidR="004B4ED8" w:rsidRPr="002D05E1">
      <w:pPr>
        <w:jc w:val="both"/>
      </w:pPr>
    </w:p>
    <w:p w:rsidRDefault="00162888" w:rsidP="00224B33" w:rsidR="00162888" w:rsidRPr="002D05E1">
      <w:pPr>
        <w:jc w:val="both"/>
      </w:pPr>
    </w:p>
    <w:p w:rsidRDefault="004B4ED8" w:rsidP="004B4ED8" w:rsidR="004B4ED8" w:rsidRPr="002D05E1">
      <w:r w:rsidRPr="002D05E1">
        <w:t>NAZOČNI OD SUDA:</w:t>
      </w:r>
    </w:p>
    <w:p w:rsidRDefault="004B4ED8" w:rsidP="004B4ED8" w:rsidR="004B4ED8" w:rsidRPr="002D05E1">
      <w:r w:rsidRPr="002D05E1">
        <w:t xml:space="preserve">SUDAC: </w:t>
      </w:r>
      <w:r w:rsidR="00D0384A" w:rsidRPr="002D05E1">
        <w:t>Nikolina Dorić Hadžisejdić</w:t>
      </w:r>
    </w:p>
    <w:p w:rsidRDefault="004B4ED8" w:rsidP="004B4ED8" w:rsidR="004B4ED8" w:rsidRPr="002D05E1">
      <w:r w:rsidRPr="002D05E1">
        <w:t>ZAPISNIČAR:</w:t>
      </w:r>
      <w:r w:rsidR="00224B33" w:rsidRPr="002D05E1">
        <w:t xml:space="preserve"> </w:t>
      </w:r>
      <w:r w:rsidR="00D0384A" w:rsidRPr="002D05E1">
        <w:t>Karmela Dolenc</w:t>
      </w:r>
    </w:p>
    <w:p w:rsidRDefault="004B4ED8" w:rsidP="004B4ED8" w:rsidR="004B4ED8" w:rsidRPr="002D05E1"/>
    <w:p w:rsidRDefault="00417C69" w:rsidP="00224B33" w:rsidR="004B4ED8" w:rsidRPr="002D05E1">
      <w:pPr>
        <w:jc w:val="both"/>
      </w:pPr>
      <w:r w:rsidRPr="002D05E1">
        <w:t>Sudac otvara raspravu</w:t>
      </w:r>
      <w:r w:rsidR="00287B88" w:rsidRPr="002D05E1">
        <w:t xml:space="preserve"> u </w:t>
      </w:r>
      <w:r w:rsidR="00DC59E7" w:rsidRPr="002D05E1">
        <w:t>1</w:t>
      </w:r>
      <w:r w:rsidR="00E34585" w:rsidRPr="002D05E1">
        <w:t>0</w:t>
      </w:r>
      <w:r w:rsidR="001279FA" w:rsidRPr="002D05E1">
        <w:t>.0</w:t>
      </w:r>
      <w:r w:rsidR="008C3780" w:rsidRPr="002D05E1">
        <w:t>0</w:t>
      </w:r>
      <w:r w:rsidR="004B4ED8" w:rsidRPr="002D05E1">
        <w:t xml:space="preserve"> sati, rasprava je javna i utvrđuje da su ročištu radi sklapanja predstečajne nagodbe pristupili:</w:t>
      </w:r>
    </w:p>
    <w:p w:rsidRDefault="004B4ED8" w:rsidP="004B4ED8" w:rsidR="004B4ED8" w:rsidRPr="002D05E1"/>
    <w:p w:rsidRDefault="004B4ED8" w:rsidP="00224B33" w:rsidR="004B4ED8" w:rsidRPr="002D05E1">
      <w:pPr>
        <w:jc w:val="both"/>
      </w:pPr>
      <w:r w:rsidRPr="002D05E1">
        <w:t xml:space="preserve">Za dužnika: </w:t>
      </w:r>
    </w:p>
    <w:p w:rsidRDefault="00D275A4" w:rsidP="00640AE4" w:rsidR="00A14E7B" w:rsidRPr="002D05E1">
      <w:pPr>
        <w:pStyle w:val="Odlomakpopisa"/>
        <w:numPr>
          <w:ilvl w:val="0"/>
          <w:numId w:val="42"/>
        </w:numPr>
        <w:jc w:val="both"/>
        <w:rPr>
          <w:b/>
        </w:rPr>
      </w:pPr>
      <w:r>
        <w:t xml:space="preserve">Branko Dautović, zastupnik po zakonu dužnika </w:t>
      </w:r>
    </w:p>
    <w:p w:rsidRDefault="00640AE4" w:rsidP="00640AE4" w:rsidR="00640AE4" w:rsidRPr="002D05E1">
      <w:pPr>
        <w:pStyle w:val="Odlomakpopisa"/>
        <w:ind w:left="1065"/>
        <w:jc w:val="both"/>
        <w:rPr>
          <w:b/>
        </w:rPr>
      </w:pPr>
    </w:p>
    <w:p w:rsidRDefault="004B4ED8" w:rsidP="00224B33" w:rsidR="004B4ED8" w:rsidRPr="002D05E1">
      <w:pPr>
        <w:jc w:val="both"/>
      </w:pPr>
      <w:r w:rsidRPr="002D05E1">
        <w:t>Za vjerovnike:</w:t>
      </w:r>
    </w:p>
    <w:p w:rsidRDefault="006C09E4" w:rsidP="00640AE4" w:rsidR="004B4ED8" w:rsidRPr="002D05E1">
      <w:pPr>
        <w:pStyle w:val="Odlomakpopisa"/>
        <w:numPr>
          <w:ilvl w:val="0"/>
          <w:numId w:val="42"/>
        </w:numPr>
        <w:jc w:val="both"/>
      </w:pPr>
      <w:r w:rsidRPr="002D05E1">
        <w:t>Republika Hrvatska, Ministarstvo financija, Porezna uprava</w:t>
      </w:r>
      <w:r w:rsidR="00D275A4">
        <w:t>, Ispostava Trnje po punomoćniku po zaposlenju Natalija Krišto uz Sandru Kričković, zamjenik ŽDO Zagreb</w:t>
      </w:r>
    </w:p>
    <w:p w:rsidRDefault="00FC3D40" w:rsidP="00224B33" w:rsidR="00FC3D40">
      <w:pPr>
        <w:jc w:val="both"/>
      </w:pPr>
    </w:p>
    <w:p w:rsidRDefault="00D275A4" w:rsidP="00224B33" w:rsidR="00D275A4">
      <w:pPr>
        <w:jc w:val="both"/>
      </w:pPr>
    </w:p>
    <w:p w:rsidRDefault="00D275A4" w:rsidP="00224B33" w:rsidR="00D275A4">
      <w:pPr>
        <w:jc w:val="both"/>
      </w:pPr>
      <w:r>
        <w:t>Utvrđuje se da je u spisu zaprimljen podnesak Ministarstva financija Porezna uprava od 21. lipnja 2017. iz kojeg proizlazi da je ukupni iznos prijavljene tražbine u iznosu od 429.776,24 kn čini potraživanje koje se smatra prioritetnim tražbinama. Naime u podnesku je obrazloženo da se račun 1046 dohodak od nesamostalnog rada u iznosu od 60.434,13 kn, a račun 8109 na dop. za MO osiguranje za osiguranje po osnovi rada zaposl. pr. osobu u iznosu od 67.287,02 kn. Slijedom navedenog predlaže d se tražbina Min.financija Porezna uprava umanji za iznos prioritetnih tražbina koje ukupno iznose 127.721,15 kn te da se tražbina Min. financija Porezne uprave utvrdi u ukupnom iznosu od 302.055,09 kn.</w:t>
      </w:r>
    </w:p>
    <w:p w:rsidRDefault="00D275A4" w:rsidP="00224B33" w:rsidR="00D275A4">
      <w:pPr>
        <w:jc w:val="both"/>
      </w:pPr>
      <w:r>
        <w:t>Predmetni podnesak uručuje se punomoćniku Republike Hrvatske.</w:t>
      </w:r>
    </w:p>
    <w:p w:rsidRDefault="00D275A4" w:rsidP="00224B33" w:rsidR="00D275A4">
      <w:pPr>
        <w:jc w:val="both"/>
      </w:pPr>
      <w:r>
        <w:t>U odnosu na zaprimljeni podnesak punomoćnik RH predlaže da se postupi po predmetnom podnesku</w:t>
      </w:r>
      <w:r w:rsidR="009D2799">
        <w:t xml:space="preserve"> i da se iznos tražbine Min. financija Porezne uprave umanji te da isti sad iznosi 302.055,09 kn.</w:t>
      </w:r>
    </w:p>
    <w:p w:rsidRDefault="00D275A4" w:rsidP="00224B33" w:rsidR="00D275A4">
      <w:pPr>
        <w:jc w:val="both"/>
      </w:pPr>
    </w:p>
    <w:p w:rsidRDefault="009D2799" w:rsidP="00224B33" w:rsidR="00D275A4">
      <w:pPr>
        <w:jc w:val="both"/>
      </w:pPr>
      <w:r>
        <w:t>Određuje se stanka u trajanju od 10 minuta.</w:t>
      </w:r>
    </w:p>
    <w:p w:rsidRDefault="00D275A4" w:rsidP="00224B33" w:rsidR="00D275A4">
      <w:pPr>
        <w:jc w:val="both"/>
      </w:pPr>
    </w:p>
    <w:p w:rsidRDefault="00F329F3" w:rsidP="00224B33" w:rsidR="00F329F3" w:rsidRPr="002D05E1">
      <w:pPr>
        <w:jc w:val="both"/>
      </w:pPr>
      <w:r>
        <w:t>Nakon proteka stanke sud nastavlja sa ročištem.</w:t>
      </w:r>
    </w:p>
    <w:p w:rsidRDefault="00F329F3" w:rsidP="00224B33" w:rsidR="00F329F3">
      <w:pPr>
        <w:jc w:val="both"/>
      </w:pPr>
    </w:p>
    <w:p w:rsidRDefault="004B4ED8" w:rsidP="00224B33" w:rsidR="00801FFD" w:rsidRPr="00A27DAC">
      <w:pPr>
        <w:jc w:val="both"/>
      </w:pPr>
      <w:r w:rsidRPr="00A27DAC">
        <w:t>Sudac utvrđuje da je današnje ročište određeno na temelju čl. 66. Zakona o financijskom poslovanju i predstečajnoj nagodbi ("Narodne novine" broj 108/12, 144/12, 81/13 i 112/13, dalje: ZFPPN).</w:t>
      </w:r>
      <w:r w:rsidR="007249B9" w:rsidRPr="00A27DAC">
        <w:t xml:space="preserve"> </w:t>
      </w:r>
      <w:r w:rsidR="006B6C27" w:rsidRPr="00A27DAC">
        <w:t xml:space="preserve">Utvrđuje se da je </w:t>
      </w:r>
      <w:r w:rsidR="009C3348" w:rsidRPr="00A27DAC">
        <w:t>oglas</w:t>
      </w:r>
      <w:r w:rsidR="006B6C27" w:rsidRPr="00A27DAC">
        <w:t xml:space="preserve"> od </w:t>
      </w:r>
      <w:r w:rsidR="00A27DAC" w:rsidRPr="00A27DAC">
        <w:t>8.</w:t>
      </w:r>
      <w:r w:rsidR="00E34585" w:rsidRPr="00A27DAC">
        <w:t xml:space="preserve"> lipnja</w:t>
      </w:r>
      <w:r w:rsidR="001279FA" w:rsidRPr="00A27DAC">
        <w:t xml:space="preserve"> 201</w:t>
      </w:r>
      <w:r w:rsidR="00A27DAC" w:rsidRPr="00A27DAC">
        <w:t>7</w:t>
      </w:r>
      <w:r w:rsidRPr="00A27DAC">
        <w:t>., kojim su dužnik i svi vjerovnici pozvani na ročište radi sklapanja predstečajne nagodbe i obav</w:t>
      </w:r>
      <w:r w:rsidR="000171A3" w:rsidRPr="00A27DAC">
        <w:t>i</w:t>
      </w:r>
      <w:r w:rsidRPr="00A27DAC">
        <w:t xml:space="preserve">ješteni kako uvid u prijedlog predstečajne nagodbe mogu obaviti u sobi ovog suda br. </w:t>
      </w:r>
      <w:r w:rsidR="00D0384A" w:rsidRPr="00A27DAC">
        <w:t>9</w:t>
      </w:r>
      <w:r w:rsidRPr="00A27DAC">
        <w:t>5/II (ulična zgrada), objavlj</w:t>
      </w:r>
      <w:r w:rsidR="009C3348" w:rsidRPr="00A27DAC">
        <w:t>en</w:t>
      </w:r>
      <w:r w:rsidR="00A14E7B" w:rsidRPr="00A27DAC">
        <w:t xml:space="preserve"> na </w:t>
      </w:r>
      <w:r w:rsidR="009C3348" w:rsidRPr="00A27DAC">
        <w:lastRenderedPageBreak/>
        <w:t>mrežnoj stranici e-oglasna</w:t>
      </w:r>
      <w:r w:rsidR="00A14E7B" w:rsidRPr="00A27DAC">
        <w:t xml:space="preserve"> plo</w:t>
      </w:r>
      <w:r w:rsidR="009C3348" w:rsidRPr="00A27DAC">
        <w:t>ča Trgovačkog suda u Zagrebu</w:t>
      </w:r>
      <w:r w:rsidR="006B6C27" w:rsidRPr="00A27DAC">
        <w:t xml:space="preserve"> </w:t>
      </w:r>
      <w:r w:rsidR="00A27DAC" w:rsidRPr="00A27DAC">
        <w:t>8</w:t>
      </w:r>
      <w:r w:rsidR="00E34585" w:rsidRPr="00A27DAC">
        <w:t>. lipnja</w:t>
      </w:r>
      <w:r w:rsidR="001279FA" w:rsidRPr="00A27DAC">
        <w:t xml:space="preserve"> 201</w:t>
      </w:r>
      <w:r w:rsidR="00A27DAC" w:rsidRPr="00A27DAC">
        <w:t>7</w:t>
      </w:r>
      <w:r w:rsidRPr="00A27DAC">
        <w:t xml:space="preserve">. i na web stranici Financijske agencije </w:t>
      </w:r>
      <w:r w:rsidR="00E34585" w:rsidRPr="00A27DAC">
        <w:t>16. lipnja</w:t>
      </w:r>
      <w:r w:rsidR="00A14E7B" w:rsidRPr="00A27DAC">
        <w:t xml:space="preserve"> </w:t>
      </w:r>
      <w:r w:rsidR="001279FA" w:rsidRPr="00A27DAC">
        <w:t>201</w:t>
      </w:r>
      <w:r w:rsidR="00A27DAC" w:rsidRPr="00A27DAC">
        <w:t>7</w:t>
      </w:r>
      <w:r w:rsidR="00693049" w:rsidRPr="00A27DAC">
        <w:t>.</w:t>
      </w:r>
      <w:r w:rsidR="00E34585" w:rsidRPr="00A27DAC">
        <w:t xml:space="preserve"> </w:t>
      </w:r>
    </w:p>
    <w:p w:rsidRDefault="004B4ED8" w:rsidP="00224B33" w:rsidR="005F4A28" w:rsidRPr="002D05E1">
      <w:pPr>
        <w:jc w:val="both"/>
        <w:rPr>
          <w:color w:val="FF0000"/>
        </w:rPr>
      </w:pPr>
      <w:r w:rsidRPr="002D05E1">
        <w:t>Utvrđuje se da se u spisu nalaze: rješenje kojim je utvrđeno da su za plan financijskog restrukturiranja glasovali vjerovnici čije tražbine prelaze 2/3 vrijednosti svih utvrđenih tražbina</w:t>
      </w:r>
      <w:r w:rsidR="00FE2A8D" w:rsidRPr="002D05E1">
        <w:t xml:space="preserve"> s potvrdom izvršnosti</w:t>
      </w:r>
      <w:r w:rsidRPr="002D05E1">
        <w:t xml:space="preserve"> (list </w:t>
      </w:r>
      <w:r w:rsidR="006C09E4" w:rsidRPr="002D05E1">
        <w:t>2</w:t>
      </w:r>
      <w:r w:rsidR="00043DD2" w:rsidRPr="002D05E1">
        <w:t xml:space="preserve"> spisa</w:t>
      </w:r>
      <w:r w:rsidR="00A14E7B" w:rsidRPr="002D05E1">
        <w:t>)</w:t>
      </w:r>
      <w:r w:rsidR="00E945C9" w:rsidRPr="002D05E1">
        <w:t>, rješenje o utvrđenim tražbinama</w:t>
      </w:r>
      <w:r w:rsidR="0047233D" w:rsidRPr="002D05E1">
        <w:t xml:space="preserve"> i </w:t>
      </w:r>
      <w:r w:rsidRPr="002D05E1">
        <w:t>tab</w:t>
      </w:r>
      <w:r w:rsidR="00787B08" w:rsidRPr="002D05E1">
        <w:t xml:space="preserve">lica </w:t>
      </w:r>
      <w:r w:rsidR="00E945C9" w:rsidRPr="002D05E1">
        <w:t xml:space="preserve">utvrđenih tražbina (list </w:t>
      </w:r>
      <w:r w:rsidR="006C09E4" w:rsidRPr="002D05E1">
        <w:t>3-4</w:t>
      </w:r>
      <w:r w:rsidR="00AB18B0" w:rsidRPr="002D05E1">
        <w:t xml:space="preserve"> spisa), </w:t>
      </w:r>
      <w:r w:rsidR="00FE2A8D" w:rsidRPr="002D05E1">
        <w:t>plan financijskog i operativnog restrukturiranja</w:t>
      </w:r>
      <w:r w:rsidR="006112BA" w:rsidRPr="002D05E1">
        <w:t xml:space="preserve"> i nacrt predstečajne nagodbe</w:t>
      </w:r>
      <w:r w:rsidR="00AB18B0" w:rsidRPr="002D05E1">
        <w:t>.</w:t>
      </w:r>
    </w:p>
    <w:p w:rsidRDefault="004B4ED8" w:rsidP="00224B33" w:rsidR="004B4ED8" w:rsidRPr="002D05E1">
      <w:pPr>
        <w:jc w:val="both"/>
      </w:pPr>
      <w:r w:rsidRPr="002D05E1">
        <w:t xml:space="preserve">Utvrđuje se da </w:t>
      </w:r>
      <w:r w:rsidR="00A14E7B" w:rsidRPr="002D05E1">
        <w:t>su rješenjem od</w:t>
      </w:r>
      <w:r w:rsidR="00287B88" w:rsidRPr="002D05E1">
        <w:t xml:space="preserve"> </w:t>
      </w:r>
      <w:r w:rsidR="006C09E4" w:rsidRPr="002D05E1">
        <w:t>25. srpnja 2013.</w:t>
      </w:r>
      <w:r w:rsidR="00C60F52" w:rsidRPr="002D05E1">
        <w:t xml:space="preserve"> </w:t>
      </w:r>
      <w:r w:rsidR="00A14E7B" w:rsidRPr="002D05E1">
        <w:t>utvrđene tražbine</w:t>
      </w:r>
      <w:r w:rsidRPr="002D05E1">
        <w:t xml:space="preserve"> </w:t>
      </w:r>
      <w:r w:rsidR="00A14E7B" w:rsidRPr="002D05E1">
        <w:t>u ukup</w:t>
      </w:r>
      <w:r w:rsidRPr="002D05E1">
        <w:t>n</w:t>
      </w:r>
      <w:r w:rsidR="00A14E7B" w:rsidRPr="002D05E1">
        <w:t>om</w:t>
      </w:r>
      <w:r w:rsidRPr="002D05E1">
        <w:t xml:space="preserve"> iznos</w:t>
      </w:r>
      <w:r w:rsidR="00A14E7B" w:rsidRPr="002D05E1">
        <w:t>u</w:t>
      </w:r>
      <w:r w:rsidRPr="002D05E1">
        <w:t xml:space="preserve"> od  </w:t>
      </w:r>
      <w:r w:rsidR="006C09E4" w:rsidRPr="002D05E1">
        <w:t>456.966,91</w:t>
      </w:r>
      <w:r w:rsidRPr="002D05E1">
        <w:t xml:space="preserve"> kn.</w:t>
      </w:r>
      <w:r w:rsidR="009D2799">
        <w:t xml:space="preserve"> Obzirom da je smanjena tražbina Min. financija Porezna uprava na iznos od 302.055,09 kn (ranije 429.776,24 kn) utvrđene su tražbine u ukupnom iznosu od 329.245,76 kn.</w:t>
      </w:r>
    </w:p>
    <w:p w:rsidRDefault="00FC43EE" w:rsidP="00224B33" w:rsidR="004B4ED8" w:rsidRPr="002D05E1">
      <w:pPr>
        <w:jc w:val="both"/>
      </w:pPr>
      <w:r w:rsidRPr="002D05E1">
        <w:t xml:space="preserve">Utvrđuje se da je </w:t>
      </w:r>
      <w:r w:rsidR="006C09E4" w:rsidRPr="002D05E1">
        <w:t>25. srpnja 2013</w:t>
      </w:r>
      <w:r w:rsidR="00043DD2" w:rsidRPr="002D05E1">
        <w:t>.</w:t>
      </w:r>
      <w:r w:rsidR="004B4ED8" w:rsidRPr="002D05E1">
        <w:t xml:space="preserve"> održano ročište za glasovanje o Planu financijskog i operativnog restrukturiranja dužnika n</w:t>
      </w:r>
      <w:r w:rsidR="00A14E7B" w:rsidRPr="002D05E1">
        <w:t>ako</w:t>
      </w:r>
      <w:r w:rsidR="00A375BF" w:rsidRPr="002D05E1">
        <w:t xml:space="preserve">n kojeg je Nagodbeno vijeće </w:t>
      </w:r>
      <w:r w:rsidR="00043DD2" w:rsidRPr="002D05E1">
        <w:t>ZG</w:t>
      </w:r>
      <w:r w:rsidR="006C09E4" w:rsidRPr="002D05E1">
        <w:t>10</w:t>
      </w:r>
      <w:r w:rsidR="004B4ED8" w:rsidRPr="002D05E1">
        <w:t xml:space="preserve"> donijelo rješenje, kojim je utvrđeno da su za Plan financijskog i operativnog restrukturiranja glasovali vjerovnici čije tražbine prelaze 2/3 vrijednosti svih utvrđenih tražbina </w:t>
      </w:r>
    </w:p>
    <w:p w:rsidRDefault="00FC43EE" w:rsidP="00224B33" w:rsidR="00FC43EE">
      <w:pPr>
        <w:jc w:val="both"/>
      </w:pPr>
    </w:p>
    <w:p w:rsidRDefault="007249B9" w:rsidP="007249B9" w:rsidR="007249B9" w:rsidRPr="002D05E1">
      <w:pPr>
        <w:widowControl w:val="false"/>
        <w:autoSpaceDE w:val="false"/>
        <w:autoSpaceDN w:val="false"/>
        <w:adjustRightInd w:val="false"/>
        <w:spacing w:after="80"/>
        <w:jc w:val="both"/>
      </w:pPr>
      <w:r w:rsidRPr="002D05E1">
        <w:t>Pravo glasa  imaju vjerovnici čije su tražbine utvrđene i to u Rješenju o utvrđenim tražbinama.</w:t>
      </w:r>
    </w:p>
    <w:p w:rsidRDefault="007249B9" w:rsidP="00224B33" w:rsidR="007249B9" w:rsidRPr="002D05E1">
      <w:pPr>
        <w:jc w:val="both"/>
      </w:pPr>
    </w:p>
    <w:p w:rsidRDefault="004B4ED8" w:rsidP="00224B33" w:rsidR="00C91B7D" w:rsidRPr="002D05E1">
      <w:pPr>
        <w:jc w:val="both"/>
      </w:pPr>
      <w:r w:rsidRPr="002D05E1">
        <w:t>Sud kratko izlaže prijedlog predstečajne nagodbe.</w:t>
      </w:r>
      <w:r w:rsidR="005D5C1D" w:rsidRPr="002D05E1">
        <w:t xml:space="preserve"> </w:t>
      </w:r>
    </w:p>
    <w:p w:rsidRDefault="004B4ED8" w:rsidP="00224B33" w:rsidR="004B4ED8" w:rsidRPr="002D05E1">
      <w:pPr>
        <w:jc w:val="both"/>
      </w:pPr>
      <w:r w:rsidRPr="002D05E1">
        <w:t>Sud poziva dužnika, te svakog vjerovnike koji je prihvatio plan financijskog restrukturiranja  pojedinačno se očitovati pristaju li na sklapanje predstečajne nagodbe.</w:t>
      </w:r>
    </w:p>
    <w:p w:rsidRDefault="004B4ED8" w:rsidP="00224B33" w:rsidR="004B4ED8" w:rsidRPr="002D05E1">
      <w:pPr>
        <w:jc w:val="both"/>
      </w:pPr>
    </w:p>
    <w:p w:rsidRDefault="00DC7416" w:rsidP="00224B33" w:rsidR="004B4ED8" w:rsidRPr="002D05E1">
      <w:pPr>
        <w:jc w:val="both"/>
      </w:pPr>
      <w:r w:rsidRPr="002D05E1">
        <w:t>D</w:t>
      </w:r>
      <w:r w:rsidR="000B652C" w:rsidRPr="002D05E1">
        <w:t>užnik</w:t>
      </w:r>
      <w:r w:rsidR="004B4ED8" w:rsidRPr="002D05E1">
        <w:t xml:space="preserve"> izjavljuje kako</w:t>
      </w:r>
      <w:r w:rsidR="00D84558" w:rsidRPr="002D05E1">
        <w:t xml:space="preserve"> dužnik</w:t>
      </w:r>
      <w:r w:rsidR="004B4ED8" w:rsidRPr="002D05E1">
        <w:t xml:space="preserve"> daje pristanak za sklapanje predstečajne nagodbe. </w:t>
      </w:r>
    </w:p>
    <w:p w:rsidRDefault="00DC7416" w:rsidP="00224B33" w:rsidR="00DC7416" w:rsidRPr="002D05E1">
      <w:pPr>
        <w:jc w:val="both"/>
        <w:rPr>
          <w:color w:val="FF0000"/>
        </w:rPr>
      </w:pPr>
    </w:p>
    <w:p w:rsidRDefault="004B4ED8" w:rsidP="00FC4E85" w:rsidR="00C91B7D" w:rsidRPr="002D05E1">
      <w:pPr>
        <w:jc w:val="both"/>
      </w:pPr>
      <w:r w:rsidRPr="002D05E1">
        <w:t xml:space="preserve">Vjerovnik </w:t>
      </w:r>
      <w:r w:rsidR="006C09E4" w:rsidRPr="002D05E1">
        <w:t>Republika Hrvatska, Ministarstvo financija, Porezna uprava Zagreb</w:t>
      </w:r>
      <w:r w:rsidRPr="002D05E1">
        <w:t>, č</w:t>
      </w:r>
      <w:r w:rsidR="00FC43EE" w:rsidRPr="002D05E1">
        <w:t xml:space="preserve">ija utvrđena tražbina iznosi </w:t>
      </w:r>
      <w:r w:rsidR="009D2799">
        <w:t>302.055,09 kn</w:t>
      </w:r>
      <w:r w:rsidRPr="002D05E1">
        <w:t>, izjavljuje kako daje pristanak za sklapanje predstečajne nagodbe.</w:t>
      </w:r>
    </w:p>
    <w:p w:rsidRDefault="00FC3D40" w:rsidP="00AB18B0" w:rsidR="00FC3D40" w:rsidRPr="002D05E1">
      <w:pPr>
        <w:jc w:val="both"/>
      </w:pPr>
    </w:p>
    <w:p w:rsidRDefault="00AB18B0" w:rsidP="00AB18B0" w:rsidR="00AB18B0" w:rsidRPr="002D05E1">
      <w:pPr>
        <w:jc w:val="both"/>
      </w:pPr>
      <w:r w:rsidRPr="002D05E1">
        <w:t xml:space="preserve">Utvrđuje se da je dužnik dao pristanak za sklapanje predstečajne nagodbe  te vjerovnici čije tražbine iznose </w:t>
      </w:r>
      <w:r w:rsidR="009D2799">
        <w:t>302.055,09 kn</w:t>
      </w:r>
      <w:r w:rsidRPr="002D05E1">
        <w:t xml:space="preserve">, što </w:t>
      </w:r>
      <w:r w:rsidRPr="009D2799">
        <w:t xml:space="preserve">predstavlja </w:t>
      </w:r>
      <w:r w:rsidR="009D2799" w:rsidRPr="009D2799">
        <w:t>91,74</w:t>
      </w:r>
      <w:r w:rsidRPr="009D2799">
        <w:t xml:space="preserve">% ili </w:t>
      </w:r>
      <w:r w:rsidRPr="002D05E1">
        <w:t>više od 2/3 vrijednosti ukupno utvrđenih tražbina</w:t>
      </w:r>
      <w:r w:rsidR="00D84558" w:rsidRPr="002D05E1">
        <w:t xml:space="preserve"> s pravom glasa</w:t>
      </w:r>
      <w:r w:rsidRPr="002D05E1">
        <w:t>.</w:t>
      </w:r>
    </w:p>
    <w:p w:rsidRDefault="004B4ED8" w:rsidP="004B4ED8" w:rsidR="004B4ED8" w:rsidRPr="002D05E1"/>
    <w:p w:rsidRDefault="007249B9" w:rsidP="007249B9" w:rsidR="007249B9" w:rsidRPr="002D05E1">
      <w:pPr>
        <w:widowControl w:val="false"/>
        <w:autoSpaceDE w:val="false"/>
        <w:autoSpaceDN w:val="false"/>
        <w:adjustRightInd w:val="false"/>
        <w:spacing w:after="80"/>
        <w:jc w:val="both"/>
      </w:pPr>
      <w:r w:rsidRPr="002D05E1">
        <w:t xml:space="preserve">Sud utvrđuje kako su ispunjeni formalni uvjeti za sukladno Zakonu o financijskom poslovanju i predstečajnoj nagodbi da se u izvanparničnom postupku usvoji predstečajna nagodba. Naime određeno je da će sud rješenjem odobriti sklapanje predstečajne nagodbe ako su na ročištu za sklapanje predstečajne nagodbe svoj pristanak dali dužnik i vjerovnici čije tražbine čine potrebnu većinu, te ako utvrdi, da je sadržaj predložene nagodbe u skladu s općim pravilima o sudskoj nagodbi, te da je njezin sadržaj u bitnim sastojcima odgovarajući prihvaćenom planu financijskog i operativnog restrukturiranja dužnika. Stoga sud donosi </w:t>
      </w:r>
    </w:p>
    <w:p w:rsidRDefault="00A76A65" w:rsidP="004B4ED8" w:rsidR="00A76A65" w:rsidRPr="002D05E1"/>
    <w:p w:rsidRDefault="00A76A65" w:rsidP="004B4ED8" w:rsidR="00A76A65" w:rsidRPr="002D05E1"/>
    <w:p w:rsidRDefault="00801FFD" w:rsidP="00801FFD" w:rsidR="00801FFD" w:rsidRPr="002D05E1">
      <w:pPr>
        <w:jc w:val="center"/>
      </w:pPr>
      <w:r w:rsidRPr="002D05E1">
        <w:t xml:space="preserve">U   I M E  R E P U B L I K E  H R V A T S K E </w:t>
      </w:r>
    </w:p>
    <w:p w:rsidRDefault="004B4ED8" w:rsidP="004B4ED8" w:rsidR="004B4ED8" w:rsidRPr="002D05E1"/>
    <w:p w:rsidRDefault="004B4ED8" w:rsidP="00224B33" w:rsidR="004B4ED8" w:rsidRPr="002D05E1">
      <w:pPr>
        <w:jc w:val="center"/>
      </w:pPr>
      <w:r w:rsidRPr="002D05E1">
        <w:t>R</w:t>
      </w:r>
      <w:r w:rsidR="009A2D87" w:rsidRPr="002D05E1">
        <w:t xml:space="preserve"> </w:t>
      </w:r>
      <w:r w:rsidRPr="002D05E1">
        <w:t>J</w:t>
      </w:r>
      <w:r w:rsidR="009A2D87" w:rsidRPr="002D05E1">
        <w:t xml:space="preserve"> </w:t>
      </w:r>
      <w:r w:rsidRPr="002D05E1">
        <w:t>E</w:t>
      </w:r>
      <w:r w:rsidR="009A2D87" w:rsidRPr="002D05E1">
        <w:t xml:space="preserve"> </w:t>
      </w:r>
      <w:r w:rsidRPr="002D05E1">
        <w:t>Š</w:t>
      </w:r>
      <w:r w:rsidR="009A2D87" w:rsidRPr="002D05E1">
        <w:t xml:space="preserve"> </w:t>
      </w:r>
      <w:r w:rsidRPr="002D05E1">
        <w:t>E</w:t>
      </w:r>
      <w:r w:rsidR="009A2D87" w:rsidRPr="002D05E1">
        <w:t xml:space="preserve"> </w:t>
      </w:r>
      <w:r w:rsidRPr="002D05E1">
        <w:t>NJ</w:t>
      </w:r>
      <w:r w:rsidR="009A2D87" w:rsidRPr="002D05E1">
        <w:t xml:space="preserve"> </w:t>
      </w:r>
      <w:r w:rsidRPr="002D05E1">
        <w:t>E</w:t>
      </w:r>
    </w:p>
    <w:p w:rsidRDefault="004B4ED8" w:rsidP="004B4ED8" w:rsidR="004B4ED8" w:rsidRPr="002D05E1"/>
    <w:p w:rsidRDefault="004B4ED8" w:rsidP="000171A3" w:rsidR="004B4ED8" w:rsidRPr="002D05E1">
      <w:pPr>
        <w:ind w:firstLine="708"/>
        <w:jc w:val="both"/>
      </w:pPr>
      <w:r w:rsidRPr="002D05E1">
        <w:t xml:space="preserve">Odobrava se sklapanje </w:t>
      </w:r>
      <w:r w:rsidR="000171A3" w:rsidRPr="002D05E1">
        <w:t xml:space="preserve">predstečajne nagodbe u postupku nad dužnikom </w:t>
      </w:r>
      <w:r w:rsidR="002D05E1" w:rsidRPr="002D05E1">
        <w:t>EAG CENTAR PROIZVODI d.o.o. za usluge, OIB: 20772400406, Zagreb (Grad Zagreb), Ulica grada Vukovara 269/D</w:t>
      </w:r>
      <w:r w:rsidR="00FC4E85" w:rsidRPr="002D05E1">
        <w:t>.</w:t>
      </w:r>
    </w:p>
    <w:p w:rsidRDefault="000171A3" w:rsidP="000171A3" w:rsidR="000171A3" w:rsidRPr="002D05E1">
      <w:pPr>
        <w:ind w:firstLine="708"/>
      </w:pPr>
    </w:p>
    <w:p w:rsidRDefault="000171A3" w:rsidP="000171A3" w:rsidR="000171A3" w:rsidRPr="002D05E1">
      <w:pPr>
        <w:jc w:val="center"/>
      </w:pPr>
      <w:r w:rsidRPr="002D05E1">
        <w:lastRenderedPageBreak/>
        <w:t>Obrazloženje</w:t>
      </w:r>
    </w:p>
    <w:p w:rsidRDefault="000171A3" w:rsidP="000171A3" w:rsidR="000171A3" w:rsidRPr="002D05E1"/>
    <w:p w:rsidRDefault="00AE5CD7" w:rsidP="00AE5CD7" w:rsidR="000171A3" w:rsidRPr="002D05E1">
      <w:pPr>
        <w:ind w:firstLine="708"/>
        <w:jc w:val="both"/>
      </w:pPr>
      <w:r w:rsidRPr="002D05E1">
        <w:t xml:space="preserve">Dužnik </w:t>
      </w:r>
      <w:r w:rsidR="002D05E1" w:rsidRPr="002D05E1">
        <w:t>EAG CENTAR PROIZVODI d.o.o. za usluge, OIB: 20772400406, Zagreb (Grad Zagreb), Ulica grada Vukovara 269/D</w:t>
      </w:r>
      <w:r w:rsidRPr="002D05E1">
        <w:t>, podnio</w:t>
      </w:r>
      <w:r w:rsidR="000171A3" w:rsidRPr="002D05E1">
        <w:t xml:space="preserve"> je na temelju odredbe čl. </w:t>
      </w:r>
      <w:smartTag w:element="metricconverter" w:uri="urn:schemas-microsoft-com:office:smarttags">
        <w:smartTagPr>
          <w:attr w:val="66. st" w:name="ProductID"/>
        </w:smartTagPr>
        <w:r w:rsidR="000171A3" w:rsidRPr="002D05E1">
          <w:t>66. st</w:t>
        </w:r>
      </w:smartTag>
      <w:r w:rsidR="000171A3" w:rsidRPr="002D05E1">
        <w:t>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2D05E1">
      <w:pPr>
        <w:jc w:val="both"/>
      </w:pPr>
    </w:p>
    <w:p w:rsidRDefault="000171A3" w:rsidP="00AE5CD7" w:rsidR="000171A3" w:rsidRPr="00A27DAC">
      <w:pPr>
        <w:ind w:firstLine="708"/>
        <w:jc w:val="both"/>
      </w:pPr>
      <w:r w:rsidRPr="002D05E1">
        <w:t>Sud je na temelju dostavljenih isprava i provjerom podataka na web-stranici Fine utvrdio da su ispunjene pretpostavke za određivanje ročišta radi sklapanja predstečajne nagodbe, a oglas s pozivom na ročište</w:t>
      </w:r>
      <w:r w:rsidR="000B652C" w:rsidRPr="002D05E1">
        <w:t xml:space="preserve"> objavljen je na</w:t>
      </w:r>
      <w:r w:rsidR="00AE5CD7" w:rsidRPr="002D05E1">
        <w:t xml:space="preserve"> mrežnoj stranici e-oglasna ploča </w:t>
      </w:r>
      <w:r w:rsidR="00AE5CD7" w:rsidRPr="00A27DAC">
        <w:t>Trgovačkog</w:t>
      </w:r>
      <w:r w:rsidR="000B652C" w:rsidRPr="00A27DAC">
        <w:t xml:space="preserve"> suda</w:t>
      </w:r>
      <w:r w:rsidR="00AE5CD7" w:rsidRPr="00A27DAC">
        <w:t xml:space="preserve"> u Zagrebu</w:t>
      </w:r>
      <w:r w:rsidR="000B652C" w:rsidRPr="00A27DAC">
        <w:t xml:space="preserve"> </w:t>
      </w:r>
      <w:r w:rsidR="00FC4E85" w:rsidRPr="00A27DAC">
        <w:t xml:space="preserve">od </w:t>
      </w:r>
      <w:r w:rsidR="00A27DAC" w:rsidRPr="00A27DAC">
        <w:t>8</w:t>
      </w:r>
      <w:r w:rsidR="00E34585" w:rsidRPr="00A27DAC">
        <w:t>. lipnja</w:t>
      </w:r>
      <w:r w:rsidR="00AB18B0" w:rsidRPr="00A27DAC">
        <w:t xml:space="preserve"> </w:t>
      </w:r>
      <w:r w:rsidR="00AE5CD7" w:rsidRPr="00A27DAC">
        <w:t>201</w:t>
      </w:r>
      <w:r w:rsidR="00A27DAC" w:rsidRPr="00A27DAC">
        <w:t>7</w:t>
      </w:r>
      <w:r w:rsidR="00AB18B0" w:rsidRPr="00A27DAC">
        <w:t>.</w:t>
      </w:r>
      <w:r w:rsidR="00FC4E85" w:rsidRPr="00A27DAC">
        <w:t xml:space="preserve"> i na web st</w:t>
      </w:r>
      <w:r w:rsidR="00EA1278" w:rsidRPr="00A27DAC">
        <w:t>r</w:t>
      </w:r>
      <w:r w:rsidR="00A375BF" w:rsidRPr="00A27DAC">
        <w:t xml:space="preserve">anici Financijske agencije od </w:t>
      </w:r>
      <w:r w:rsidR="00E34585" w:rsidRPr="00A27DAC">
        <w:t>16. lipnja</w:t>
      </w:r>
      <w:r w:rsidR="00AE5CD7" w:rsidRPr="00A27DAC">
        <w:t xml:space="preserve"> 201</w:t>
      </w:r>
      <w:r w:rsidR="00A27DAC" w:rsidRPr="00A27DAC">
        <w:t>7</w:t>
      </w:r>
      <w:r w:rsidR="00E34585" w:rsidRPr="00A27DAC">
        <w:t xml:space="preserve">. </w:t>
      </w:r>
    </w:p>
    <w:p w:rsidRDefault="000171A3" w:rsidP="000171A3" w:rsidR="000171A3" w:rsidRPr="00A27DAC">
      <w:pPr>
        <w:jc w:val="both"/>
      </w:pPr>
    </w:p>
    <w:p w:rsidRDefault="000171A3" w:rsidP="00D22023" w:rsidR="000171A3" w:rsidRPr="002D05E1">
      <w:pPr>
        <w:ind w:firstLine="708"/>
        <w:jc w:val="both"/>
      </w:pPr>
      <w:r w:rsidRPr="002D05E1">
        <w:t xml:space="preserve">Na ročištu za sklapanje predstečajne nagodbe </w:t>
      </w:r>
      <w:r w:rsidRPr="00A27DAC">
        <w:t xml:space="preserve">održanom </w:t>
      </w:r>
      <w:r w:rsidR="00E34585" w:rsidRPr="00A27DAC">
        <w:t>12. srpnja</w:t>
      </w:r>
      <w:r w:rsidR="00D22023" w:rsidRPr="00A27DAC">
        <w:t xml:space="preserve"> 201</w:t>
      </w:r>
      <w:r w:rsidR="002D05E1" w:rsidRPr="00A27DAC">
        <w:t>7</w:t>
      </w:r>
      <w:r w:rsidRPr="00A27DAC">
        <w:t xml:space="preserve">., </w:t>
      </w:r>
      <w:r w:rsidRPr="002D05E1">
        <w:t xml:space="preserve">pristanak za sklapanje predstečajne nagodbe dali su dužnik i vjerovnici čije tražbine iznose </w:t>
      </w:r>
      <w:r w:rsidR="00A27DAC">
        <w:t>302.055,09 kn</w:t>
      </w:r>
      <w:r w:rsidRPr="002D05E1">
        <w:t xml:space="preserve">, što predstavlja </w:t>
      </w:r>
      <w:r w:rsidR="009D2799" w:rsidRPr="009D2799">
        <w:t>91,74</w:t>
      </w:r>
      <w:r w:rsidRPr="009D2799">
        <w:t xml:space="preserve"> % </w:t>
      </w:r>
      <w:r w:rsidRPr="002D05E1">
        <w:t xml:space="preserve">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2D05E1">
          <w:t>66. st</w:t>
        </w:r>
      </w:smartTag>
      <w:r w:rsidRPr="002D05E1">
        <w:t>. 7. u vezi s čl. 63. ZFPPN-a. Slijedom navedenog, sud je riješio kao u izreci ovog rješenja.</w:t>
      </w:r>
    </w:p>
    <w:p w:rsidRDefault="000171A3" w:rsidP="000171A3" w:rsidR="000171A3" w:rsidRPr="002D05E1"/>
    <w:p w:rsidRDefault="009A2D87" w:rsidP="000171A3" w:rsidR="009A2D87" w:rsidRPr="002D05E1"/>
    <w:p w:rsidRDefault="009A2D87" w:rsidP="009A2D87" w:rsidR="009A2D87" w:rsidRPr="002D05E1">
      <w:pPr>
        <w:jc w:val="right"/>
      </w:pP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  <w:t>Sudac:</w:t>
      </w:r>
    </w:p>
    <w:p w:rsidRDefault="009A2D87" w:rsidP="009A2D87" w:rsidR="009A2D87" w:rsidRPr="002D05E1">
      <w:pPr>
        <w:jc w:val="right"/>
      </w:pP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</w:r>
      <w:r w:rsidRPr="002D05E1">
        <w:tab/>
        <w:t>Nikolina Dorić Hadžisejdić</w:t>
      </w:r>
    </w:p>
    <w:p w:rsidRDefault="009A2D87" w:rsidP="000171A3" w:rsidR="009A2D87" w:rsidRPr="002D05E1"/>
    <w:p w:rsidRDefault="009A2D87" w:rsidP="000171A3" w:rsidR="009A2D87" w:rsidRPr="002D05E1"/>
    <w:p w:rsidRDefault="000171A3" w:rsidP="000171A3" w:rsidR="000171A3" w:rsidRPr="002D05E1">
      <w:pPr>
        <w:jc w:val="both"/>
      </w:pPr>
      <w:r w:rsidRPr="002D05E1">
        <w:t xml:space="preserve">UPUTA O PRAVNOM LIJEKU: </w:t>
      </w:r>
    </w:p>
    <w:p w:rsidRDefault="000171A3" w:rsidP="000171A3" w:rsidR="000171A3" w:rsidRPr="002D05E1">
      <w:pPr>
        <w:jc w:val="both"/>
      </w:pPr>
      <w:r w:rsidRPr="002D05E1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 w:rsidRPr="002D05E1">
      <w:pPr>
        <w:ind w:firstLine="708"/>
        <w:jc w:val="center"/>
      </w:pPr>
    </w:p>
    <w:p w:rsidRDefault="00AE4548" w:rsidP="000171A3" w:rsidR="00AE4548" w:rsidRPr="002D05E1">
      <w:pPr>
        <w:ind w:firstLine="708"/>
        <w:jc w:val="center"/>
      </w:pPr>
    </w:p>
    <w:p w:rsidRDefault="00AE4548" w:rsidP="00A76A65" w:rsidR="00AE4548" w:rsidRPr="002D05E1"/>
    <w:p w:rsidRDefault="000171A3" w:rsidP="00480963" w:rsidR="000171A3" w:rsidRPr="002D05E1">
      <w:pPr>
        <w:jc w:val="both"/>
      </w:pPr>
      <w:r w:rsidRPr="002D05E1">
        <w:t>Nakon što je sud nazočnim javno objavio rješenje kojim se dopušta sklapanje predstečajne nagodbe s</w:t>
      </w:r>
      <w:r w:rsidR="002D05E1" w:rsidRPr="002D05E1">
        <w:t>tranke pristupaju potpisivanju</w:t>
      </w:r>
    </w:p>
    <w:p w:rsidRDefault="004B4ED8" w:rsidP="004B4ED8" w:rsidR="004B4ED8" w:rsidRPr="002D05E1"/>
    <w:p w:rsidRDefault="004B4ED8" w:rsidP="00224B33" w:rsidR="004B4ED8" w:rsidRPr="002D05E1">
      <w:pPr>
        <w:jc w:val="center"/>
      </w:pPr>
      <w:r w:rsidRPr="002D05E1">
        <w:t>PREDSTEČAJNE NAGODBE</w:t>
      </w:r>
    </w:p>
    <w:p w:rsidRDefault="002D05E1" w:rsidP="002D05E1" w:rsidR="002D05E1" w:rsidRPr="002D05E1">
      <w:pPr>
        <w:spacing w:after="120"/>
      </w:pPr>
    </w:p>
    <w:p w:rsidRDefault="002D05E1" w:rsidP="002D05E1" w:rsidR="002D05E1" w:rsidRPr="002D05E1">
      <w:pPr>
        <w:spacing w:after="120"/>
      </w:pPr>
      <w:r w:rsidRPr="002D05E1">
        <w:t>Postupkom predstečajne nagodbe po skraćenom postupku koji je vođen u FINA – Zagreb, Nagodbeno vijeće ZG10, (u daljnjem tekstu: Postupak) utvrđen je usklađeni prijedlog predstečajne nagodbe.</w:t>
      </w:r>
    </w:p>
    <w:p w:rsidRDefault="002D05E1" w:rsidP="002D05E1" w:rsidR="002D05E1" w:rsidRPr="002D05E1">
      <w:pPr>
        <w:pStyle w:val="Naslov2"/>
        <w:spacing w:after="360"/>
        <w:ind w:firstLine="0"/>
        <w:rPr>
          <w:rFonts w:hAnsi="Times New Roman" w:ascii="Times New Roman"/>
          <w:b w:val="false"/>
          <w:sz w:val="24"/>
          <w:szCs w:val="24"/>
        </w:rPr>
      </w:pPr>
      <w:r w:rsidRPr="002D05E1">
        <w:rPr>
          <w:rFonts w:hAnsi="Times New Roman" w:ascii="Times New Roman"/>
          <w:b w:val="false"/>
          <w:sz w:val="24"/>
          <w:szCs w:val="24"/>
        </w:rPr>
        <w:t>Popis vjerovnika sa naznakom utvrđenih i smanjenih iznosa njihovih tražbina</w:t>
      </w:r>
    </w:p>
    <w:p w:rsidRDefault="00F84D4D" w:rsidP="00F84D4D" w:rsidR="00F84D4D" w:rsidRPr="002D05E1">
      <w:pPr>
        <w:pStyle w:val="Default"/>
        <w:rPr>
          <w:rFonts w:cs="Times New Roman" w:hAnsi="Times New Roman" w:ascii="Times New Roman"/>
        </w:rPr>
      </w:pPr>
    </w:p>
    <w:p w:rsidRDefault="002D05E1" w:rsidP="002D05E1" w:rsidR="002D05E1" w:rsidRPr="002D05E1">
      <w:pPr>
        <w:pStyle w:val="Naslov2"/>
        <w:spacing w:after="360"/>
        <w:ind w:firstLine="0"/>
        <w:rPr>
          <w:rFonts w:hAnsi="Times New Roman" w:ascii="Times New Roman"/>
          <w:b w:val="false"/>
          <w:sz w:val="24"/>
          <w:szCs w:val="24"/>
        </w:rPr>
      </w:pPr>
      <w:r w:rsidRPr="002D05E1">
        <w:rPr>
          <w:rFonts w:hAnsi="Times New Roman" w:ascii="Times New Roman"/>
          <w:b w:val="false"/>
          <w:sz w:val="24"/>
          <w:szCs w:val="24"/>
        </w:rPr>
        <w:t>Postupkom je utvrđen popis vjerovnika čije tražbine nisu osporene kako slijedi:</w:t>
      </w:r>
    </w:p>
    <w:tbl>
      <w:tblPr>
        <w:tblW w:type="dxa" w:w="894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2410"/>
        <w:gridCol w:w="2268"/>
        <w:gridCol w:w="1843"/>
        <w:gridCol w:w="1843"/>
      </w:tblGrid>
      <w:tr w:rsidTr="00E76003" w:rsidR="002D05E1" w:rsidRPr="002D05E1">
        <w:trPr>
          <w:trHeight w:val="51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05E1" w:rsidP="00E76003" w:rsidR="002D05E1" w:rsidRPr="002D05E1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05E1" w:rsidP="00E76003" w:rsidR="002D05E1" w:rsidRPr="002D05E1">
            <w:pPr>
              <w:jc w:val="center"/>
              <w:rPr>
                <w:iCs/>
                <w:color w:val="000000"/>
              </w:rPr>
            </w:pPr>
            <w:r w:rsidRPr="002D05E1">
              <w:rPr>
                <w:iCs/>
                <w:color w:val="000000"/>
              </w:rPr>
              <w:t>OIB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iCs/>
                <w:color w:val="000000"/>
              </w:rPr>
            </w:pPr>
            <w:r w:rsidRPr="002D05E1">
              <w:rPr>
                <w:iCs/>
                <w:color w:val="000000"/>
              </w:rPr>
              <w:t>Naziv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iCs/>
                <w:color w:val="000000"/>
              </w:rPr>
            </w:pPr>
            <w:r w:rsidRPr="002D05E1">
              <w:rPr>
                <w:iCs/>
                <w:color w:val="000000"/>
              </w:rPr>
              <w:t>Iznos utvrđene tražbine (Kn):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05E1" w:rsidP="00E76003" w:rsidR="002D05E1" w:rsidRPr="002D05E1">
            <w:pPr>
              <w:jc w:val="center"/>
              <w:rPr>
                <w:iCs/>
                <w:color w:val="000000"/>
              </w:rPr>
            </w:pPr>
            <w:r w:rsidRPr="002D05E1">
              <w:rPr>
                <w:iCs/>
                <w:color w:val="000000"/>
              </w:rPr>
              <w:t>Iznos smanjene tražbine (Kn):</w:t>
            </w:r>
          </w:p>
        </w:tc>
      </w:tr>
      <w:tr w:rsidTr="00E76003" w:rsidR="009D2799" w:rsidRPr="009D2799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1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18683136187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Porezna uprava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D2799" w:rsidP="00E76003" w:rsidR="002D05E1" w:rsidRPr="009D2799">
            <w:pPr>
              <w:jc w:val="right"/>
            </w:pPr>
            <w:r w:rsidRPr="009D2799">
              <w:rPr>
                <w:bCs/>
              </w:rPr>
              <w:t>302.055,09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2799" w:rsidP="00E76003" w:rsidR="002D05E1" w:rsidRPr="009D2799">
            <w:pPr>
              <w:jc w:val="right"/>
            </w:pPr>
            <w:r w:rsidRPr="009D2799">
              <w:rPr>
                <w:bCs/>
              </w:rPr>
              <w:t>302.055,09</w:t>
            </w:r>
          </w:p>
        </w:tc>
      </w:tr>
      <w:tr w:rsidTr="00E76003" w:rsidR="009D2799" w:rsidRPr="009D2799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2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FINA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9D2799">
            <w:pPr>
              <w:jc w:val="right"/>
            </w:pPr>
            <w:r w:rsidRPr="009D2799">
              <w:rPr>
                <w:bCs/>
              </w:rPr>
              <w:t>253,59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9D2799">
            <w:pPr>
              <w:jc w:val="right"/>
            </w:pPr>
            <w:r w:rsidRPr="009D2799">
              <w:rPr>
                <w:bCs/>
              </w:rPr>
              <w:t>253,59</w:t>
            </w:r>
          </w:p>
        </w:tc>
      </w:tr>
      <w:tr w:rsidTr="00E76003" w:rsidR="00B602E3" w:rsidRPr="00B602E3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lastRenderedPageBreak/>
              <w:t>3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Hrvatski Telekom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3.517,98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602E3" w:rsidP="00E76003" w:rsidR="002D05E1" w:rsidRPr="00B602E3">
            <w:pPr>
              <w:jc w:val="right"/>
            </w:pPr>
            <w:r w:rsidRPr="00B602E3">
              <w:rPr>
                <w:bCs/>
              </w:rPr>
              <w:t>3.517,98</w:t>
            </w:r>
          </w:p>
        </w:tc>
      </w:tr>
      <w:tr w:rsidTr="00E76003" w:rsidR="002D05E1" w:rsidRPr="002D05E1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10840749604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Generali Osiguranje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6.499,70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6.499,70</w:t>
            </w:r>
          </w:p>
        </w:tc>
      </w:tr>
      <w:tr w:rsidTr="00E76003" w:rsidR="002D05E1" w:rsidRPr="002D05E1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5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74364571096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Gradska Plinara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4.093,30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4.093,30</w:t>
            </w:r>
          </w:p>
        </w:tc>
      </w:tr>
      <w:tr w:rsidTr="00E76003" w:rsidR="002D05E1" w:rsidRPr="002D05E1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6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HRT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814,26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814,26</w:t>
            </w:r>
          </w:p>
        </w:tc>
      </w:tr>
      <w:tr w:rsidTr="00E76003" w:rsidR="002D05E1" w:rsidRPr="002D05E1">
        <w:trPr>
          <w:trHeight w:val="6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7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 xml:space="preserve">Grad Zagreb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8.848,56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8.848,56</w:t>
            </w:r>
          </w:p>
        </w:tc>
      </w:tr>
      <w:tr w:rsidTr="00E76003" w:rsidR="002D05E1" w:rsidRPr="002D05E1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8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Hrvatske vode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1.644,43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1.644,43</w:t>
            </w:r>
          </w:p>
        </w:tc>
      </w:tr>
      <w:tr w:rsidTr="00E76003" w:rsidR="002D05E1" w:rsidRPr="002D05E1">
        <w:trPr>
          <w:trHeight w:val="49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center"/>
              <w:rPr>
                <w:color w:val="000000"/>
              </w:rPr>
            </w:pPr>
            <w:r w:rsidRPr="002D05E1">
              <w:rPr>
                <w:color w:val="000000"/>
              </w:rPr>
              <w:t>9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ZG Holding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1.518,85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bCs/>
                <w:color w:val="000000"/>
              </w:rPr>
              <w:t>1.518,85</w:t>
            </w:r>
          </w:p>
        </w:tc>
      </w:tr>
      <w:tr w:rsidTr="00E76003" w:rsidR="002D05E1" w:rsidRPr="002D05E1">
        <w:trPr>
          <w:trHeight w:val="499"/>
        </w:trPr>
        <w:tc>
          <w:tcPr>
            <w:tcW w:type="dxa" w:w="52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05E1" w:rsidP="00E76003" w:rsidR="002D05E1" w:rsidRPr="002D05E1">
            <w:pPr>
              <w:jc w:val="right"/>
              <w:rPr>
                <w:color w:val="000000"/>
              </w:rPr>
            </w:pPr>
            <w:r w:rsidRPr="002D05E1">
              <w:rPr>
                <w:color w:val="000000"/>
              </w:rPr>
              <w:t>Ukupno (Kn):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329F3" w:rsidP="00E76003" w:rsidR="002D05E1" w:rsidRPr="00A27DAC">
            <w:pPr>
              <w:jc w:val="right"/>
              <w:rPr>
                <w:b/>
                <w:color w:val="FF0000"/>
              </w:rPr>
            </w:pPr>
            <w:r w:rsidRPr="00F329F3">
              <w:rPr>
                <w:b/>
              </w:rPr>
              <w:t>329.245,76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329F3" w:rsidP="00E76003" w:rsidR="002D05E1" w:rsidRPr="00A27DAC">
            <w:pPr>
              <w:jc w:val="right"/>
              <w:rPr>
                <w:b/>
                <w:bCs/>
                <w:color w:val="FF0000"/>
              </w:rPr>
            </w:pPr>
            <w:r w:rsidRPr="00B602E3">
              <w:rPr>
                <w:b/>
                <w:bCs/>
              </w:rPr>
              <w:t>329.245,76</w:t>
            </w:r>
          </w:p>
        </w:tc>
      </w:tr>
    </w:tbl>
    <w:p w:rsidRDefault="00A065F3" w:rsidP="00A065F3" w:rsidR="00A065F3" w:rsidRPr="002D05E1">
      <w:pPr>
        <w:pStyle w:val="Default"/>
        <w:rPr>
          <w:rFonts w:cs="Times New Roman" w:hAnsi="Times New Roman" w:ascii="Times New Roman"/>
        </w:rPr>
      </w:pPr>
    </w:p>
    <w:p w:rsidRDefault="00F84D4D" w:rsidP="00F84D4D" w:rsidR="00F84D4D" w:rsidRPr="002D05E1">
      <w:pPr>
        <w:pStyle w:val="Default"/>
        <w:rPr>
          <w:rFonts w:cs="Times New Roman" w:hAnsi="Times New Roman" w:ascii="Times New Roman"/>
        </w:rPr>
      </w:pPr>
    </w:p>
    <w:p w:rsidRDefault="002D05E1" w:rsidP="002D05E1" w:rsidR="002D05E1" w:rsidRPr="002D05E1">
      <w:pPr>
        <w:spacing w:after="120"/>
        <w:jc w:val="both"/>
      </w:pPr>
      <w:r w:rsidRPr="002D05E1">
        <w:t>Popis vjerovnika koji imaju pravo odvojenog namirenja</w:t>
      </w:r>
    </w:p>
    <w:p w:rsidRDefault="002D05E1" w:rsidP="002D05E1" w:rsidR="002D05E1" w:rsidRPr="002D05E1">
      <w:pPr>
        <w:spacing w:after="120"/>
        <w:jc w:val="both"/>
      </w:pPr>
      <w:r w:rsidRPr="002D05E1">
        <w:t>Postupkom je utvrđeno da nema vjerovnike koji imaju pravo odvojenog namirenja.</w:t>
      </w:r>
    </w:p>
    <w:p w:rsidRDefault="002D05E1" w:rsidP="002D05E1" w:rsidR="002D05E1" w:rsidRPr="002D05E1">
      <w:pPr>
        <w:jc w:val="both"/>
      </w:pPr>
    </w:p>
    <w:p w:rsidRDefault="002D05E1" w:rsidP="002D05E1" w:rsidR="002D05E1" w:rsidRPr="002D05E1">
      <w:pPr>
        <w:jc w:val="both"/>
      </w:pPr>
      <w:r w:rsidRPr="002D05E1">
        <w:t>Nacrt sklopljenje predstečajne nagodbe i plan restrukturiranja</w:t>
      </w:r>
    </w:p>
    <w:p w:rsidRDefault="002D05E1" w:rsidP="002D05E1" w:rsidR="002D05E1" w:rsidRPr="002D05E1">
      <w:pPr>
        <w:spacing w:after="120"/>
        <w:jc w:val="both"/>
      </w:pPr>
      <w:r w:rsidRPr="002D05E1">
        <w:t>Postupkom je utvrđen slijedeći plan financijskog restrukturiranja i nacrt predstečajne nagodbe:</w:t>
      </w:r>
    </w:p>
    <w:p w:rsidRDefault="002D05E1" w:rsidP="002D05E1" w:rsidR="002D05E1" w:rsidRPr="002D05E1">
      <w:pPr>
        <w:spacing w:after="120"/>
        <w:jc w:val="both"/>
      </w:pPr>
      <w:r w:rsidRPr="002D05E1">
        <w:t xml:space="preserve">Vjerovnik iz prve grupe – MF Poreznu upravu u iznosu: </w:t>
      </w:r>
      <w:r w:rsidR="00F329F3" w:rsidRPr="009D2799">
        <w:rPr>
          <w:bCs/>
        </w:rPr>
        <w:t>302.055,09</w:t>
      </w:r>
      <w:r w:rsidR="00F329F3">
        <w:rPr>
          <w:bCs/>
        </w:rPr>
        <w:t xml:space="preserve"> </w:t>
      </w:r>
      <w:r w:rsidRPr="002D05E1">
        <w:t>Kn isplatit ćemo nakon otpisa kamata u 36 jednakih mjesečnih rata uz 4,5% kamate godišnje.</w:t>
      </w:r>
    </w:p>
    <w:p w:rsidRDefault="002D05E1" w:rsidP="002D05E1" w:rsidR="002D05E1" w:rsidRPr="002D05E1">
      <w:pPr>
        <w:spacing w:after="120"/>
        <w:jc w:val="both"/>
      </w:pPr>
      <w:r w:rsidRPr="002D05E1">
        <w:t>Početak isplata: 30 dana od dana prihvaćanja nagodbe pred Trgovačkim sudom</w:t>
      </w:r>
    </w:p>
    <w:p w:rsidRDefault="002D05E1" w:rsidP="002D05E1" w:rsidR="002D05E1" w:rsidRPr="002D05E1">
      <w:pPr>
        <w:spacing w:after="120"/>
        <w:jc w:val="both"/>
      </w:pPr>
      <w:r w:rsidRPr="002D05E1">
        <w:t>Tablično, iznosi i datumi uplata bili bi: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85"/>
        <w:gridCol w:w="3827"/>
        <w:gridCol w:w="2694"/>
      </w:tblGrid>
      <w:tr w:rsidTr="00E76003" w:rsidR="002D05E1" w:rsidRPr="002D05E1">
        <w:tc>
          <w:tcPr>
            <w:tcW w:type="dxa" w:w="3085"/>
            <w:tcBorders>
              <w:bottom w:space="0" w:sz="4" w:color="auto" w:val="double"/>
              <w:right w:space="0" w:sz="4" w:color="auto" w:val="single"/>
            </w:tcBorders>
          </w:tcPr>
          <w:p w:rsidRDefault="002D05E1" w:rsidP="00E76003" w:rsidR="002D05E1" w:rsidRPr="002D05E1">
            <w:pPr>
              <w:spacing w:after="120"/>
            </w:pPr>
            <w:r w:rsidRPr="002D05E1">
              <w:t>Vjerovnik</w:t>
            </w:r>
          </w:p>
        </w:tc>
        <w:tc>
          <w:tcPr>
            <w:tcW w:type="dxa" w:w="3827"/>
            <w:tcBorders>
              <w:bottom w:space="0" w:sz="4" w:color="auto" w:val="double"/>
              <w:right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Datum</w:t>
            </w:r>
          </w:p>
        </w:tc>
        <w:tc>
          <w:tcPr>
            <w:tcW w:type="dxa" w:w="2694"/>
            <w:tcBorders>
              <w:left w:space="0" w:sz="4" w:color="auto" w:val="single"/>
              <w:bottom w:space="0" w:sz="4" w:color="auto" w:val="doub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Iznos uplate</w:t>
            </w:r>
          </w:p>
        </w:tc>
      </w:tr>
      <w:tr w:rsidTr="00E76003" w:rsidR="002D05E1" w:rsidRPr="002D05E1">
        <w:tc>
          <w:tcPr>
            <w:tcW w:type="dxa" w:w="3085"/>
            <w:tcBorders>
              <w:top w:space="0" w:sz="4" w:color="auto" w:val="double"/>
            </w:tcBorders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tcBorders>
              <w:top w:space="0" w:sz="4" w:color="auto" w:val="doub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694"/>
            <w:tcBorders>
              <w:top w:space="0" w:sz="4" w:color="auto" w:val="double"/>
            </w:tcBorders>
            <w:shd w:fill="auto" w:color="auto" w:val="clear"/>
          </w:tcPr>
          <w:p w:rsidRDefault="00F329F3" w:rsidP="00F329F3" w:rsidR="002D05E1" w:rsidRPr="002D05E1">
            <w:pPr>
              <w:spacing w:after="120"/>
            </w:pPr>
            <w:r w:rsidRPr="00F329F3">
              <w:t>8.390,41</w:t>
            </w:r>
            <w:r w:rsidR="002D05E1" w:rsidRPr="00F329F3">
              <w:t xml:space="preserve"> </w:t>
            </w:r>
            <w:r w:rsidR="002D05E1" w:rsidRPr="002D05E1">
              <w:t>Kn</w:t>
            </w:r>
            <w:r w:rsidR="00A27DAC">
              <w:t xml:space="preserve"> 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120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150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180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210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240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270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330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360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390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lastRenderedPageBreak/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420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450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480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510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540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570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630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660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690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720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750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780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810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840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870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930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960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990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B602E3" w:rsidP="00E76003" w:rsidR="002D05E1" w:rsidRPr="00B602E3">
            <w:pPr>
              <w:spacing w:after="120"/>
            </w:pPr>
            <w:r w:rsidRPr="00B602E3">
              <w:t>1020</w:t>
            </w:r>
            <w:r w:rsidR="002D05E1" w:rsidRPr="00B602E3">
              <w:t xml:space="preserve">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B602E3" w:rsidP="00E76003" w:rsidR="002D05E1" w:rsidRPr="00B602E3">
            <w:pPr>
              <w:spacing w:after="120"/>
            </w:pPr>
            <w:r w:rsidRPr="00B602E3">
              <w:t>1050</w:t>
            </w:r>
            <w:r w:rsidR="002D05E1" w:rsidRPr="00B602E3">
              <w:t xml:space="preserve">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  <w:tr w:rsidTr="00E76003" w:rsidR="002D05E1" w:rsidRPr="002D05E1">
        <w:tc>
          <w:tcPr>
            <w:tcW w:type="dxa" w:w="3085"/>
          </w:tcPr>
          <w:p w:rsidRDefault="002D05E1" w:rsidP="00E76003" w:rsidR="002D05E1" w:rsidRPr="002D05E1">
            <w:pPr>
              <w:spacing w:after="120"/>
            </w:pPr>
            <w:r w:rsidRPr="002D05E1">
              <w:t>Porezna uprava</w:t>
            </w:r>
          </w:p>
        </w:tc>
        <w:tc>
          <w:tcPr>
            <w:tcW w:type="dxa" w:w="3827"/>
            <w:shd w:fill="auto" w:color="auto" w:val="clear"/>
          </w:tcPr>
          <w:p w:rsidRDefault="00B602E3" w:rsidP="00E76003" w:rsidR="002D05E1" w:rsidRPr="00B602E3">
            <w:pPr>
              <w:spacing w:after="120"/>
            </w:pPr>
            <w:r w:rsidRPr="00B602E3">
              <w:t>1080</w:t>
            </w:r>
            <w:r w:rsidR="002D05E1" w:rsidRPr="00B602E3">
              <w:t xml:space="preserve"> dana od dana prihvaćanja</w:t>
            </w:r>
          </w:p>
        </w:tc>
        <w:tc>
          <w:tcPr>
            <w:tcW w:type="dxa" w:w="2694"/>
            <w:shd w:fill="auto" w:color="auto" w:val="clear"/>
          </w:tcPr>
          <w:p w:rsidRDefault="00F329F3" w:rsidP="00E76003" w:rsidR="002D05E1" w:rsidRPr="002D05E1">
            <w:pPr>
              <w:spacing w:after="120"/>
            </w:pPr>
            <w:r w:rsidRPr="00F329F3">
              <w:t xml:space="preserve">8.390,41 </w:t>
            </w:r>
            <w:r w:rsidRPr="002D05E1">
              <w:t>Kn</w:t>
            </w:r>
          </w:p>
        </w:tc>
      </w:tr>
    </w:tbl>
    <w:p w:rsidRDefault="002D05E1" w:rsidP="002D05E1" w:rsidR="002D05E1" w:rsidRPr="002D05E1">
      <w:pPr>
        <w:spacing w:after="120"/>
      </w:pPr>
    </w:p>
    <w:p w:rsidRDefault="002D05E1" w:rsidP="002D05E1" w:rsidR="002D05E1" w:rsidRPr="002D05E1">
      <w:pPr>
        <w:spacing w:after="120"/>
      </w:pPr>
    </w:p>
    <w:p w:rsidRDefault="002D05E1" w:rsidP="002D05E1" w:rsidR="002D05E1" w:rsidRPr="002D05E1">
      <w:pPr>
        <w:spacing w:after="120"/>
        <w:jc w:val="both"/>
      </w:pPr>
      <w:r w:rsidRPr="002D05E1">
        <w:t xml:space="preserve">Ostali vjerovnici: Fina u iznosu od 253,59 kn, HRT u iznosu od 814,26 kn, Hrvatske vode u iznosu od 1.644,43 kn, Zagrebački Holding d.o.o. u iznosu od 1.518,85 kn, Hrvatski Telekom d.d. u iznosu od </w:t>
      </w:r>
      <w:r w:rsidRPr="00B602E3">
        <w:t>3.517,98 kn</w:t>
      </w:r>
      <w:r w:rsidRPr="002D05E1">
        <w:t xml:space="preserve">, Grad Zagreb u iznosu od 8.848,56 kn, Gradska plinara Zagreb Opskrba d.o.o. u iznosu od 4.093,30 kn i Generali osiguranje d.d. u iznosu od 6.499,70 kn isplatit će u 3 jednaka mjesečna obroka u 100%-tnom iznosu. </w:t>
      </w:r>
    </w:p>
    <w:p w:rsidRDefault="002D05E1" w:rsidP="002D05E1" w:rsidR="002D05E1" w:rsidRPr="002D05E1">
      <w:pPr>
        <w:spacing w:after="120"/>
        <w:jc w:val="both"/>
      </w:pPr>
      <w:r w:rsidRPr="002D05E1">
        <w:t>Početak isplata: 30 dana od dana prihvaćanja nagodbe pred Trgovačkim sudom</w:t>
      </w:r>
    </w:p>
    <w:p w:rsidRDefault="002D05E1" w:rsidP="002D05E1" w:rsidR="002D05E1" w:rsidRPr="002D05E1">
      <w:pPr>
        <w:spacing w:after="120"/>
        <w:jc w:val="both"/>
      </w:pPr>
      <w:r w:rsidRPr="002D05E1">
        <w:t>Tablično, iznosi i datumi uplata bili bi: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doub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469"/>
        <w:gridCol w:w="3469"/>
        <w:gridCol w:w="2350"/>
      </w:tblGrid>
      <w:tr w:rsidTr="00E76003" w:rsidR="002D05E1" w:rsidRPr="002D05E1">
        <w:tc>
          <w:tcPr>
            <w:tcW w:type="dxa" w:w="3510"/>
          </w:tcPr>
          <w:p w:rsidRDefault="002D05E1" w:rsidP="00E76003" w:rsidR="002D05E1" w:rsidRPr="002D05E1">
            <w:pPr>
              <w:spacing w:after="120"/>
            </w:pPr>
            <w:r w:rsidRPr="002D05E1">
              <w:t>Vjerovnik</w:t>
            </w:r>
          </w:p>
        </w:tc>
        <w:tc>
          <w:tcPr>
            <w:tcW w:type="dxa" w:w="3510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Datum</w:t>
            </w:r>
          </w:p>
        </w:tc>
        <w:tc>
          <w:tcPr>
            <w:tcW w:type="dxa" w:w="2375"/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Iznos uplate</w:t>
            </w:r>
          </w:p>
        </w:tc>
      </w:tr>
      <w:tr w:rsidTr="00E76003" w:rsidR="002D05E1" w:rsidRPr="002D05E1">
        <w:tc>
          <w:tcPr>
            <w:tcW w:type="dxa" w:w="3510"/>
            <w:tcBorders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FINA</w:t>
            </w:r>
          </w:p>
        </w:tc>
        <w:tc>
          <w:tcPr>
            <w:tcW w:type="dxa" w:w="3510"/>
            <w:tcBorders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84,53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Hrvatski Telekom d.d.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1.172,66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Generali Osiguranje d.d.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2.166,57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lastRenderedPageBreak/>
              <w:t>Gradska Plinara Zagreb Opskrba d.o.o.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1.364,43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HRT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271,42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 xml:space="preserve">Grad Zagreb 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2.949,52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Hrvatske vode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548,15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Zagrebački Holding d.o.o.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30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506,29 Kn</w:t>
            </w:r>
          </w:p>
        </w:tc>
      </w:tr>
      <w:tr w:rsidTr="00E76003" w:rsidR="002D05E1" w:rsidRPr="002D05E1">
        <w:tc>
          <w:tcPr>
            <w:tcW w:type="dxa" w:w="3510"/>
            <w:tcBorders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FINA</w:t>
            </w:r>
          </w:p>
        </w:tc>
        <w:tc>
          <w:tcPr>
            <w:tcW w:type="dxa" w:w="3510"/>
            <w:tcBorders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84,53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Hrvatski Telekom d.d.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1.172,66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Generali Osiguranje d.d.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2.166,57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Gradska Plinara Zagreb Opskrba d.o.o.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1.364,43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HRT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271,42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 xml:space="preserve">Grad Zagreb 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2.949,52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Hrvatske vode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548,14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Zagrebački Holding d.o.o.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60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506,28 Kn</w:t>
            </w:r>
          </w:p>
        </w:tc>
      </w:tr>
      <w:tr w:rsidTr="00E76003" w:rsidR="002D05E1" w:rsidRPr="002D05E1">
        <w:tc>
          <w:tcPr>
            <w:tcW w:type="dxa" w:w="3510"/>
            <w:tcBorders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FINA</w:t>
            </w:r>
          </w:p>
        </w:tc>
        <w:tc>
          <w:tcPr>
            <w:tcW w:type="dxa" w:w="3510"/>
            <w:tcBorders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84,53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Hrvatski Telekom d.d.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1.172,66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Generali Osiguranje d.d.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2.166,57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Gradska Plinara Zagreb Opskrba d.o.o.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1.364,43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HRT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271,42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 xml:space="preserve">Grad Zagreb 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2.949,52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Hrvatske vode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548,14 Kn</w:t>
            </w:r>
          </w:p>
        </w:tc>
      </w:tr>
      <w:tr w:rsidTr="00E76003" w:rsidR="002D05E1" w:rsidRPr="002D05E1"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2D05E1" w:rsidP="00E76003" w:rsidR="002D05E1" w:rsidRPr="002D05E1">
            <w:pPr>
              <w:rPr>
                <w:color w:val="000000"/>
              </w:rPr>
            </w:pPr>
            <w:r w:rsidRPr="002D05E1">
              <w:rPr>
                <w:color w:val="000000"/>
              </w:rPr>
              <w:t>Zagrebački Holding d.o.o.</w:t>
            </w:r>
          </w:p>
        </w:tc>
        <w:tc>
          <w:tcPr>
            <w:tcW w:type="dxa" w:w="35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90 dana od dana prihvaćanja</w:t>
            </w:r>
          </w:p>
        </w:tc>
        <w:tc>
          <w:tcPr>
            <w:tcW w:type="dxa" w:w="23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2D05E1" w:rsidP="00E76003" w:rsidR="002D05E1" w:rsidRPr="002D05E1">
            <w:pPr>
              <w:spacing w:after="120"/>
            </w:pPr>
            <w:r w:rsidRPr="002D05E1">
              <w:t>506,28 Kn</w:t>
            </w:r>
          </w:p>
        </w:tc>
      </w:tr>
    </w:tbl>
    <w:p w:rsidRDefault="002D05E1" w:rsidP="002D05E1" w:rsidR="002D05E1" w:rsidRPr="002D05E1">
      <w:pPr>
        <w:spacing w:after="120"/>
      </w:pPr>
    </w:p>
    <w:p w:rsidRDefault="007568D8" w:rsidP="00224B33" w:rsidR="007568D8" w:rsidRPr="002D05E1">
      <w:pPr>
        <w:jc w:val="both"/>
        <w:rPr>
          <w:color w:val="FF0000"/>
        </w:rPr>
      </w:pPr>
      <w:bookmarkStart w:name="_DV_M4" w:id="1"/>
      <w:bookmarkEnd w:id="1"/>
    </w:p>
    <w:p w:rsidRDefault="007568D8" w:rsidP="007568D8" w:rsidR="007568D8" w:rsidRPr="002D05E1">
      <w:pPr>
        <w:widowControl w:val="false"/>
        <w:spacing w:after="80"/>
        <w:jc w:val="both"/>
      </w:pPr>
      <w:r w:rsidRPr="002D05E1">
        <w:t>Nakon toga sud ističe i slijedeće:</w:t>
      </w:r>
    </w:p>
    <w:p w:rsidRDefault="007568D8" w:rsidP="007568D8" w:rsidR="007568D8" w:rsidRPr="002D05E1">
      <w:pPr>
        <w:widowControl w:val="false"/>
        <w:spacing w:after="80"/>
        <w:jc w:val="both"/>
      </w:pPr>
      <w:r w:rsidRPr="002D05E1">
        <w:t>Predstečajna nagodba ima snagu ovršne isprave za sve vjerovnike čije su tražbine utvrđene.</w:t>
      </w:r>
    </w:p>
    <w:p w:rsidRDefault="007568D8" w:rsidP="007568D8" w:rsidR="007568D8" w:rsidRPr="002D05E1">
      <w:pPr>
        <w:widowControl w:val="false"/>
        <w:spacing w:after="80"/>
        <w:jc w:val="both"/>
      </w:pPr>
      <w:r w:rsidRPr="002D05E1">
        <w:t>Upozoravaju se dužnik i vjerovnici da sklapanje predstečajne nagodbe ne utječe na ovlasti Europske komisije i drugih tijela da utvrde kako je sklopljena nagodba protivna pravilima o državnim potporama odnosno tržišnom natjecanju. Tu ovlast nadležna tijela imaju i deset godina od sklopljene predstečajne nagodbe.</w:t>
      </w:r>
    </w:p>
    <w:p w:rsidRDefault="007568D8" w:rsidP="007568D8" w:rsidR="007568D8" w:rsidRPr="002D05E1">
      <w:pPr>
        <w:widowControl w:val="false"/>
        <w:spacing w:after="80"/>
        <w:jc w:val="both"/>
      </w:pPr>
      <w:r w:rsidRPr="002D05E1">
        <w:t>Predstečajna nagodba može se pobijati tužbom pod istim pretpostavkama koje su propisane za pobijanje sudske nagodbe.</w:t>
      </w:r>
    </w:p>
    <w:p w:rsidRDefault="007568D8" w:rsidP="007568D8" w:rsidR="007568D8" w:rsidRPr="002D05E1">
      <w:pPr>
        <w:widowControl w:val="false"/>
        <w:spacing w:after="80"/>
        <w:jc w:val="both"/>
      </w:pPr>
      <w:r w:rsidRPr="002D05E1">
        <w:t xml:space="preserve">Nakon pročitanog zapisnika o predstečajnoj nagodbi stranke potpisuju zapisnik. Temeljem čl. </w:t>
      </w:r>
      <w:smartTag w:element="metricconverter" w:uri="urn:schemas-microsoft-com:office:smarttags">
        <w:smartTagPr>
          <w:attr w:val="66. st" w:name="ProductID"/>
        </w:smartTagPr>
        <w:r w:rsidRPr="002D05E1">
          <w:t>66. st</w:t>
        </w:r>
      </w:smartTag>
      <w:r w:rsidRPr="002D05E1">
        <w:t>. 11. Zakona o financijskom poslovanju i predstečajnoj nagodbi, predstečajna nagodba je sklopljena kada je potpišu dužnik i vjerovnici čije tražbine čine potrebnu većinu.</w:t>
      </w:r>
    </w:p>
    <w:p w:rsidRDefault="007568D8" w:rsidP="007568D8" w:rsidR="007568D8" w:rsidRPr="002D05E1">
      <w:pPr>
        <w:jc w:val="both"/>
      </w:pPr>
    </w:p>
    <w:p w:rsidRDefault="007568D8" w:rsidP="007568D8" w:rsidR="007568D8" w:rsidRPr="002D05E1">
      <w:pPr>
        <w:jc w:val="center"/>
      </w:pPr>
    </w:p>
    <w:p w:rsidRDefault="007568D8" w:rsidP="007568D8" w:rsidR="007568D8" w:rsidRPr="002D05E1">
      <w:pPr>
        <w:jc w:val="center"/>
      </w:pPr>
    </w:p>
    <w:p w:rsidRDefault="004B4ED8" w:rsidP="004B4ED8" w:rsidR="004B4ED8" w:rsidRPr="002D05E1"/>
    <w:p w:rsidRDefault="00BC401B" w:rsidP="000171A3" w:rsidR="004B4ED8" w:rsidRPr="002D05E1">
      <w:pPr>
        <w:jc w:val="center"/>
      </w:pPr>
      <w:r w:rsidRPr="002D05E1">
        <w:t xml:space="preserve">Dovršeno u </w:t>
      </w:r>
      <w:r w:rsidR="00AE4548" w:rsidRPr="002D05E1">
        <w:t>11.</w:t>
      </w:r>
      <w:r w:rsidR="00B602E3">
        <w:t>0</w:t>
      </w:r>
      <w:r w:rsidR="00AE4548" w:rsidRPr="002D05E1">
        <w:t>0</w:t>
      </w:r>
      <w:r w:rsidR="004B4ED8" w:rsidRPr="002D05E1">
        <w:t xml:space="preserve"> sati.</w:t>
      </w:r>
    </w:p>
    <w:p w:rsidRDefault="004B4ED8" w:rsidP="004B4ED8" w:rsidR="004B4ED8" w:rsidRPr="002D05E1"/>
    <w:p w:rsidRDefault="004B4ED8" w:rsidP="00224B33" w:rsidR="004B4ED8" w:rsidRPr="002D05E1">
      <w:pPr>
        <w:jc w:val="center"/>
      </w:pPr>
      <w:r w:rsidRPr="002D05E1">
        <w:t>SUDAC</w:t>
      </w:r>
    </w:p>
    <w:p w:rsidRDefault="002D05E1" w:rsidP="004B4ED8" w:rsidR="004B4ED8">
      <w:r>
        <w:tab/>
      </w:r>
      <w:r>
        <w:tab/>
      </w:r>
      <w:r>
        <w:tab/>
      </w:r>
      <w:r>
        <w:tab/>
      </w:r>
      <w:r>
        <w:tab/>
        <w:t>Nikolina Dorić Hadžisejdić</w:t>
      </w:r>
    </w:p>
    <w:p w:rsidRDefault="002D05E1" w:rsidP="004B4ED8" w:rsidR="002D05E1"/>
    <w:p w:rsidRDefault="002D05E1" w:rsidP="004B4ED8" w:rsidR="002D05E1"/>
    <w:p w:rsidRDefault="002D05E1" w:rsidP="004B4ED8" w:rsidR="002D05E1" w:rsidRPr="002D05E1"/>
    <w:p w:rsidRDefault="00A2094F" w:rsidP="00A2094F" w:rsidR="004B4ED8" w:rsidRPr="002D05E1">
      <w:pPr>
        <w:jc w:val="center"/>
      </w:pPr>
      <w:r w:rsidRPr="002D05E1">
        <w:t xml:space="preserve">   </w:t>
      </w:r>
      <w:r w:rsidR="004B4ED8" w:rsidRPr="002D05E1">
        <w:t>ZAPISNIČAR</w:t>
      </w:r>
    </w:p>
    <w:p w:rsidRDefault="002D05E1" w:rsidP="007568D8" w:rsidR="007568D8" w:rsidRPr="002D05E1">
      <w:r>
        <w:tab/>
      </w:r>
      <w:r>
        <w:tab/>
      </w:r>
      <w:r>
        <w:tab/>
      </w:r>
      <w:r>
        <w:tab/>
      </w:r>
      <w:r>
        <w:tab/>
        <w:t xml:space="preserve">     Karmela Dolenc</w:t>
      </w:r>
    </w:p>
    <w:p w:rsidRDefault="007568D8" w:rsidP="007568D8" w:rsidR="007568D8" w:rsidRPr="002D05E1"/>
    <w:p w:rsidRDefault="007568D8" w:rsidP="007568D8" w:rsidR="007568D8"/>
    <w:p w:rsidRDefault="002D05E1" w:rsidP="007568D8" w:rsidR="002D05E1"/>
    <w:p w:rsidRDefault="002D05E1" w:rsidP="007568D8" w:rsidR="002D05E1" w:rsidRPr="002D05E1"/>
    <w:p w:rsidRDefault="004B4ED8" w:rsidP="007568D8" w:rsidR="004B4ED8" w:rsidRPr="002D05E1">
      <w:r w:rsidRPr="002D05E1">
        <w:t>DUŽNIK</w:t>
      </w:r>
    </w:p>
    <w:p w:rsidRDefault="004B4ED8" w:rsidP="004B4ED8" w:rsidR="004B4ED8" w:rsidRPr="002D05E1"/>
    <w:p w:rsidRDefault="002D05E1" w:rsidP="004B4ED8" w:rsidR="00640AE4">
      <w:r w:rsidRPr="002D05E1">
        <w:t>EAG CENTAR PROIZVODI d.o.o.</w:t>
      </w:r>
      <w:r>
        <w:t xml:space="preserve"> Zagreb</w:t>
      </w:r>
    </w:p>
    <w:p w:rsidRDefault="002D05E1" w:rsidP="004B4ED8" w:rsidR="002D05E1" w:rsidRPr="002D05E1"/>
    <w:p w:rsidRDefault="007568D8" w:rsidP="004B4ED8" w:rsidR="007568D8" w:rsidRPr="002D05E1">
      <w:r w:rsidRPr="002D05E1">
        <w:t>__________________________________________________________________</w:t>
      </w:r>
    </w:p>
    <w:p w:rsidRDefault="007568D8" w:rsidP="004B4ED8" w:rsidR="007568D8" w:rsidRPr="002D05E1"/>
    <w:p w:rsidRDefault="00640AE4" w:rsidP="004B4ED8" w:rsidR="00640AE4" w:rsidRPr="002D05E1"/>
    <w:p w:rsidRDefault="004B4ED8" w:rsidP="004B4ED8" w:rsidR="004B4ED8" w:rsidRPr="002D05E1">
      <w:r w:rsidRPr="002D05E1">
        <w:t>VJEROVNICI:</w:t>
      </w:r>
    </w:p>
    <w:p w:rsidRDefault="004B4ED8" w:rsidP="004B4ED8" w:rsidR="004B4ED8" w:rsidRPr="002D05E1"/>
    <w:p w:rsidRDefault="002D05E1" w:rsidP="004B4ED8" w:rsidR="004B4ED8" w:rsidRPr="002D05E1">
      <w:r>
        <w:t>Republika Hrvatska, Ministarstvo financija, Porezna uprava Zagreb</w:t>
      </w:r>
    </w:p>
    <w:p w:rsidRDefault="00CB62EC" w:rsidP="004B4ED8" w:rsidR="00CB62EC" w:rsidRPr="002D05E1"/>
    <w:p w:rsidRDefault="00CB62EC" w:rsidP="004B4ED8" w:rsidR="00CB62EC" w:rsidRPr="002D05E1">
      <w:r w:rsidRPr="002D05E1">
        <w:t>__________________________________________________________________</w:t>
      </w:r>
    </w:p>
    <w:p w:rsidRDefault="00B31FA4" w:rsidP="004B4ED8" w:rsidR="00B31FA4" w:rsidRPr="002D05E1"/>
    <w:sectPr w:rsidSect="007568D8" w:rsidR="00B31FA4" w:rsidRPr="002D05E1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D4D" w:rsidP="007F4799" w:rsidR="00F84D4D">
      <w:r>
        <w:separator/>
      </w:r>
    </w:p>
  </w:endnote>
  <w:endnote w:id="0" w:type="continuationSeparator">
    <w:p w:rsidRDefault="00F84D4D" w:rsidP="007F4799" w:rsidR="00F84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D4D" w:rsidP="007F4799" w:rsidR="00F84D4D">
      <w:r>
        <w:separator/>
      </w:r>
    </w:p>
  </w:footnote>
  <w:footnote w:id="0" w:type="continuationSeparator">
    <w:p w:rsidRDefault="00F84D4D" w:rsidP="007F4799" w:rsidR="00F84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D4D" w:rsidP="007F4799" w:rsidR="00F84D4D" w:rsidRPr="007F4799">
    <w:pPr>
      <w:pStyle w:val="Zaglavlje"/>
      <w:tabs>
        <w:tab w:pos="4536" w:val="center"/>
        <w:tab w:pos="6831" w:val="left"/>
      </w:tabs>
      <w:jc w:val="left"/>
      <w:rPr>
        <w:rFonts w:hAnsi="Times New Roman" w:ascii="Times New Roman"/>
        <w:sz w:val="24"/>
        <w:szCs w:val="24"/>
      </w:rPr>
    </w:pPr>
    <w:r>
      <w:tab/>
    </w:r>
    <w:sdt>
      <w:sdtPr>
        <w:id w:val="-121118963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7F4799">
          <w:rPr>
            <w:rFonts w:hAnsi="Times New Roman" w:ascii="Times New Roman"/>
            <w:sz w:val="24"/>
            <w:szCs w:val="24"/>
          </w:rPr>
          <w:fldChar w:fldCharType="begin"/>
        </w:r>
        <w:r w:rsidRPr="007F479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F4799">
          <w:rPr>
            <w:rFonts w:hAnsi="Times New Roman" w:ascii="Times New Roman"/>
            <w:sz w:val="24"/>
            <w:szCs w:val="24"/>
          </w:rPr>
          <w:fldChar w:fldCharType="separate"/>
        </w:r>
        <w:r w:rsidR="003E0E0E">
          <w:rPr>
            <w:rFonts w:hAnsi="Times New Roman" w:ascii="Times New Roman"/>
            <w:noProof/>
            <w:sz w:val="24"/>
            <w:szCs w:val="24"/>
          </w:rPr>
          <w:t>7</w:t>
        </w:r>
        <w:r w:rsidRPr="007F4799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Pr="007F4799">
      <w:rPr>
        <w:rFonts w:hAnsi="Times New Roman" w:ascii="Times New Roman"/>
        <w:sz w:val="24"/>
        <w:szCs w:val="24"/>
      </w:rPr>
      <w:tab/>
    </w:r>
    <w:r w:rsidRPr="007F4799">
      <w:rPr>
        <w:rFonts w:hAnsi="Times New Roman" w:ascii="Times New Roman"/>
        <w:sz w:val="24"/>
        <w:szCs w:val="24"/>
      </w:rPr>
      <w:tab/>
      <w:t>89. St-</w:t>
    </w:r>
    <w:r w:rsidR="002736C1">
      <w:rPr>
        <w:rFonts w:hAnsi="Times New Roman" w:ascii="Times New Roman"/>
        <w:sz w:val="24"/>
        <w:szCs w:val="24"/>
      </w:rPr>
      <w:t>72/17-21</w:t>
    </w:r>
  </w:p>
  <w:p w:rsidRDefault="00F84D4D" w:rsidR="00F84D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0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2">
    <w:nsid w:val="13386EF5"/>
    <w:multiLevelType w:val="multilevel"/>
    <w:tmpl w:val="EC7009BC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440" w:left="1440"/>
      </w:pPr>
      <w:rPr>
        <w:rFonts w:hint="default"/>
      </w:rPr>
    </w:lvl>
  </w:abstractNum>
  <w:abstractNum w:abstractNumId="13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0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1">
    <w:nsid w:val="478341A4"/>
    <w:multiLevelType w:val="singleLevel"/>
    <w:tmpl w:val="F1B2EC6A"/>
    <w:lvl w:ilvl="0">
      <w:start w:val="91"/>
      <w:numFmt w:val="bullet"/>
      <w:lvlText w:val="-"/>
      <w:lvlJc w:val="left"/>
      <w:pPr>
        <w:tabs>
          <w:tab w:pos="1796" w:val="num"/>
        </w:tabs>
        <w:ind w:hanging="360" w:left="1796"/>
      </w:pPr>
      <w:rPr>
        <w:rFonts w:hAnsi="Times New Roman" w:ascii="Times New Roman" w:hint="default"/>
      </w:r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01F06AA"/>
    <w:multiLevelType w:val="hybridMultilevel"/>
    <w:tmpl w:val="02468F42"/>
    <w:lvl w:tplc="6960F7B8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51172822"/>
    <w:multiLevelType w:val="hybridMultilevel"/>
    <w:tmpl w:val="B136F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8">
    <w:nsid w:val="527E62A5"/>
    <w:multiLevelType w:val="hybridMultilevel"/>
    <w:tmpl w:val="B136F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0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32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4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6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7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9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40">
    <w:nsid w:val="772524FA"/>
    <w:multiLevelType w:val="hybridMultilevel"/>
    <w:tmpl w:val="675E11F4"/>
    <w:lvl w:tplc="11A4489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2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3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30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32"/>
  </w:num>
  <w:num w:numId="8">
    <w:abstractNumId w:val="24"/>
  </w:num>
  <w:num w:numId="9">
    <w:abstractNumId w:val="10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3"/>
  </w:num>
  <w:num w:numId="13">
    <w:abstractNumId w:val="39"/>
  </w:num>
  <w:num w:numId="14">
    <w:abstractNumId w:val="20"/>
  </w:num>
  <w:num w:numId="15">
    <w:abstractNumId w:val="18"/>
  </w:num>
  <w:num w:numId="16">
    <w:abstractNumId w:val="15"/>
  </w:num>
  <w:num w:numId="17">
    <w:abstractNumId w:val="27"/>
  </w:num>
  <w:num w:numId="18">
    <w:abstractNumId w:val="5"/>
  </w:num>
  <w:num w:numId="19">
    <w:abstractNumId w:val="16"/>
  </w:num>
  <w:num w:numId="20">
    <w:abstractNumId w:val="35"/>
  </w:num>
  <w:num w:numId="21">
    <w:abstractNumId w:val="6"/>
  </w:num>
  <w:num w:numId="22">
    <w:abstractNumId w:val="31"/>
  </w:num>
  <w:num w:numId="23">
    <w:abstractNumId w:val="23"/>
  </w:num>
  <w:num w:numId="24">
    <w:abstractNumId w:val="43"/>
  </w:num>
  <w:num w:numId="25">
    <w:abstractNumId w:val="22"/>
  </w:num>
  <w:num w:numId="26">
    <w:abstractNumId w:val="7"/>
  </w:num>
  <w:num w:numId="27">
    <w:abstractNumId w:val="34"/>
  </w:num>
  <w:num w:numId="28">
    <w:abstractNumId w:val="29"/>
  </w:num>
  <w:num w:numId="29">
    <w:abstractNumId w:val="41"/>
  </w:num>
  <w:num w:numId="30">
    <w:abstractNumId w:val="11"/>
  </w:num>
  <w:num w:numId="31">
    <w:abstractNumId w:val="9"/>
  </w:num>
  <w:num w:numId="32">
    <w:abstractNumId w:val="42"/>
  </w:num>
  <w:num w:numId="33">
    <w:abstractNumId w:val="37"/>
  </w:num>
  <w:num w:numId="34">
    <w:abstractNumId w:val="36"/>
  </w:num>
  <w:num w:numId="35">
    <w:abstractNumId w:val="19"/>
  </w:num>
  <w:num w:numId="36">
    <w:abstractNumId w:val="38"/>
  </w:num>
  <w:num w:numId="37">
    <w:abstractNumId w:val="8"/>
  </w:num>
  <w:num w:numId="38">
    <w:abstractNumId w:val="14"/>
  </w:num>
  <w:num w:numId="39">
    <w:abstractNumId w:val="28"/>
  </w:num>
  <w:num w:numId="40">
    <w:abstractNumId w:val="26"/>
  </w:num>
  <w:num w:numId="41">
    <w:abstractNumId w:val="12"/>
  </w:num>
  <w:num w:numId="42">
    <w:abstractNumId w:val="25"/>
  </w:num>
  <w:num w:numId="43">
    <w:abstractNumId w:val="21"/>
  </w:num>
  <w:num w:numId="44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71A3"/>
    <w:rsid w:val="00023751"/>
    <w:rsid w:val="000416E9"/>
    <w:rsid w:val="00043DD2"/>
    <w:rsid w:val="000B652C"/>
    <w:rsid w:val="000F3204"/>
    <w:rsid w:val="00102683"/>
    <w:rsid w:val="001279FA"/>
    <w:rsid w:val="0013022A"/>
    <w:rsid w:val="00142BC2"/>
    <w:rsid w:val="00160367"/>
    <w:rsid w:val="00162888"/>
    <w:rsid w:val="00185E79"/>
    <w:rsid w:val="001D32BE"/>
    <w:rsid w:val="001F16D0"/>
    <w:rsid w:val="00220256"/>
    <w:rsid w:val="00224B33"/>
    <w:rsid w:val="00236360"/>
    <w:rsid w:val="002646BB"/>
    <w:rsid w:val="002736C1"/>
    <w:rsid w:val="00287B88"/>
    <w:rsid w:val="002D05E1"/>
    <w:rsid w:val="002E7018"/>
    <w:rsid w:val="002F2A3D"/>
    <w:rsid w:val="002F6223"/>
    <w:rsid w:val="00316722"/>
    <w:rsid w:val="00384FA0"/>
    <w:rsid w:val="00397CF6"/>
    <w:rsid w:val="003E0E0E"/>
    <w:rsid w:val="00417C69"/>
    <w:rsid w:val="00452111"/>
    <w:rsid w:val="004571B0"/>
    <w:rsid w:val="0047233D"/>
    <w:rsid w:val="004758DC"/>
    <w:rsid w:val="00480963"/>
    <w:rsid w:val="0048387A"/>
    <w:rsid w:val="00492B31"/>
    <w:rsid w:val="004A30E4"/>
    <w:rsid w:val="004B4ED8"/>
    <w:rsid w:val="0053158B"/>
    <w:rsid w:val="00541C4A"/>
    <w:rsid w:val="005D3DC4"/>
    <w:rsid w:val="005D5C1D"/>
    <w:rsid w:val="005E2458"/>
    <w:rsid w:val="005F2416"/>
    <w:rsid w:val="005F4A28"/>
    <w:rsid w:val="006112BA"/>
    <w:rsid w:val="00640AE4"/>
    <w:rsid w:val="00665541"/>
    <w:rsid w:val="00665B79"/>
    <w:rsid w:val="00685D31"/>
    <w:rsid w:val="00693049"/>
    <w:rsid w:val="006B4299"/>
    <w:rsid w:val="006B6C27"/>
    <w:rsid w:val="006C09E4"/>
    <w:rsid w:val="00715BF3"/>
    <w:rsid w:val="00721A52"/>
    <w:rsid w:val="007249B9"/>
    <w:rsid w:val="00750799"/>
    <w:rsid w:val="007568D8"/>
    <w:rsid w:val="00787B08"/>
    <w:rsid w:val="007A26BA"/>
    <w:rsid w:val="007F4799"/>
    <w:rsid w:val="00801FFD"/>
    <w:rsid w:val="00854E26"/>
    <w:rsid w:val="00855B35"/>
    <w:rsid w:val="008A43B1"/>
    <w:rsid w:val="008C0B3F"/>
    <w:rsid w:val="008C3780"/>
    <w:rsid w:val="008F14AF"/>
    <w:rsid w:val="009467EC"/>
    <w:rsid w:val="0095755A"/>
    <w:rsid w:val="00973474"/>
    <w:rsid w:val="009A2D87"/>
    <w:rsid w:val="009B5B72"/>
    <w:rsid w:val="009C3348"/>
    <w:rsid w:val="009D2799"/>
    <w:rsid w:val="009F029C"/>
    <w:rsid w:val="00A065F3"/>
    <w:rsid w:val="00A14E7B"/>
    <w:rsid w:val="00A2094F"/>
    <w:rsid w:val="00A27DAC"/>
    <w:rsid w:val="00A375BF"/>
    <w:rsid w:val="00A53B05"/>
    <w:rsid w:val="00A71911"/>
    <w:rsid w:val="00A740C2"/>
    <w:rsid w:val="00A76A65"/>
    <w:rsid w:val="00A9737D"/>
    <w:rsid w:val="00AA576C"/>
    <w:rsid w:val="00AB18B0"/>
    <w:rsid w:val="00AE4548"/>
    <w:rsid w:val="00AE5CD7"/>
    <w:rsid w:val="00B142C6"/>
    <w:rsid w:val="00B151E2"/>
    <w:rsid w:val="00B31FA4"/>
    <w:rsid w:val="00B602E3"/>
    <w:rsid w:val="00B60567"/>
    <w:rsid w:val="00BC401B"/>
    <w:rsid w:val="00BD3878"/>
    <w:rsid w:val="00BE1D21"/>
    <w:rsid w:val="00C04929"/>
    <w:rsid w:val="00C263EF"/>
    <w:rsid w:val="00C56C21"/>
    <w:rsid w:val="00C60F52"/>
    <w:rsid w:val="00C91B7D"/>
    <w:rsid w:val="00CB4BE0"/>
    <w:rsid w:val="00CB62EC"/>
    <w:rsid w:val="00CD261A"/>
    <w:rsid w:val="00CF4970"/>
    <w:rsid w:val="00D0384A"/>
    <w:rsid w:val="00D22023"/>
    <w:rsid w:val="00D23CFB"/>
    <w:rsid w:val="00D275A4"/>
    <w:rsid w:val="00D315CC"/>
    <w:rsid w:val="00D7748E"/>
    <w:rsid w:val="00D80B19"/>
    <w:rsid w:val="00D81463"/>
    <w:rsid w:val="00D84558"/>
    <w:rsid w:val="00DB25A3"/>
    <w:rsid w:val="00DC59E7"/>
    <w:rsid w:val="00DC7416"/>
    <w:rsid w:val="00DD60BF"/>
    <w:rsid w:val="00DF623E"/>
    <w:rsid w:val="00E05CA8"/>
    <w:rsid w:val="00E11052"/>
    <w:rsid w:val="00E11B8C"/>
    <w:rsid w:val="00E31B09"/>
    <w:rsid w:val="00E34585"/>
    <w:rsid w:val="00E47F9C"/>
    <w:rsid w:val="00E523CB"/>
    <w:rsid w:val="00E6754F"/>
    <w:rsid w:val="00E945C9"/>
    <w:rsid w:val="00EA1278"/>
    <w:rsid w:val="00EA4705"/>
    <w:rsid w:val="00EB1E0F"/>
    <w:rsid w:val="00EE1BF5"/>
    <w:rsid w:val="00F329F3"/>
    <w:rsid w:val="00F84D4D"/>
    <w:rsid w:val="00F86320"/>
    <w:rsid w:val="00FB5351"/>
    <w:rsid w:val="00FC3D40"/>
    <w:rsid w:val="00FC43EE"/>
    <w:rsid w:val="00FC4657"/>
    <w:rsid w:val="00FC4E85"/>
    <w:rsid w:val="00FD4DD3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uiPriority w:val="99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uiPriority w:val="99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750799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750799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750799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750799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true" w:styleId="DeltaViewDeletion" w:type="character">
    <w:name w:val="DeltaView Deletion"/>
    <w:uiPriority w:val="99"/>
    <w:rsid w:val="00750799"/>
    <w:rPr>
      <w:strike/>
      <w:color w:val="FF0000"/>
    </w:rPr>
  </w:style>
  <w:style w:customStyle="true" w:styleId="DeltaViewMoveSource" w:type="character">
    <w:name w:val="DeltaView Move Source"/>
    <w:uiPriority w:val="99"/>
    <w:rsid w:val="00750799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750799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750799"/>
    <w:rPr>
      <w:color w:val="000000"/>
    </w:rPr>
  </w:style>
  <w:style w:customStyle="true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true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750799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customStyle="true" w:styleId="Default" w:type="paragraph">
    <w:name w:val="Default"/>
    <w:rsid w:val="00D81463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iPriority="99" w:unhideWhenUsed="1"/>
    <w:lsdException w:name="annotation reference" w:uiPriority="99"/>
    <w:lsdException w:name="List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0"/>
      <w:autoSpaceDN w:val="0"/>
      <w:adjustRightInd w:val="0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uiPriority w:val="99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uiPriority w:val="99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rsid w:val="00750799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750799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750799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750799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1" w:styleId="DeltaViewDeletion" w:type="character">
    <w:name w:val="DeltaView Deletion"/>
    <w:uiPriority w:val="99"/>
    <w:rsid w:val="00750799"/>
    <w:rPr>
      <w:strike/>
      <w:color w:val="FF0000"/>
    </w:rPr>
  </w:style>
  <w:style w:customStyle="1" w:styleId="DeltaViewMoveSource" w:type="character">
    <w:name w:val="DeltaView Move Source"/>
    <w:uiPriority w:val="99"/>
    <w:rsid w:val="00750799"/>
    <w:rPr>
      <w:strike/>
      <w:color w:val="00C000"/>
    </w:rPr>
  </w:style>
  <w:style w:customStyle="1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750799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750799"/>
    <w:rPr>
      <w:color w:val="000000"/>
    </w:rPr>
  </w:style>
  <w:style w:customStyle="1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1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750799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customStyle="1" w:styleId="Default" w:type="paragraph">
    <w:name w:val="Default"/>
    <w:rsid w:val="00D81463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na zapisniku</izvorni_sadrzaj>
    <derivirana_varijabla naziv="DomainObject.Primjedba_1">rješenje na zapisniku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EAG CENTAR PROIZVODI d.o.o. za usluge zastupanog po punomoćniku ŠKARICA I PARTNERI odvjetničko društvo</izvorni_sadrzaj>
    <derivirana_varijabla naziv="DomainObject.Predmet.ProtustrankaFormated_1">  EAG CENTAR PROIZVODI d.o.o. za usluge zastupanog po punomoćniku ŠKARICA I PARTNERI odvjetničko društvo</derivirana_varijabla>
  </DomainObject.Predmet.ProtustrankaFormated>
  <DomainObject.Predmet.ProtustrankaFormatedOIB>
    <izvorni_sadrzaj>  EAG CENTAR PROIZVODI d.o.o. za usluge, OIB 20772400406 zastupanog po punomoćniku ŠKARICA I PARTNERI odvjetničko društvo</izvorni_sadrzaj>
    <derivirana_varijabla naziv="DomainObject.Predmet.ProtustrankaFormatedOIB_1">  EAG CENTAR PROIZVODI d.o.o. za usluge, OIB 20772400406 zastupanog po punomoćniku ŠKARICA I PARTNERI odvjetničko društvo</derivirana_varijabla>
  </DomainObject.Predmet.ProtustrankaFormatedOIB>
  <DomainObject.Predmet.ProtustrankaFormatedWithAdress>
    <izvorni_sadrzaj> EAG CENTAR PROIZVODI d.o.o. za usluge, Ulica grada Vukovara 269/D, 10000 Zagreb zastupanog po punomoćniku ŠKARICA I PARTNERI odvjetničko društvo</izvorni_sadrzaj>
    <derivirana_varijabla naziv="DomainObject.Predmet.ProtustrankaFormatedWithAdress_1"> EAG CENTAR PROIZVODI d.o.o. za usluge, Ulica grada Vukovara 269/D, 10000 Zagreb zastupanog po punomoćniku ŠKARICA I PARTNERI odvjetničko društvo</derivirana_varijabla>
  </DomainObject.Predmet.ProtustrankaFormatedWithAdress>
  <DomainObject.Predmet.ProtustrankaFormatedWithAdressOIB>
    <izvorni_sadrzaj> EAG CENTAR PROIZVODI d.o.o. za usluge, OIB 20772400406, Ulica grada Vukovara 269/D, 10000 Zagreb zastupanog po punomoćniku ŠKARICA I PARTNERI odvjetničko društvo</izvorni_sadrzaj>
    <derivirana_varijabla naziv="DomainObject.Predmet.ProtustrankaFormatedWithAdressOIB_1"> EAG CENTAR PROIZVODI d.o.o. za usluge, OIB 20772400406, Ulica grada Vukovara 269/D, 10000 Zagreb zastupanog po punomoćniku ŠKARICA I PARTNERI odvjetničko društvo</derivirana_varijabla>
  </DomainObject.Predmet.ProtustrankaFormatedWithAdressOIB>
  <DomainObject.Predmet.ProtustrankaWithAdress>
    <izvorni_sadrzaj>EAG CENTAR PROIZVODI d.o.o. za usluge Ulica grada Vukovara 269/D, 10000 Zagreb</izvorni_sadrzaj>
    <derivirana_varijabla naziv="DomainObject.Predmet.ProtustrankaWithAdress_1">EAG CENTAR PROIZVODI d.o.o. za usluge Ulica grada Vukovara 269/D, 10000 Zagreb</derivirana_varijabla>
  </DomainObject.Predmet.ProtustrankaWithAdress>
  <DomainObject.Predmet.ProtustrankaWithAdressOIB>
    <izvorni_sadrzaj>EAG CENTAR PROIZVODI d.o.o. za usluge, OIB 20772400406, Ulica grada Vukovara 269/D, 10000 Zagreb</izvorni_sadrzaj>
    <derivirana_varijabla naziv="DomainObject.Predmet.ProtustrankaWithAdressOIB_1">EAG CENTAR PROIZVODI d.o.o. za usluge, OIB 20772400406, Ulica grada Vukovara 269/D, 10000 Zagreb</derivirana_varijabla>
  </DomainObject.Predmet.ProtustrankaWithAdressOIB>
  <DomainObject.Predmet.ProtustrankaNazivFormated>
    <izvorni_sadrzaj>EAG CENTAR PROIZVODI d.o.o. za usluge</izvorni_sadrzaj>
    <derivirana_varijabla naziv="DomainObject.Predmet.ProtustrankaNazivFormated_1">EAG CENTAR PROIZVODI d.o.o. za usluge</derivirana_varijabla>
  </DomainObject.Predmet.ProtustrankaNazivFormated>
  <DomainObject.Predmet.ProtustrankaNazivFormatedOIB>
    <izvorni_sadrzaj>EAG CENTAR PROIZVODI d.o.o. za usluge, OIB 20772400406</izvorni_sadrzaj>
    <derivirana_varijabla naziv="DomainObject.Predmet.ProtustrankaNazivFormatedOIB_1">EAG CENTAR PROIZVODI d.o.o. za usluge, OIB 20772400406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EAG CENTAR PROIZVODI d.o.o.</izvorni_sadrzaj>
    <derivirana_varijabla naziv="DomainObject.Predmet.StrankaFormated_1">  EAG CENTAR PROIZVODI d.o.o.</derivirana_varijabla>
  </DomainObject.Predmet.StrankaFormated>
  <DomainObject.Predmet.StrankaFormatedOIB>
    <izvorni_sadrzaj>  EAG CENTAR PROIZVODI d.o.o., OIB 20772400406</izvorni_sadrzaj>
    <derivirana_varijabla naziv="DomainObject.Predmet.StrankaFormatedOIB_1">  EAG CENTAR PROIZVODI d.o.o., OIB 20772400406</derivirana_varijabla>
  </DomainObject.Predmet.StrankaFormatedOIB>
  <DomainObject.Predmet.StrankaFormatedWithAdress>
    <izvorni_sadrzaj> EAG CENTAR PROIZVODI d.o.o., Ulica grada Vukovara 269/D, 10000 Zagreb</izvorni_sadrzaj>
    <derivirana_varijabla naziv="DomainObject.Predmet.StrankaFormatedWithAdress_1"> EAG CENTAR PROIZVODI d.o.o., Ulica grada Vukovara 269/D, 10000 Zagreb</derivirana_varijabla>
  </DomainObject.Predmet.StrankaFormatedWithAdress>
  <DomainObject.Predmet.StrankaFormatedWithAdressOIB>
    <izvorni_sadrzaj> EAG CENTAR PROIZVODI d.o.o., OIB 20772400406, Ulica grada Vukovara 269/D, 10000 Zagreb</izvorni_sadrzaj>
    <derivirana_varijabla naziv="DomainObject.Predmet.StrankaFormatedWithAdressOIB_1"> EAG CENTAR PROIZVODI d.o.o., OIB 20772400406, Ulica grada Vukovara 269/D, 10000 Zagreb</derivirana_varijabla>
  </DomainObject.Predmet.StrankaFormatedWithAdressOIB>
  <DomainObject.Predmet.StrankaWithAdress>
    <izvorni_sadrzaj>EAG CENTAR PROIZVODI d.o.o. Ulica grada Vukovara 269/D,10000 Zagreb</izvorni_sadrzaj>
    <derivirana_varijabla naziv="DomainObject.Predmet.StrankaWithAdress_1">EAG CENTAR PROIZVODI d.o.o. Ulica grada Vukovara 269/D,10000 Zagreb</derivirana_varijabla>
  </DomainObject.Predmet.StrankaWithAdress>
  <DomainObject.Predmet.StrankaWithAdressOIB>
    <izvorni_sadrzaj>EAG CENTAR PROIZVODI d.o.o., OIB 20772400406, Ulica grada Vukovara 269/D,10000 Zagreb</izvorni_sadrzaj>
    <derivirana_varijabla naziv="DomainObject.Predmet.StrankaWithAdressOIB_1">EAG CENTAR PROIZVODI d.o.o., OIB 20772400406, Ulica grada Vukovara 269/D,10000 Zagreb</derivirana_varijabla>
  </DomainObject.Predmet.StrankaWithAdressOIB>
  <DomainObject.Predmet.StrankaNazivFormated>
    <izvorni_sadrzaj>EAG CENTAR PROIZVODI d.o.o.</izvorni_sadrzaj>
    <derivirana_varijabla naziv="DomainObject.Predmet.StrankaNazivFormated_1">EAG CENTAR PROIZVODI d.o.o.</derivirana_varijabla>
  </DomainObject.Predmet.StrankaNazivFormated>
  <DomainObject.Predmet.StrankaNazivFormatedOIB>
    <izvorni_sadrzaj>EAG CENTAR PROIZVODI d.o.o., OIB 20772400406</izvorni_sadrzaj>
    <derivirana_varijabla naziv="DomainObject.Predmet.StrankaNazivFormatedOIB_1">EAG CENTAR PROIZVODI d.o.o., OIB 20772400406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EAG CENTAR PROIZVODI d.o.o.</item>
    </izvorni_sadrzaj>
    <derivirana_varijabla naziv="DomainObject.Predmet.StrankaListFormated_1">
      <item>EAG CENTAR PROIZVODI d.o.o.</item>
    </derivirana_varijabla>
  </DomainObject.Predmet.StrankaListFormated>
  <DomainObject.Predmet.StrankaListFormatedOIB>
    <izvorni_sadrzaj>
      <item>EAG CENTAR PROIZVODI d.o.o., OIB 20772400406</item>
    </izvorni_sadrzaj>
    <derivirana_varijabla naziv="DomainObject.Predmet.StrankaListFormatedOIB_1">
      <item>EAG CENTAR PROIZVODI d.o.o., OIB 20772400406</item>
    </derivirana_varijabla>
  </DomainObject.Predmet.StrankaListFormatedOIB>
  <DomainObject.Predmet.StrankaListFormatedWithAdress>
    <izvorni_sadrzaj>
      <item>EAG CENTAR PROIZVODI d.o.o., Ulica grada Vukovara 269/D, 10000 Zagreb</item>
    </izvorni_sadrzaj>
    <derivirana_varijabla naziv="DomainObject.Predmet.StrankaListFormatedWithAdress_1">
      <item>EAG CENTAR PROIZVODI d.o.o., Ulica grada Vukovara 269/D, 10000 Zagreb</item>
    </derivirana_varijabla>
  </DomainObject.Predmet.StrankaListFormatedWithAdress>
  <DomainObject.Predmet.StrankaListFormatedWithAdressOIB>
    <izvorni_sadrzaj>
      <item>EAG CENTAR PROIZVODI d.o.o., OIB 20772400406, Ulica grada Vukovara 269/D, 10000 Zagreb</item>
    </izvorni_sadrzaj>
    <derivirana_varijabla naziv="DomainObject.Predmet.StrankaListFormatedWithAdressOIB_1">
      <item>EAG CENTAR PROIZVODI d.o.o., OIB 20772400406, Ulica grada Vukovara 269/D, 10000 Zagreb</item>
    </derivirana_varijabla>
  </DomainObject.Predmet.StrankaListFormatedWithAdressOIB>
  <DomainObject.Predmet.StrankaListNazivFormated>
    <izvorni_sadrzaj>
      <item>EAG CENTAR PROIZVODI d.o.o.</item>
    </izvorni_sadrzaj>
    <derivirana_varijabla naziv="DomainObject.Predmet.StrankaListNazivFormated_1">
      <item>EAG CENTAR PROIZVODI d.o.o.</item>
    </derivirana_varijabla>
  </DomainObject.Predmet.StrankaListNazivFormated>
  <DomainObject.Predmet.StrankaListNazivFormatedOIB>
    <izvorni_sadrzaj>
      <item>EAG CENTAR PROIZVODI d.o.o., OIB 20772400406</item>
    </izvorni_sadrzaj>
    <derivirana_varijabla naziv="DomainObject.Predmet.StrankaListNazivFormatedOIB_1">
      <item>EAG CENTAR PROIZVODI d.o.o., OIB 20772400406</item>
    </derivirana_varijabla>
  </DomainObject.Predmet.StrankaListNazivFormatedOIB>
  <DomainObject.Predmet.ProtuStrankaListFormated>
    <izvorni_sadrzaj>
      <item>EAG CENTAR PROIZVODI d.o.o. za usluge zastupanog po punomoćniku ŠKARICA I PARTNERI odvjetničko društvo</item>
    </izvorni_sadrzaj>
    <derivirana_varijabla naziv="DomainObject.Predmet.ProtuStrankaListFormated_1">
      <item>EAG CENTAR PROIZVODI d.o.o. za usluge zastupanog po punomoćniku ŠKARICA I PARTNERI odvjetničko društvo</item>
    </derivirana_varijabla>
  </DomainObject.Predmet.ProtuStrankaListFormated>
  <DomainObject.Predmet.ProtuStrankaListFormatedOIB>
    <izvorni_sadrzaj>
      <item>EAG CENTAR PROIZVODI d.o.o. za usluge, OIB 20772400406 zastupanog po punomoćniku ŠKARICA I PARTNERI odvjetničko društvo</item>
    </izvorni_sadrzaj>
    <derivirana_varijabla naziv="DomainObject.Predmet.ProtuStrankaListFormatedOIB_1">
      <item>EAG CENTAR PROIZVODI d.o.o. za usluge, OIB 20772400406 zastupanog po punomoćniku ŠKARICA I PARTNERI odvjetničko društvo</item>
    </derivirana_varijabla>
  </DomainObject.Predmet.ProtuStrankaListFormatedOIB>
  <DomainObject.Predmet.ProtuStrankaListFormatedWithAdress>
    <izvorni_sadrzaj>
      <item>EAG CENTAR PROIZVODI d.o.o. za usluge, Ulica grada Vukovara 269/D, 10000 Zagreb zastupanog po punomoćniku ŠKARICA I PARTNERI odvjetničko društvo</item>
    </izvorni_sadrzaj>
    <derivirana_varijabla naziv="DomainObject.Predmet.ProtuStrankaListFormatedWithAdress_1">
      <item>EAG CENTAR PROIZVODI d.o.o. za usluge, Ulica grada Vukovara 269/D, 10000 Zagreb zastupanog po punomoćniku ŠKARICA I PARTNERI odvjetničko društvo</item>
    </derivirana_varijabla>
  </DomainObject.Predmet.ProtuStrankaListFormatedWithAdress>
  <DomainObject.Predmet.ProtuStrankaListFormatedWithAdressOIB>
    <izvorni_sadrzaj>
      <item>EAG CENTAR PROIZVODI d.o.o. za usluge, OIB 20772400406, Ulica grada Vukovara 269/D, 10000 Zagreb zastupanog po punomoćniku ŠKARICA I PARTNERI odvjetničko društvo</item>
    </izvorni_sadrzaj>
    <derivirana_varijabla naziv="DomainObject.Predmet.ProtuStrankaListFormatedWithAdressOIB_1">
      <item>EAG CENTAR PROIZVODI d.o.o. za usluge, OIB 20772400406, Ulica grada Vukovara 269/D, 10000 Zagreb zastupanog po punomoćniku ŠKARICA I PARTNERI odvjetničko društvo</item>
    </derivirana_varijabla>
  </DomainObject.Predmet.ProtuStrankaListFormatedWithAdressOIB>
  <DomainObject.Predmet.ProtuStrankaListNazivFormated>
    <izvorni_sadrzaj>
      <item>EAG CENTAR PROIZVODI d.o.o. za usluge</item>
    </izvorni_sadrzaj>
    <derivirana_varijabla naziv="DomainObject.Predmet.ProtuStrankaListNazivFormated_1">
      <item>EAG CENTAR PROIZVODI d.o.o. za usluge</item>
    </derivirana_varijabla>
  </DomainObject.Predmet.ProtuStrankaListNazivFormated>
  <DomainObject.Predmet.ProtuStrankaListNazivFormatedOIB>
    <izvorni_sadrzaj>
      <item>EAG CENTAR PROIZVODI d.o.o. za usluge, OIB 20772400406</item>
    </izvorni_sadrzaj>
    <derivirana_varijabla naziv="DomainObject.Predmet.ProtuStrankaListNazivFormatedOIB_1">
      <item>EAG CENTAR PROIZVODI d.o.o. za usluge, OIB 20772400406</item>
    </derivirana_varijabla>
  </DomainObject.Predmet.ProtuStrankaListNazivFormatedOIB>
  <DomainObject.Predmet.OstaliListFormated>
    <izvorni_sadrzaj>
      <item>ŠKARICA I PARTNERI odvjetničko društvo punomoćnik sudionika u postupku EAG CENTAR PROIZVODI d.o.o. za usluge</item>
    </izvorni_sadrzaj>
    <derivirana_varijabla naziv="DomainObject.Predmet.OstaliListFormated_1">
      <item>ŠKARICA I PARTNERI odvjetničko društvo punomoćnik sudionika u postupku EAG CENTAR PROIZVODI d.o.o. za usluge</item>
    </derivirana_varijabla>
  </DomainObject.Predmet.OstaliListFormated>
  <DomainObject.Predmet.OstaliListFormatedOIB>
    <izvorni_sadrzaj>
      <item>ŠKARICA I PARTNERI odvjetničko društvo, OIB 74856132042 punomoćnik sudionika u postupku EAG CENTAR PROIZVODI d.o.o. za usluge</item>
    </izvorni_sadrzaj>
    <derivirana_varijabla naziv="DomainObject.Predmet.OstaliListFormatedOIB_1">
      <item>ŠKARICA I PARTNERI odvjetničko društvo, OIB 74856132042 punomoćnik sudionika u postupku EAG CENTAR PROIZVODI d.o.o. za usluge</item>
    </derivirana_varijabla>
  </DomainObject.Predmet.OstaliListFormatedOIB>
  <DomainObject.Predmet.OstaliListFormatedWithAdress>
    <izvorni_sadrzaj>
      <item>ŠKARICA I PARTNERI odvjetničko društvo, Đorđićeva 3/b, 10000 Zagreb punomoćnik sudionika u postupku EAG CENTAR PROIZVODI d.o.o. za usluge</item>
    </izvorni_sadrzaj>
    <derivirana_varijabla naziv="DomainObject.Predmet.OstaliListFormatedWithAdress_1">
      <item>ŠKARICA I PARTNERI odvjetničko društvo, Đorđićeva 3/b, 10000 Zagreb punomoćnik sudionika u postupku EAG CENTAR PROIZVODI d.o.o. za usluge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EAG CENTAR PROIZVODI d.o.o. za usluge</item>
    </izvorni_sadrzaj>
    <derivirana_varijabla naziv="DomainObject.Predmet.OstaliListFormatedWithAdressOIB_1">
      <item>ŠKARICA I PARTNERI odvjetničko društvo, OIB 74856132042, Đorđićeva 3/b, 10000 Zagreb punomoćnik sudionika u postupku EAG CENTAR PROIZVODI d.o.o. za usluge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EAG CENTAR PROIZVODI d.o.o.</izvorni_sadrzaj>
    <derivirana_varijabla naziv="DomainObject.Predmet.StrankaIDrugi_1">EAG CENTAR PROIZVODI d.o.o.</derivirana_varijabla>
  </DomainObject.Predmet.StrankaIDrugi>
  <DomainObject.Predmet.ProtustrankaIDrugi>
    <izvorni_sadrzaj>EAG CENTAR PROIZVODI d.o.o. za usluge</izvorni_sadrzaj>
    <derivirana_varijabla naziv="DomainObject.Predmet.ProtustrankaIDrugi_1">EAG CENTAR PROIZVODI d.o.o. za usluge</derivirana_varijabla>
  </DomainObject.Predmet.ProtustrankaIDrugi>
  <DomainObject.Predmet.StrankaIDrugiAdressOIB>
    <izvorni_sadrzaj>EAG CENTAR PROIZVODI d.o.o., OIB 20772400406, Ulica grada Vukovara 269/D, 10000 Zagreb</izvorni_sadrzaj>
    <derivirana_varijabla naziv="DomainObject.Predmet.StrankaIDrugiAdressOIB_1">EAG CENTAR PROIZVODI d.o.o., OIB 20772400406, Ulica grada Vukovara 269/D, 10000 Zagreb</derivirana_varijabla>
  </DomainObject.Predmet.StrankaIDrugiAdressOIB>
  <DomainObject.Predmet.ProtustrankaIDrugiAdressOIB>
    <izvorni_sadrzaj>EAG CENTAR PROIZVODI d.o.o. za usluge, OIB 20772400406, Ulica grada Vukovara 269/D, 10000 Zagreb</izvorni_sadrzaj>
    <derivirana_varijabla naziv="DomainObject.Predmet.ProtustrankaIDrugiAdressOIB_1">EAG CENTAR PROIZVODI d.o.o. za usluge, OIB 20772400406,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EAG CENTAR PROIZVODI d.o.o. za usluge</item>
      <item>ŠKARICA I PARTNERI odvjetničko društvo</item>
      <item>EAG CENTAR PROIZVODI d.o.o.</item>
    </izvorni_sadrzaj>
    <derivirana_varijabla naziv="DomainObject.Predmet.SudioniciListNaziv_1">
      <item>EAG CENTAR PROIZVODI d.o.o. za usluge</item>
      <item>ŠKARICA I PARTNERI odvjetničko društvo</item>
      <item>EAG CENTAR PROIZVODI d.o.o.</item>
    </derivirana_varijabla>
  </DomainObject.Predmet.SudioniciListNaziv>
  <DomainObject.Predmet.SudioniciListAdressOIB>
    <izvorni_sadrzaj>
      <item>EAG CENTAR PROIZVODI d.o.o. za usluge, OIB 20772400406, Ulica grada Vukovara 269/D,10000 Zagreb</item>
      <item>ŠKARICA I PARTNERI odvjetničko društvo, OIB 74856132042, Đorđićeva 3/b,10000 Zagreb</item>
      <item>EAG CENTAR PROIZVODI d.o.o., OIB 20772400406, Ulica grada Vukovara 269/D,10000 Zagreb</item>
    </izvorni_sadrzaj>
    <derivirana_varijabla naziv="DomainObject.Predmet.SudioniciListAdressOIB_1">
      <item>EAG CENTAR PROIZVODI d.o.o. za usluge, OIB 20772400406, Ulica grada Vukovara 269/D,10000 Zagreb</item>
      <item>ŠKARICA I PARTNERI odvjetničko društvo, OIB 74856132042, Đorđićeva 3/b,10000 Zagreb</item>
      <item>EAG CENTAR PROIZVODI d.o.o., OIB 20772400406,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20772400406</item>
      <item>, OIB 74856132042</item>
      <item>, OIB 20772400406</item>
    </izvorni_sadrzaj>
    <derivirana_varijabla naziv="DomainObject.Predmet.SudioniciListNazivOIB_1">
      <item>, OIB 20772400406</item>
      <item>, OIB 74856132042</item>
      <item>, OIB 20772400406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A6F78-4C0B-4D75-8713-42599E224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1971</properties:Words>
  <properties:Characters>11185</properties:Characters>
  <properties:Lines>449</properties:Lines>
  <properties:Paragraphs>310</properties:Paragraphs>
  <properties:TotalTime>449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2016-03-17T13:33:00Z</dcterms:created>
  <dc:creator>gzubak</dc:creator>
  <cp:lastModifiedBy>Karmela Dolenc</cp:lastModifiedBy>
  <cp:lastPrinted>2016-07-11T05:18:00Z</cp:lastPrinted>
  <dcterms:modified xmlns:xsi="http://www.w3.org/2001/XMLSchema-instance" xsi:type="dcterms:W3CDTF">2017-07-12T09:11:00Z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