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1128" w14:paraId="66e1128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4653C" w:rsidR="00B4653C" w:rsidRPr="009A0149">
      <w:pPr>
        <w:jc w:val="right"/>
        <w:rPr>
          <w:sz w:val="24"/>
          <w:szCs w:val="24"/>
          <w:lang w:val="pt-BR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B4653C" w:rsidRPr="009A0149">
        <w:rPr>
          <w:sz w:val="24"/>
          <w:szCs w:val="24"/>
          <w:lang w:val="pt-BR"/>
        </w:rPr>
        <w:t xml:space="preserve">40.St-1216/11 </w:t>
      </w:r>
    </w:p>
    <w:p w:rsidRDefault="00B4653C" w:rsidP="00B4653C" w:rsidR="00B4653C" w:rsidRPr="009A0149">
      <w:pPr>
        <w:jc w:val="right"/>
        <w:rPr>
          <w:sz w:val="24"/>
          <w:szCs w:val="24"/>
          <w:lang w:val="pt-BR"/>
        </w:rPr>
      </w:pPr>
    </w:p>
    <w:p w:rsidRDefault="00B4653C" w:rsidP="00B4653C" w:rsidR="00B4653C" w:rsidRPr="009A0149">
      <w:pPr>
        <w:jc w:val="right"/>
        <w:rPr>
          <w:sz w:val="24"/>
          <w:szCs w:val="24"/>
          <w:lang w:val="pt-BR"/>
        </w:rPr>
      </w:pPr>
    </w:p>
    <w:p w:rsidRDefault="00B4653C" w:rsidP="00B4653C" w:rsidR="00B4653C" w:rsidRPr="009A0149">
      <w:pPr>
        <w:jc w:val="center"/>
        <w:rPr>
          <w:sz w:val="24"/>
          <w:szCs w:val="24"/>
          <w:lang w:val="pt-BR"/>
        </w:rPr>
      </w:pPr>
      <w:r w:rsidRPr="009A0149">
        <w:rPr>
          <w:sz w:val="24"/>
          <w:szCs w:val="24"/>
          <w:lang w:val="pt-BR"/>
        </w:rPr>
        <w:t>R E P U B L I K A  H R V A T S K A</w:t>
      </w:r>
    </w:p>
    <w:p w:rsidRDefault="00B4653C" w:rsidP="00B4653C" w:rsidR="00B4653C" w:rsidRPr="009A0149">
      <w:pPr>
        <w:jc w:val="center"/>
        <w:rPr>
          <w:sz w:val="24"/>
          <w:szCs w:val="24"/>
          <w:lang w:val="pt-BR"/>
        </w:rPr>
      </w:pPr>
      <w:r w:rsidRPr="009A0149">
        <w:rPr>
          <w:sz w:val="24"/>
          <w:szCs w:val="24"/>
          <w:lang w:val="pt-BR"/>
        </w:rPr>
        <w:t>R J E Š E NJ E</w:t>
      </w:r>
    </w:p>
    <w:p w:rsidRDefault="00B4653C" w:rsidP="00B4653C" w:rsidR="00B4653C" w:rsidRPr="009A0149">
      <w:pPr>
        <w:jc w:val="center"/>
        <w:rPr>
          <w:b/>
          <w:sz w:val="24"/>
          <w:szCs w:val="24"/>
          <w:lang w:val="pt-BR"/>
        </w:rPr>
      </w:pPr>
    </w:p>
    <w:p w:rsidRDefault="00B4653C" w:rsidP="00B4653C" w:rsidR="00B4653C" w:rsidRPr="009A0149">
      <w:pPr>
        <w:jc w:val="both"/>
        <w:rPr>
          <w:sz w:val="24"/>
          <w:szCs w:val="24"/>
        </w:rPr>
      </w:pPr>
      <w:r w:rsidRPr="009A0149">
        <w:rPr>
          <w:sz w:val="24"/>
          <w:szCs w:val="24"/>
          <w:lang w:val="pt-BR"/>
        </w:rPr>
        <w:tab/>
      </w:r>
      <w:r w:rsidRPr="009A0149">
        <w:rPr>
          <w:sz w:val="24"/>
          <w:szCs w:val="24"/>
        </w:rPr>
        <w:t>TRGOVAČKI SUD U ZAGREBU po sucu tog suda Anti Galiću, kao stečajnom sucu, u stečajnom postupku nad  dužnikom TEM GRADNJA d.o.o., u stečaju, Zagreb, Gračanska cesta 127/d, (OIB 88356467079), dana 14.</w:t>
      </w:r>
      <w:r>
        <w:rPr>
          <w:sz w:val="24"/>
          <w:szCs w:val="24"/>
        </w:rPr>
        <w:t>rujna</w:t>
      </w:r>
      <w:r w:rsidRPr="009A0149">
        <w:rPr>
          <w:sz w:val="24"/>
          <w:szCs w:val="24"/>
        </w:rPr>
        <w:t xml:space="preserve"> 2018.</w:t>
      </w:r>
    </w:p>
    <w:p w:rsidRDefault="00152CB5" w:rsidR="00152CB5" w:rsidRPr="009E3AF7">
      <w:pPr>
        <w:jc w:val="center"/>
        <w:rPr>
          <w:b/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FB57B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6E05DC">
        <w:rPr>
          <w:sz w:val="24"/>
          <w:szCs w:val="24"/>
        </w:rPr>
        <w:t xml:space="preserve">ovog suda </w:t>
      </w:r>
      <w:r w:rsidR="00933556">
        <w:rPr>
          <w:sz w:val="24"/>
          <w:szCs w:val="24"/>
        </w:rPr>
        <w:t xml:space="preserve">o </w:t>
      </w:r>
      <w:r w:rsidR="00B2137A">
        <w:rPr>
          <w:sz w:val="24"/>
          <w:szCs w:val="24"/>
        </w:rPr>
        <w:t xml:space="preserve">namirenju </w:t>
      </w:r>
      <w:r w:rsidR="00B226B1">
        <w:rPr>
          <w:sz w:val="24"/>
          <w:szCs w:val="24"/>
        </w:rPr>
        <w:t xml:space="preserve">od </w:t>
      </w:r>
      <w:r w:rsidR="005476BD">
        <w:rPr>
          <w:sz w:val="24"/>
          <w:szCs w:val="24"/>
        </w:rPr>
        <w:t>14.rujna</w:t>
      </w:r>
      <w:r w:rsidR="00527790">
        <w:rPr>
          <w:sz w:val="24"/>
          <w:szCs w:val="24"/>
        </w:rPr>
        <w:t xml:space="preserve"> 2018</w:t>
      </w:r>
      <w:r w:rsidR="00770244">
        <w:rPr>
          <w:sz w:val="24"/>
          <w:szCs w:val="24"/>
        </w:rPr>
        <w:t xml:space="preserve">., </w:t>
      </w:r>
      <w:r w:rsidR="00527790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5476BD">
        <w:rPr>
          <w:sz w:val="24"/>
          <w:szCs w:val="24"/>
        </w:rPr>
        <w:t>1216</w:t>
      </w:r>
      <w:r w:rsidR="00527790">
        <w:rPr>
          <w:sz w:val="24"/>
          <w:szCs w:val="24"/>
        </w:rPr>
        <w:t>/1</w:t>
      </w:r>
      <w:r w:rsidR="005476BD">
        <w:rPr>
          <w:sz w:val="24"/>
          <w:szCs w:val="24"/>
        </w:rPr>
        <w:t>1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</w:t>
      </w:r>
      <w:r w:rsidR="00D15BCD">
        <w:rPr>
          <w:sz w:val="24"/>
          <w:szCs w:val="24"/>
        </w:rPr>
        <w:t xml:space="preserve"> </w:t>
      </w:r>
      <w:r w:rsidR="005476BD">
        <w:rPr>
          <w:sz w:val="24"/>
          <w:szCs w:val="24"/>
        </w:rPr>
        <w:t xml:space="preserve">u toč.II izreke rješenja broj u zagradi: </w:t>
      </w:r>
      <w:r w:rsidR="00B2137A">
        <w:rPr>
          <w:sz w:val="24"/>
          <w:szCs w:val="24"/>
        </w:rPr>
        <w:t>„</w:t>
      </w:r>
      <w:r w:rsidR="005476BD">
        <w:rPr>
          <w:sz w:val="24"/>
          <w:szCs w:val="24"/>
        </w:rPr>
        <w:t>(968.871,67 kn)</w:t>
      </w:r>
      <w:r w:rsidR="00B2137A">
        <w:rPr>
          <w:sz w:val="24"/>
          <w:szCs w:val="24"/>
        </w:rPr>
        <w:t>“ zamjenjuje brojem u zagradi: „(969.871,67 kn)“, tako da toč.II izreke rješenja u pročišćenom tekstu glasi:</w:t>
      </w:r>
    </w:p>
    <w:p w:rsidRDefault="00B2137A" w:rsidP="00B2137A" w:rsidR="00B2137A">
      <w:pPr>
        <w:ind w:firstLine="680"/>
        <w:jc w:val="both"/>
        <w:rPr>
          <w:sz w:val="24"/>
          <w:szCs w:val="24"/>
        </w:rPr>
      </w:pPr>
    </w:p>
    <w:p w:rsidRDefault="00B2137A" w:rsidP="00B2137A" w:rsidR="00B2137A" w:rsidRPr="00AE42F3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AE42F3">
        <w:rPr>
          <w:sz w:val="24"/>
          <w:szCs w:val="24"/>
        </w:rPr>
        <w:t>II. Nalaže se Financijskoj agenciji, po pravomoćnosti ovog rješenja, novčana sredstva uplaćena od strane kupca MIKUŠ-PAG d.o.o., Zagreb, Trpinjska 5, OIB 44975546345 (96</w:t>
      </w:r>
      <w:r>
        <w:rPr>
          <w:sz w:val="24"/>
          <w:szCs w:val="24"/>
        </w:rPr>
        <w:t>9</w:t>
      </w:r>
      <w:r w:rsidRPr="00AE42F3">
        <w:rPr>
          <w:sz w:val="24"/>
          <w:szCs w:val="24"/>
        </w:rPr>
        <w:t xml:space="preserve">.871,67 kn)  temeljem treće elektroničke javne dražbe (identifikator nadmetanja 7121) prenijeti za korist: </w:t>
      </w:r>
    </w:p>
    <w:p w:rsidRDefault="00B2137A" w:rsidP="00B2137A" w:rsidR="00B2137A" w:rsidRPr="009C7616">
      <w:pPr>
        <w:ind w:firstLine="680"/>
        <w:jc w:val="both"/>
        <w:rPr>
          <w:sz w:val="24"/>
          <w:szCs w:val="24"/>
        </w:rPr>
      </w:pPr>
      <w:r w:rsidRPr="00AE42F3">
        <w:rPr>
          <w:sz w:val="24"/>
          <w:szCs w:val="24"/>
        </w:rPr>
        <w:t>1.stečajne masa stečajnog dužnika TEM GRADNJA d.o.o., u stečaju, Zagreb,</w:t>
      </w:r>
      <w:r w:rsidRPr="009C7616">
        <w:rPr>
          <w:sz w:val="24"/>
          <w:szCs w:val="24"/>
        </w:rPr>
        <w:t xml:space="preserve"> Gračanska cesta 127/d, (OIB 88356467079) iznos od 149.517,17 kn na račun broj: IBAN HR 8925000091101376810</w:t>
      </w:r>
    </w:p>
    <w:p w:rsidRDefault="00B2137A" w:rsidP="00B2137A" w:rsidR="00B2137A">
      <w:pPr>
        <w:ind w:firstLine="720"/>
        <w:jc w:val="both"/>
      </w:pPr>
      <w:r w:rsidRPr="00B931C9">
        <w:rPr>
          <w:sz w:val="24"/>
          <w:szCs w:val="24"/>
        </w:rPr>
        <w:t xml:space="preserve">2.razlučnog vjerovnik APS DELTA S.A. SA SJEDIŠTEM U LUKSEMBURGU (VELIKO VOJVODSTVO LUKSEMBURG) OIB 45421012929, 1. RUE JEAN PIRET, L-2350-LUKSEMBURG, DJELUJUĆI U ODNOSU NA SVOJ SUNRISE COMPARTMENT, LUKSEMBURG </w:t>
      </w:r>
      <w:r>
        <w:rPr>
          <w:sz w:val="24"/>
          <w:szCs w:val="24"/>
        </w:rPr>
        <w:t xml:space="preserve"> preostali </w:t>
      </w:r>
      <w:r w:rsidRPr="00B931C9">
        <w:rPr>
          <w:sz w:val="24"/>
          <w:szCs w:val="24"/>
        </w:rPr>
        <w:t>iznos  820.354,50 kn na račun broj: IBAN HR 7623300031572728981, broj partije 9920010486 kod Splitske bank</w:t>
      </w:r>
      <w:r>
        <w:t>e</w:t>
      </w:r>
      <w:r w:rsidR="00825CBE">
        <w:t>.</w:t>
      </w:r>
      <w:r>
        <w:t xml:space="preserve">“ </w:t>
      </w:r>
    </w:p>
    <w:p w:rsidRDefault="00B2137A" w:rsidP="00B2137A" w:rsidR="00B2137A">
      <w:pPr>
        <w:ind w:firstLine="720"/>
        <w:jc w:val="both"/>
        <w:rPr>
          <w:sz w:val="24"/>
          <w:szCs w:val="24"/>
        </w:rPr>
      </w:pPr>
    </w:p>
    <w:p w:rsidRDefault="009B493E" w:rsidP="00AB44DB" w:rsidR="009B493E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5C26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770244">
        <w:rPr>
          <w:sz w:val="24"/>
          <w:szCs w:val="24"/>
        </w:rPr>
        <w:t xml:space="preserve">namirenju od 14.rujna 2018. </w:t>
      </w:r>
      <w:r w:rsidR="00D332FE">
        <w:rPr>
          <w:sz w:val="24"/>
          <w:szCs w:val="24"/>
        </w:rPr>
        <w:t xml:space="preserve">došlo je do greške u </w:t>
      </w:r>
      <w:r w:rsidR="00770244">
        <w:rPr>
          <w:sz w:val="24"/>
          <w:szCs w:val="24"/>
        </w:rPr>
        <w:t>naznaci</w:t>
      </w:r>
      <w:r w:rsidR="005C26ED">
        <w:rPr>
          <w:sz w:val="24"/>
          <w:szCs w:val="24"/>
        </w:rPr>
        <w:t xml:space="preserve"> ukupnog </w:t>
      </w:r>
      <w:r w:rsidR="00770244">
        <w:rPr>
          <w:sz w:val="24"/>
          <w:szCs w:val="24"/>
        </w:rPr>
        <w:t xml:space="preserve"> iznosa koji je Financijska agencija </w:t>
      </w:r>
      <w:r w:rsidR="005D797C">
        <w:rPr>
          <w:sz w:val="24"/>
          <w:szCs w:val="24"/>
        </w:rPr>
        <w:t>dužna dozna</w:t>
      </w:r>
      <w:r w:rsidR="005C26ED">
        <w:rPr>
          <w:sz w:val="24"/>
          <w:szCs w:val="24"/>
        </w:rPr>
        <w:t>čiti za korist stečajne mase stečajnog dužnika i za korist razlučnog vjerovnika.</w:t>
      </w:r>
    </w:p>
    <w:p w:rsidRDefault="005C26ED" w:rsidP="005C26ED" w:rsidR="005C26ED">
      <w:pPr>
        <w:ind w:firstLine="709"/>
        <w:jc w:val="both"/>
      </w:pPr>
      <w:r>
        <w:rPr>
          <w:sz w:val="24"/>
          <w:szCs w:val="24"/>
        </w:rPr>
        <w:t>P</w:t>
      </w:r>
      <w:r w:rsidRPr="0050550B">
        <w:rPr>
          <w:sz w:val="24"/>
          <w:szCs w:val="24"/>
        </w:rPr>
        <w:t>rema izvješću Financijske agencije od  19.travnja 2018. na trećoj  elektroničkoj javnoj dražbi najvišu ponudu u iznosu od 969.871,67 kn kn ponudio je MIKUŠ-PAG d.o.o., Zagreb, Trpinjska 5. OIB 44975546345</w:t>
      </w:r>
      <w:r>
        <w:rPr>
          <w:sz w:val="24"/>
          <w:szCs w:val="24"/>
        </w:rPr>
        <w:t>, a koji iznos onda i predstevlja diobnu osnovu</w:t>
      </w:r>
      <w:r>
        <w:t>.</w:t>
      </w:r>
    </w:p>
    <w:p w:rsidRDefault="005C26ED" w:rsidP="00EF36B0" w:rsidR="005C26ED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9B493E">
        <w:rPr>
          <w:sz w:val="24"/>
        </w:rPr>
        <w:t xml:space="preserve"> i 104/17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5C26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B7303" w:rsidP="005C26ED" w:rsidR="00BB73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D11C18" w:rsidR="007A2D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</w:t>
      </w:r>
      <w:r w:rsidR="005C26ED">
        <w:rPr>
          <w:sz w:val="24"/>
          <w:szCs w:val="24"/>
        </w:rPr>
        <w:t xml:space="preserve">o namirenju </w:t>
      </w:r>
      <w:r w:rsidR="00472F08">
        <w:rPr>
          <w:sz w:val="24"/>
          <w:szCs w:val="24"/>
        </w:rPr>
        <w:t>o</w:t>
      </w:r>
      <w:r w:rsidR="00FC22FD">
        <w:rPr>
          <w:sz w:val="24"/>
          <w:szCs w:val="24"/>
        </w:rPr>
        <w:t xml:space="preserve">d </w:t>
      </w:r>
      <w:r w:rsidR="005C26ED">
        <w:rPr>
          <w:sz w:val="24"/>
          <w:szCs w:val="24"/>
        </w:rPr>
        <w:t>14. rujna</w:t>
      </w:r>
      <w:r w:rsidR="00941B48">
        <w:rPr>
          <w:sz w:val="24"/>
          <w:szCs w:val="24"/>
        </w:rPr>
        <w:t xml:space="preserve"> 2018.</w:t>
      </w:r>
      <w:r w:rsidR="00FC22FD">
        <w:rPr>
          <w:sz w:val="24"/>
          <w:szCs w:val="24"/>
        </w:rPr>
        <w:t xml:space="preserve">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D11C18">
        <w:rPr>
          <w:sz w:val="24"/>
          <w:szCs w:val="24"/>
        </w:rPr>
        <w:t>ukupnog iznosa koji je Financijska agencija dužna doznačiti za korist stečajne mase stečajnog dužnika i za korist razlučnog vjerovnika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D11C18">
        <w:rPr>
          <w:sz w:val="24"/>
          <w:szCs w:val="24"/>
        </w:rPr>
        <w:t>17.rujna</w:t>
      </w:r>
      <w:r w:rsidR="00941B48">
        <w:rPr>
          <w:sz w:val="24"/>
          <w:szCs w:val="24"/>
        </w:rPr>
        <w:t xml:space="preserve"> 2018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B493E" w:rsidP="00D045AD" w:rsidR="009B493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3A37B9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 xml:space="preserve">Protiv ovog rješenja, nezadovoljna stranka može uložiti žalbu Visokom trgovačkom sudu Republike Hrvatske u roku od 8 dana po </w:t>
      </w:r>
      <w:r w:rsidR="009B493E">
        <w:rPr>
          <w:sz w:val="24"/>
          <w:szCs w:val="24"/>
        </w:rPr>
        <w:t xml:space="preserve">dostave </w:t>
      </w:r>
      <w:r w:rsidRPr="009305D4">
        <w:rPr>
          <w:sz w:val="24"/>
          <w:szCs w:val="24"/>
        </w:rPr>
        <w:t>rješenja, a ulaže se putem ovog suda u 2 primjerka.</w:t>
      </w:r>
    </w:p>
    <w:p w:rsidRDefault="00BD575E" w:rsidP="001E5C11" w:rsidR="00BD575E">
      <w:pPr>
        <w:jc w:val="both"/>
      </w:pPr>
    </w:p>
    <w:p w:rsidRDefault="00FE6EF7" w:rsidP="00FE6EF7" w:rsidR="00FE6EF7">
      <w:pPr>
        <w:ind w:firstLine="720" w:left="2880"/>
        <w:jc w:val="both"/>
      </w:pPr>
      <w:r>
        <w:t>Za točnost otpravka, ovlašteni službenik:</w:t>
      </w:r>
    </w:p>
    <w:p w:rsidRDefault="00FE6EF7" w:rsidP="00422EE0" w:rsidR="00FE6EF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11C18" w:rsidP="00FE6EF7" w:rsidR="00D11C18" w:rsidRPr="001E6FA1">
      <w:pPr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2730C3" w:rsidR="00D11C18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6A5" w:rsidR="00A626A5">
      <w:r>
        <w:separator/>
      </w:r>
    </w:p>
  </w:endnote>
  <w:endnote w:id="0" w:type="continuationSeparator">
    <w:p w:rsidRDefault="00A626A5" w:rsidR="00A62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6A5" w:rsidR="00A626A5">
      <w:r>
        <w:separator/>
      </w:r>
    </w:p>
  </w:footnote>
  <w:footnote w:id="0" w:type="continuationSeparator">
    <w:p w:rsidRDefault="00A626A5" w:rsidR="00A62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FE6EF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r w:rsidR="002D067E">
      <w:rPr>
        <w:sz w:val="24"/>
        <w:szCs w:val="24"/>
      </w:rPr>
      <w:tab/>
    </w:r>
    <w:r w:rsidR="002D067E">
      <w:rPr>
        <w:sz w:val="24"/>
        <w:szCs w:val="24"/>
      </w:rPr>
      <w:tab/>
    </w:r>
    <w:r w:rsidR="00C36536">
      <w:rPr>
        <w:sz w:val="24"/>
        <w:szCs w:val="24"/>
      </w:rPr>
      <w:t>40. St-</w:t>
    </w:r>
    <w:r w:rsidR="00152CB5">
      <w:rPr>
        <w:sz w:val="24"/>
        <w:szCs w:val="24"/>
      </w:rPr>
      <w:t>937/18</w:t>
    </w:r>
  </w:p>
  <w:p w:rsidRDefault="00152CB5" w:rsidR="00152CB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1"/>
  </w:num>
  <w:num w:numId="29">
    <w:abstractNumId w:val="19"/>
  </w:num>
  <w:num w:numId="30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52CB5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067E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37B9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01A52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27790"/>
    <w:rsid w:val="00530459"/>
    <w:rsid w:val="005414F1"/>
    <w:rsid w:val="005476BD"/>
    <w:rsid w:val="00547C9C"/>
    <w:rsid w:val="00554B5C"/>
    <w:rsid w:val="00561A67"/>
    <w:rsid w:val="0056380A"/>
    <w:rsid w:val="0056762E"/>
    <w:rsid w:val="005715FD"/>
    <w:rsid w:val="00574298"/>
    <w:rsid w:val="00581AD8"/>
    <w:rsid w:val="005844B0"/>
    <w:rsid w:val="00595E05"/>
    <w:rsid w:val="005A30E3"/>
    <w:rsid w:val="005A555F"/>
    <w:rsid w:val="005A7901"/>
    <w:rsid w:val="005B25D2"/>
    <w:rsid w:val="005B2DAD"/>
    <w:rsid w:val="005C26ED"/>
    <w:rsid w:val="005C2CA0"/>
    <w:rsid w:val="005D797C"/>
    <w:rsid w:val="005F7817"/>
    <w:rsid w:val="00604236"/>
    <w:rsid w:val="00607669"/>
    <w:rsid w:val="006119C1"/>
    <w:rsid w:val="00617CC7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51677"/>
    <w:rsid w:val="007552E8"/>
    <w:rsid w:val="00756C59"/>
    <w:rsid w:val="007601B9"/>
    <w:rsid w:val="00770244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25CBE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3556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1B48"/>
    <w:rsid w:val="009458D3"/>
    <w:rsid w:val="00947424"/>
    <w:rsid w:val="00947541"/>
    <w:rsid w:val="00950FEF"/>
    <w:rsid w:val="0095435A"/>
    <w:rsid w:val="009644B4"/>
    <w:rsid w:val="0096676F"/>
    <w:rsid w:val="0098351B"/>
    <w:rsid w:val="00985F96"/>
    <w:rsid w:val="00993784"/>
    <w:rsid w:val="00997C66"/>
    <w:rsid w:val="009B493E"/>
    <w:rsid w:val="009C2D35"/>
    <w:rsid w:val="009C588B"/>
    <w:rsid w:val="009D4EEA"/>
    <w:rsid w:val="009E36E7"/>
    <w:rsid w:val="009E3AF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26A5"/>
    <w:rsid w:val="00A65771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137A"/>
    <w:rsid w:val="00B226B1"/>
    <w:rsid w:val="00B22B17"/>
    <w:rsid w:val="00B344D0"/>
    <w:rsid w:val="00B41F49"/>
    <w:rsid w:val="00B423E6"/>
    <w:rsid w:val="00B4653C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1C18"/>
    <w:rsid w:val="00D14EA8"/>
    <w:rsid w:val="00D15BCD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  <w:rsid w:val="00FE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7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7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7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7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3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7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7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7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7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  <item>Alojz Jančik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  <item>Alojz Jančik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  <item>Alojz Jančik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  <item>Alojz Jančik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  <item>Alojz Jančik, Crvenog križa 18,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  <item>Alojz Jančik, Crvenog križa 18, 10000 Zagreb</item>
    </derivirana_varijabla>
  </DomainObject.Predmet.OstaliListFormatedWithAdressOIB>
  <DomainObject.Predmet.OstaliListNazivFormated>
    <izvorni_sadrzaj>
      <item>ŽUPANIJSKO DRŽAVNO ODVJETNIŠTVO U ZAGREBU</item>
      <item>Milorad Zajkovski</item>
      <item>Alojz Jančik</item>
    </izvorni_sadrzaj>
    <derivirana_varijabla naziv="DomainObject.Predmet.OstaliListNazivFormated_1">
      <item>ŽUPANIJSKO DRŽAVNO ODVJETNIŠTVO U ZAGREBU</item>
      <item>Milorad Zajkovski</item>
      <item>Alojz Jančik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  <item>Alojz Jančik</item>
    </izvorni_sadrzaj>
    <derivirana_varijabla naziv="DomainObject.Predmet.OstaliListNazivFormatedOIB_1">
      <item>ŽUPANIJSKO DRŽAVNO ODVJETNIŠTVO U ZAGREBU</item>
      <item>Milorad Zajkovski, OIB 59768013642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  <item>Alojz Jančik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  <item>Alojz Jančik, Crvenog križa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  <item>, OIB null</item>
    </izvorni_sadrzaj>
    <derivirana_varijabla naziv="DomainObject.Predmet.SudioniciListNazivOIB_1">
      <item>, OIB 88356467079</item>
      <item>, OIB null</item>
      <item>, OIB 18683136487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89DA6-3E70-4E6B-8356-ECB90EED5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459</properties:Words>
  <properties:Characters>2523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2018-09-17T10:42:00Z</dcterms:created>
  <dc:creator>Ante</dc:creator>
  <cp:lastModifiedBy>Valentina Delač</cp:lastModifiedBy>
  <cp:lastPrinted>2018-09-17T10:44:00Z</cp:lastPrinted>
  <dcterms:modified xmlns:xsi="http://www.w3.org/2001/XMLSchema-instance" xsi:type="dcterms:W3CDTF">2018-09-17T10:44:00Z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(Tem gradnja - ispravak rj o diobi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