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84915" w14:paraId="0484915" w:rsidRDefault="00535EEB" w:rsidP="00535EEB" w:rsidR="00535EEB" w:rsidRPr="00981D37">
      <w:pPr>
        <w15:collapsed w:val="false"/>
        <w:rPr>
          <w:rFonts w:hAnsi="Times New Roman" w:ascii="Times New Roman"/>
          <w:szCs w:val="24"/>
        </w:rPr>
      </w:pPr>
      <w:r w:rsidRPr="00981D37">
        <w:rPr>
          <w:rFonts w:hAnsi="Times New Roman" w:ascii="Times New Roman"/>
          <w:szCs w:val="24"/>
        </w:rPr>
        <w:t xml:space="preserve">                </w:t>
      </w:r>
      <w:r w:rsidRPr="00981D37">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535EEB" w:rsidP="00535EEB" w:rsidR="00535EEB" w:rsidRPr="00981D37">
      <w:pPr>
        <w:rPr>
          <w:rFonts w:hAnsi="Times New Roman" w:ascii="Times New Roman"/>
          <w:szCs w:val="24"/>
        </w:rPr>
      </w:pPr>
    </w:p>
    <w:p w:rsidRDefault="00535EEB" w:rsidP="00535EEB" w:rsidR="00535EEB" w:rsidRPr="00981D37">
      <w:pPr>
        <w:rPr>
          <w:rFonts w:hAnsi="Times New Roman" w:ascii="Times New Roman"/>
          <w:szCs w:val="24"/>
        </w:rPr>
      </w:pPr>
      <w:r w:rsidRPr="00981D37">
        <w:rPr>
          <w:rFonts w:hAnsi="Times New Roman" w:ascii="Times New Roman"/>
          <w:szCs w:val="24"/>
        </w:rPr>
        <w:t xml:space="preserve">          Republika Hrvatska</w:t>
      </w:r>
    </w:p>
    <w:p w:rsidRDefault="00535EEB" w:rsidP="00535EEB" w:rsidR="00535EEB" w:rsidRPr="00981D37">
      <w:pPr>
        <w:rPr>
          <w:rFonts w:hAnsi="Times New Roman" w:ascii="Times New Roman"/>
          <w:szCs w:val="24"/>
        </w:rPr>
      </w:pPr>
      <w:r w:rsidRPr="00981D37">
        <w:rPr>
          <w:rFonts w:hAnsi="Times New Roman" w:ascii="Times New Roman"/>
          <w:szCs w:val="24"/>
        </w:rPr>
        <w:t>TRGOVAČKI SUD U ZAGREBU</w:t>
      </w:r>
    </w:p>
    <w:p w:rsidRDefault="00535EEB" w:rsidP="00535EEB" w:rsidR="00535EEB" w:rsidRPr="00981D37">
      <w:pPr>
        <w:rPr>
          <w:rFonts w:hAnsi="Times New Roman" w:ascii="Times New Roman"/>
          <w:szCs w:val="24"/>
        </w:rPr>
      </w:pPr>
      <w:r w:rsidRPr="00981D37">
        <w:rPr>
          <w:rFonts w:hAnsi="Times New Roman" w:ascii="Times New Roman"/>
          <w:szCs w:val="24"/>
        </w:rPr>
        <w:t xml:space="preserve">       Zagreb, </w:t>
      </w:r>
      <w:proofErr w:type="spellStart"/>
      <w:r w:rsidRPr="00981D37">
        <w:rPr>
          <w:rFonts w:hAnsi="Times New Roman" w:ascii="Times New Roman"/>
          <w:szCs w:val="24"/>
        </w:rPr>
        <w:t>Amruševa</w:t>
      </w:r>
      <w:proofErr w:type="spellEnd"/>
      <w:r w:rsidRPr="00981D37">
        <w:rPr>
          <w:rFonts w:hAnsi="Times New Roman" w:ascii="Times New Roman"/>
          <w:szCs w:val="24"/>
        </w:rPr>
        <w:t xml:space="preserve"> 2/II</w:t>
      </w:r>
      <w:r w:rsidRPr="00981D37">
        <w:rPr>
          <w:rFonts w:hAnsi="Times New Roman" w:ascii="Times New Roman"/>
          <w:szCs w:val="24"/>
        </w:rPr>
        <w:tab/>
      </w:r>
      <w:r w:rsidRPr="00981D37">
        <w:rPr>
          <w:rFonts w:hAnsi="Times New Roman" w:ascii="Times New Roman"/>
          <w:szCs w:val="24"/>
        </w:rPr>
        <w:tab/>
      </w:r>
      <w:r w:rsidRPr="00981D37">
        <w:rPr>
          <w:rFonts w:hAnsi="Times New Roman" w:ascii="Times New Roman"/>
          <w:szCs w:val="24"/>
        </w:rPr>
        <w:tab/>
      </w:r>
      <w:r w:rsidRPr="00981D37">
        <w:rPr>
          <w:rFonts w:hAnsi="Times New Roman" w:ascii="Times New Roman"/>
          <w:szCs w:val="24"/>
        </w:rPr>
        <w:tab/>
      </w:r>
      <w:r w:rsidRPr="00981D37">
        <w:rPr>
          <w:rFonts w:hAnsi="Times New Roman" w:ascii="Times New Roman"/>
          <w:szCs w:val="24"/>
        </w:rPr>
        <w:tab/>
        <w:t xml:space="preserve">                             </w:t>
      </w:r>
    </w:p>
    <w:p w:rsidRDefault="00535EEB" w:rsidP="00535EEB" w:rsidR="00535EEB" w:rsidRPr="00981D37">
      <w:pPr>
        <w:jc w:val="right"/>
        <w:rPr>
          <w:rFonts w:hAnsi="Times New Roman" w:ascii="Times New Roman"/>
          <w:szCs w:val="24"/>
        </w:rPr>
      </w:pPr>
      <w:r w:rsidRPr="00981D37">
        <w:rPr>
          <w:rFonts w:hAnsi="Times New Roman" w:ascii="Times New Roman"/>
          <w:szCs w:val="24"/>
        </w:rPr>
        <w:tab/>
      </w:r>
      <w:r w:rsidRPr="00981D37">
        <w:rPr>
          <w:rFonts w:hAnsi="Times New Roman" w:ascii="Times New Roman"/>
          <w:szCs w:val="24"/>
        </w:rPr>
        <w:tab/>
      </w:r>
      <w:r w:rsidRPr="00981D37">
        <w:rPr>
          <w:rFonts w:hAnsi="Times New Roman" w:ascii="Times New Roman"/>
          <w:szCs w:val="24"/>
        </w:rPr>
        <w:tab/>
      </w:r>
      <w:r w:rsidRPr="00981D37">
        <w:rPr>
          <w:rFonts w:hAnsi="Times New Roman" w:ascii="Times New Roman"/>
          <w:szCs w:val="24"/>
        </w:rPr>
        <w:tab/>
      </w:r>
      <w:r w:rsidRPr="00981D37">
        <w:rPr>
          <w:rFonts w:hAnsi="Times New Roman" w:ascii="Times New Roman"/>
          <w:szCs w:val="24"/>
        </w:rPr>
        <w:tab/>
      </w:r>
      <w:r w:rsidRPr="00981D37">
        <w:rPr>
          <w:rFonts w:hAnsi="Times New Roman" w:ascii="Times New Roman"/>
          <w:szCs w:val="24"/>
        </w:rPr>
        <w:tab/>
      </w:r>
      <w:r w:rsidRPr="00981D37">
        <w:rPr>
          <w:rFonts w:hAnsi="Times New Roman" w:ascii="Times New Roman"/>
          <w:szCs w:val="24"/>
        </w:rPr>
        <w:tab/>
        <w:t>20. St-</w:t>
      </w:r>
      <w:r w:rsidR="001E5700">
        <w:rPr>
          <w:rFonts w:hAnsi="Times New Roman" w:ascii="Times New Roman"/>
          <w:szCs w:val="24"/>
        </w:rPr>
        <w:t>3050/18</w:t>
      </w:r>
      <w:r w:rsidR="00CD7F93">
        <w:rPr>
          <w:rFonts w:hAnsi="Times New Roman" w:ascii="Times New Roman"/>
          <w:szCs w:val="24"/>
        </w:rPr>
        <w:t>-40</w:t>
      </w:r>
    </w:p>
    <w:p w:rsidRDefault="00535EEB" w:rsidP="00535EEB" w:rsidR="00535EEB" w:rsidRPr="00981D37">
      <w:pPr>
        <w:jc w:val="center"/>
        <w:rPr>
          <w:rFonts w:hAnsi="Times New Roman" w:ascii="Times New Roman"/>
          <w:szCs w:val="24"/>
        </w:rPr>
      </w:pPr>
      <w:r w:rsidRPr="00981D37">
        <w:rPr>
          <w:rFonts w:hAnsi="Times New Roman" w:ascii="Times New Roman"/>
          <w:szCs w:val="24"/>
        </w:rPr>
        <w:t>R E P U B L I K A    H R V A T S K A</w:t>
      </w:r>
    </w:p>
    <w:p w:rsidRDefault="00535EEB" w:rsidP="00535EEB" w:rsidR="00535EEB" w:rsidRPr="00981D37">
      <w:pPr>
        <w:jc w:val="right"/>
        <w:rPr>
          <w:rFonts w:hAnsi="Times New Roman" w:ascii="Times New Roman"/>
          <w:szCs w:val="24"/>
        </w:rPr>
      </w:pPr>
    </w:p>
    <w:p w:rsidRDefault="00535EEB" w:rsidP="00535EEB" w:rsidR="00535EEB" w:rsidRPr="00981D37">
      <w:pPr>
        <w:jc w:val="center"/>
        <w:rPr>
          <w:rFonts w:hAnsi="Times New Roman" w:ascii="Times New Roman"/>
          <w:szCs w:val="24"/>
        </w:rPr>
      </w:pPr>
      <w:r w:rsidRPr="00981D37">
        <w:rPr>
          <w:rFonts w:hAnsi="Times New Roman" w:ascii="Times New Roman"/>
          <w:szCs w:val="24"/>
        </w:rPr>
        <w:t>R J E Š E N J E</w:t>
      </w:r>
    </w:p>
    <w:p w:rsidRDefault="00535EEB" w:rsidP="00535EEB" w:rsidR="00535EEB" w:rsidRPr="00981D37">
      <w:pPr>
        <w:jc w:val="center"/>
        <w:rPr>
          <w:rFonts w:hAnsi="Times New Roman" w:ascii="Times New Roman"/>
          <w:szCs w:val="24"/>
        </w:rPr>
      </w:pPr>
    </w:p>
    <w:p w:rsidRDefault="00535EEB" w:rsidP="00535EEB" w:rsidR="00535EEB" w:rsidRPr="000E1A29">
      <w:pPr>
        <w:jc w:val="both"/>
        <w:rPr>
          <w:rFonts w:hAnsi="Times New Roman" w:ascii="Times New Roman"/>
          <w:szCs w:val="24"/>
        </w:rPr>
      </w:pPr>
      <w:r w:rsidRPr="00981D37">
        <w:rPr>
          <w:rFonts w:hAnsi="Times New Roman" w:ascii="Times New Roman"/>
          <w:szCs w:val="24"/>
        </w:rPr>
        <w:tab/>
        <w:t xml:space="preserve">Trgovački sud u Zagrebu, po sucu pojedincu Luciji Butigan, </w:t>
      </w:r>
      <w:r w:rsidR="001E5700">
        <w:rPr>
          <w:rFonts w:hAnsi="Times New Roman" w:ascii="Times New Roman"/>
          <w:szCs w:val="24"/>
        </w:rPr>
        <w:t xml:space="preserve">u stečajnom predmetu  </w:t>
      </w:r>
      <w:r w:rsidR="005C353C">
        <w:rPr>
          <w:rFonts w:hAnsi="Times New Roman" w:ascii="Times New Roman"/>
          <w:szCs w:val="24"/>
        </w:rPr>
        <w:t>povodom podnositelja prijedloga</w:t>
      </w:r>
      <w:r w:rsidR="007A4A56">
        <w:rPr>
          <w:rFonts w:hAnsi="Times New Roman" w:ascii="Times New Roman"/>
          <w:szCs w:val="24"/>
        </w:rPr>
        <w:t>-dužnika</w:t>
      </w:r>
      <w:r w:rsidR="001E5700">
        <w:rPr>
          <w:rFonts w:hAnsi="Times New Roman" w:ascii="Times New Roman"/>
          <w:szCs w:val="24"/>
        </w:rPr>
        <w:t xml:space="preserve"> TRGOGRAD PAVIĆ d.o.o. za trgovinu, građenje i usluge,  </w:t>
      </w:r>
      <w:proofErr w:type="spellStart"/>
      <w:r w:rsidR="001E5700">
        <w:rPr>
          <w:rFonts w:hAnsi="Times New Roman" w:ascii="Times New Roman"/>
          <w:szCs w:val="24"/>
        </w:rPr>
        <w:t>Jablanovec</w:t>
      </w:r>
      <w:proofErr w:type="spellEnd"/>
      <w:r w:rsidR="001E5700">
        <w:rPr>
          <w:rFonts w:hAnsi="Times New Roman" w:ascii="Times New Roman"/>
          <w:szCs w:val="24"/>
        </w:rPr>
        <w:t xml:space="preserve"> (Grad Zaprešić), Stubička 176, OIB 33373130185, za otvaranje stečajnog postupka nad dužnikom TRGOGRAD PAVIĆ d.o.o. za trgovinu, građenje i usluge,  </w:t>
      </w:r>
      <w:proofErr w:type="spellStart"/>
      <w:r w:rsidR="001E5700">
        <w:rPr>
          <w:rFonts w:hAnsi="Times New Roman" w:ascii="Times New Roman"/>
          <w:szCs w:val="24"/>
        </w:rPr>
        <w:t>Jablanovec</w:t>
      </w:r>
      <w:proofErr w:type="spellEnd"/>
      <w:r w:rsidR="001E5700">
        <w:rPr>
          <w:rFonts w:hAnsi="Times New Roman" w:ascii="Times New Roman"/>
          <w:szCs w:val="24"/>
        </w:rPr>
        <w:t xml:space="preserve"> (Grad Zaprešić), Stubička 176, OIB 33373130185</w:t>
      </w:r>
      <w:r w:rsidRPr="00981D37">
        <w:rPr>
          <w:rFonts w:hAnsi="Times New Roman" w:ascii="Times New Roman"/>
          <w:szCs w:val="24"/>
        </w:rPr>
        <w:t xml:space="preserve">, </w:t>
      </w:r>
      <w:r w:rsidR="0002357F" w:rsidRPr="00981D37">
        <w:rPr>
          <w:rFonts w:hAnsi="Times New Roman" w:ascii="Times New Roman"/>
          <w:szCs w:val="24"/>
        </w:rPr>
        <w:t xml:space="preserve">dana </w:t>
      </w:r>
      <w:r w:rsidR="001E5700">
        <w:rPr>
          <w:rFonts w:hAnsi="Times New Roman" w:ascii="Times New Roman"/>
          <w:szCs w:val="24"/>
        </w:rPr>
        <w:t>5</w:t>
      </w:r>
      <w:r w:rsidRPr="000E1A29">
        <w:rPr>
          <w:rFonts w:hAnsi="Times New Roman" w:ascii="Times New Roman"/>
          <w:szCs w:val="24"/>
        </w:rPr>
        <w:t xml:space="preserve">. </w:t>
      </w:r>
      <w:r w:rsidR="001E5700">
        <w:rPr>
          <w:rFonts w:hAnsi="Times New Roman" w:ascii="Times New Roman"/>
          <w:szCs w:val="24"/>
        </w:rPr>
        <w:t>travnja 2019</w:t>
      </w:r>
      <w:r w:rsidRPr="000E1A29">
        <w:rPr>
          <w:rFonts w:hAnsi="Times New Roman" w:ascii="Times New Roman"/>
          <w:szCs w:val="24"/>
        </w:rPr>
        <w:t>.</w:t>
      </w:r>
      <w:r w:rsidR="00EB45E7" w:rsidRPr="000E1A29">
        <w:rPr>
          <w:rFonts w:hAnsi="Times New Roman" w:ascii="Times New Roman"/>
          <w:szCs w:val="24"/>
        </w:rPr>
        <w:t xml:space="preserve"> godine</w:t>
      </w:r>
    </w:p>
    <w:p w:rsidRDefault="00535EEB" w:rsidP="00535EEB" w:rsidR="00535EEB" w:rsidRPr="00981D37">
      <w:pPr>
        <w:pStyle w:val="Tijeloteksta"/>
        <w:rPr>
          <w:rFonts w:cs="Times New Roman"/>
          <w:szCs w:val="24"/>
        </w:rPr>
      </w:pPr>
    </w:p>
    <w:p w:rsidRDefault="00535EEB" w:rsidP="00535EEB" w:rsidR="00535EEB" w:rsidRPr="00981D37">
      <w:pPr>
        <w:jc w:val="center"/>
        <w:rPr>
          <w:rFonts w:hAnsi="Times New Roman" w:ascii="Times New Roman"/>
          <w:szCs w:val="24"/>
        </w:rPr>
      </w:pPr>
      <w:r w:rsidRPr="00981D37">
        <w:rPr>
          <w:rFonts w:hAnsi="Times New Roman" w:ascii="Times New Roman"/>
          <w:szCs w:val="24"/>
        </w:rPr>
        <w:t>r i j e š i o     j e</w:t>
      </w:r>
    </w:p>
    <w:p w:rsidRDefault="00535EEB" w:rsidP="00535EEB" w:rsidR="00535EEB" w:rsidRPr="00981D37">
      <w:pPr>
        <w:jc w:val="both"/>
        <w:rPr>
          <w:rFonts w:hAnsi="Times New Roman" w:ascii="Times New Roman"/>
          <w:szCs w:val="24"/>
        </w:rPr>
      </w:pPr>
    </w:p>
    <w:p w:rsidRDefault="00535EEB" w:rsidP="0002357F" w:rsidR="00363250" w:rsidRPr="00981D37">
      <w:pPr>
        <w:pStyle w:val="Odlomakpopisa"/>
        <w:numPr>
          <w:ilvl w:val="0"/>
          <w:numId w:val="2"/>
        </w:numPr>
        <w:jc w:val="both"/>
        <w:rPr>
          <w:rFonts w:hAnsi="Times New Roman" w:ascii="Times New Roman"/>
          <w:szCs w:val="24"/>
        </w:rPr>
      </w:pPr>
      <w:r w:rsidRPr="00981D37">
        <w:rPr>
          <w:rFonts w:hAnsi="Times New Roman" w:ascii="Times New Roman"/>
          <w:szCs w:val="24"/>
        </w:rPr>
        <w:t xml:space="preserve">Otvara se stečajni postupak nad dužnikom </w:t>
      </w:r>
      <w:r w:rsidR="001E5700">
        <w:rPr>
          <w:rFonts w:hAnsi="Times New Roman" w:ascii="Times New Roman"/>
          <w:szCs w:val="24"/>
        </w:rPr>
        <w:t xml:space="preserve">TRGOGRAD PAVIĆ d.o.o. za trgovinu, građenje i usluge,  </w:t>
      </w:r>
      <w:proofErr w:type="spellStart"/>
      <w:r w:rsidR="001E5700">
        <w:rPr>
          <w:rFonts w:hAnsi="Times New Roman" w:ascii="Times New Roman"/>
          <w:szCs w:val="24"/>
        </w:rPr>
        <w:t>Jablanovec</w:t>
      </w:r>
      <w:proofErr w:type="spellEnd"/>
      <w:r w:rsidR="001E5700">
        <w:rPr>
          <w:rFonts w:hAnsi="Times New Roman" w:ascii="Times New Roman"/>
          <w:szCs w:val="24"/>
        </w:rPr>
        <w:t xml:space="preserve"> (Grad Zaprešić), Stubička 176, OIB 33373130185</w:t>
      </w:r>
      <w:r w:rsidR="007400E2">
        <w:rPr>
          <w:rFonts w:hAnsi="Times New Roman" w:ascii="Times New Roman"/>
          <w:szCs w:val="24"/>
        </w:rPr>
        <w:t>.</w:t>
      </w:r>
    </w:p>
    <w:p w:rsidRDefault="00363250" w:rsidP="00363250" w:rsidR="00363250" w:rsidRPr="00981D37">
      <w:pPr>
        <w:pStyle w:val="Odlomakpopisa"/>
        <w:ind w:left="1080"/>
        <w:jc w:val="both"/>
        <w:rPr>
          <w:rFonts w:hAnsi="Times New Roman" w:ascii="Times New Roman"/>
          <w:szCs w:val="24"/>
        </w:rPr>
      </w:pPr>
    </w:p>
    <w:p w:rsidRDefault="00535EEB" w:rsidP="001E5700" w:rsidR="004A7DF3">
      <w:pPr>
        <w:pStyle w:val="Odlomakpopisa"/>
        <w:numPr>
          <w:ilvl w:val="0"/>
          <w:numId w:val="2"/>
        </w:numPr>
        <w:jc w:val="both"/>
        <w:rPr>
          <w:rFonts w:hAnsi="Times New Roman" w:ascii="Times New Roman"/>
          <w:szCs w:val="24"/>
        </w:rPr>
      </w:pPr>
      <w:r w:rsidRPr="001E5700">
        <w:rPr>
          <w:rFonts w:eastAsia="Batang" w:hAnsi="Times New Roman" w:ascii="Times New Roman"/>
          <w:bCs/>
          <w:szCs w:val="24"/>
        </w:rPr>
        <w:t>Za stečajnog upravitelja imenuje se</w:t>
      </w:r>
      <w:r w:rsidR="00363250" w:rsidRPr="001E5700">
        <w:rPr>
          <w:rFonts w:eastAsia="Batang" w:hAnsi="Times New Roman" w:ascii="Times New Roman"/>
          <w:bCs/>
          <w:szCs w:val="24"/>
        </w:rPr>
        <w:t xml:space="preserve"> </w:t>
      </w:r>
      <w:proofErr w:type="spellStart"/>
      <w:r w:rsidR="007400E2" w:rsidRPr="001E5700">
        <w:rPr>
          <w:rFonts w:hAnsi="Times New Roman" w:ascii="Times New Roman"/>
          <w:szCs w:val="24"/>
        </w:rPr>
        <w:t>se</w:t>
      </w:r>
      <w:proofErr w:type="spellEnd"/>
      <w:r w:rsidR="007400E2" w:rsidRPr="001E5700">
        <w:rPr>
          <w:rFonts w:hAnsi="Times New Roman" w:ascii="Times New Roman"/>
          <w:szCs w:val="24"/>
        </w:rPr>
        <w:t xml:space="preserve"> </w:t>
      </w:r>
      <w:r w:rsidR="001E5700" w:rsidRPr="001E5700">
        <w:rPr>
          <w:rFonts w:hAnsi="Times New Roman" w:ascii="Times New Roman"/>
          <w:szCs w:val="24"/>
        </w:rPr>
        <w:t xml:space="preserve">Krešimir Fučkar, </w:t>
      </w:r>
      <w:proofErr w:type="spellStart"/>
      <w:r w:rsidR="001E5700" w:rsidRPr="001E5700">
        <w:rPr>
          <w:rFonts w:hAnsi="Times New Roman" w:ascii="Times New Roman"/>
          <w:szCs w:val="24"/>
        </w:rPr>
        <w:t>Sladojevci</w:t>
      </w:r>
      <w:proofErr w:type="spellEnd"/>
      <w:r w:rsidR="001E5700" w:rsidRPr="001E5700">
        <w:rPr>
          <w:rFonts w:hAnsi="Times New Roman" w:ascii="Times New Roman"/>
          <w:szCs w:val="24"/>
        </w:rPr>
        <w:t>, Braće Radića 63, OIB 01195634741.</w:t>
      </w:r>
    </w:p>
    <w:p w:rsidRDefault="001E5700" w:rsidP="001E5700" w:rsidR="001E5700" w:rsidRPr="001E5700">
      <w:pPr>
        <w:pStyle w:val="Odlomakpopisa"/>
        <w:rPr>
          <w:rFonts w:hAnsi="Times New Roman" w:ascii="Times New Roman"/>
          <w:szCs w:val="24"/>
        </w:rPr>
      </w:pPr>
    </w:p>
    <w:p w:rsidRDefault="00535EEB" w:rsidP="00535EEB" w:rsidR="00535EEB" w:rsidRPr="00981D37">
      <w:pPr>
        <w:pStyle w:val="Odlomakpopisa"/>
        <w:numPr>
          <w:ilvl w:val="0"/>
          <w:numId w:val="2"/>
        </w:numPr>
        <w:jc w:val="both"/>
        <w:rPr>
          <w:rFonts w:hAnsi="Times New Roman" w:ascii="Times New Roman"/>
          <w:szCs w:val="24"/>
        </w:rPr>
      </w:pPr>
      <w:r w:rsidRPr="00981D37">
        <w:rPr>
          <w:rFonts w:hAnsi="Times New Roman" w:ascii="Times New Roman"/>
          <w:szCs w:val="24"/>
        </w:rPr>
        <w:t xml:space="preserve">Stečajni postupak otvoren je dana </w:t>
      </w:r>
      <w:r w:rsidR="001E5700">
        <w:rPr>
          <w:rFonts w:hAnsi="Times New Roman" w:ascii="Times New Roman"/>
          <w:szCs w:val="24"/>
          <w:u w:val="single"/>
        </w:rPr>
        <w:t>5</w:t>
      </w:r>
      <w:r w:rsidRPr="000E1A29">
        <w:rPr>
          <w:rFonts w:hAnsi="Times New Roman" w:ascii="Times New Roman"/>
          <w:szCs w:val="24"/>
          <w:u w:val="single"/>
        </w:rPr>
        <w:t xml:space="preserve">. </w:t>
      </w:r>
      <w:r w:rsidR="001E5700">
        <w:rPr>
          <w:rFonts w:hAnsi="Times New Roman" w:ascii="Times New Roman"/>
          <w:szCs w:val="24"/>
          <w:u w:val="single"/>
        </w:rPr>
        <w:t>travnja 2019</w:t>
      </w:r>
      <w:r w:rsidR="002E4B60" w:rsidRPr="000E1A29">
        <w:rPr>
          <w:rFonts w:hAnsi="Times New Roman" w:ascii="Times New Roman"/>
          <w:szCs w:val="24"/>
          <w:u w:val="single"/>
        </w:rPr>
        <w:t>.</w:t>
      </w:r>
      <w:r w:rsidR="001E5700">
        <w:rPr>
          <w:rFonts w:hAnsi="Times New Roman" w:ascii="Times New Roman"/>
          <w:szCs w:val="24"/>
          <w:u w:val="single"/>
        </w:rPr>
        <w:t xml:space="preserve"> godine</w:t>
      </w:r>
      <w:r w:rsidR="002E4B60" w:rsidRPr="000E1A29">
        <w:rPr>
          <w:rFonts w:hAnsi="Times New Roman" w:ascii="Times New Roman"/>
          <w:szCs w:val="24"/>
          <w:u w:val="single"/>
        </w:rPr>
        <w:t xml:space="preserve"> </w:t>
      </w:r>
      <w:r w:rsidR="004D338B" w:rsidRPr="000E1A29">
        <w:rPr>
          <w:rFonts w:hAnsi="Times New Roman" w:ascii="Times New Roman"/>
          <w:szCs w:val="24"/>
          <w:u w:val="single"/>
        </w:rPr>
        <w:t xml:space="preserve"> </w:t>
      </w:r>
      <w:r w:rsidR="00297989" w:rsidRPr="000E1A29">
        <w:rPr>
          <w:rFonts w:hAnsi="Times New Roman" w:ascii="Times New Roman"/>
          <w:szCs w:val="24"/>
          <w:u w:val="single"/>
        </w:rPr>
        <w:t xml:space="preserve">u </w:t>
      </w:r>
      <w:r w:rsidR="00097D61" w:rsidRPr="00097D61">
        <w:rPr>
          <w:rFonts w:hAnsi="Times New Roman" w:ascii="Times New Roman"/>
          <w:szCs w:val="24"/>
          <w:u w:val="single"/>
        </w:rPr>
        <w:t>15,</w:t>
      </w:r>
      <w:proofErr w:type="spellStart"/>
      <w:r w:rsidR="00097D61" w:rsidRPr="00097D61">
        <w:rPr>
          <w:rFonts w:hAnsi="Times New Roman" w:ascii="Times New Roman"/>
          <w:szCs w:val="24"/>
          <w:u w:val="single"/>
        </w:rPr>
        <w:t>15</w:t>
      </w:r>
      <w:proofErr w:type="spellEnd"/>
      <w:r w:rsidRPr="00097D61">
        <w:rPr>
          <w:rFonts w:hAnsi="Times New Roman" w:ascii="Times New Roman"/>
          <w:szCs w:val="24"/>
          <w:u w:val="single"/>
        </w:rPr>
        <w:t xml:space="preserve"> sati</w:t>
      </w:r>
      <w:r w:rsidRPr="000E1A29">
        <w:rPr>
          <w:rFonts w:hAnsi="Times New Roman" w:ascii="Times New Roman"/>
          <w:szCs w:val="24"/>
        </w:rPr>
        <w:t xml:space="preserve">, a </w:t>
      </w:r>
      <w:r w:rsidRPr="00273B22">
        <w:rPr>
          <w:rFonts w:hAnsi="Times New Roman" w:ascii="Times New Roman"/>
          <w:szCs w:val="24"/>
        </w:rPr>
        <w:t xml:space="preserve">kojeg </w:t>
      </w:r>
      <w:r w:rsidRPr="00981D37">
        <w:rPr>
          <w:rFonts w:hAnsi="Times New Roman" w:ascii="Times New Roman"/>
          <w:szCs w:val="24"/>
        </w:rPr>
        <w:t>je dana u naznačeno vrijeme, ovo rješenje o otvaranju stečajnog postupka objavljeno na Mrežnoj stranici e-oglasna ploča Trgovačkog suda u Zagrebu.</w:t>
      </w:r>
    </w:p>
    <w:p w:rsidRDefault="00535EEB" w:rsidP="00535EEB" w:rsidR="00535EEB" w:rsidRPr="00981D37">
      <w:pPr>
        <w:jc w:val="both"/>
        <w:rPr>
          <w:rFonts w:hAnsi="Times New Roman" w:ascii="Times New Roman"/>
          <w:szCs w:val="24"/>
        </w:rPr>
      </w:pPr>
    </w:p>
    <w:p w:rsidRDefault="00535EEB" w:rsidP="00AF1802" w:rsidR="00535EEB" w:rsidRPr="00AF1802">
      <w:pPr>
        <w:pStyle w:val="Odlomakpopisa"/>
        <w:numPr>
          <w:ilvl w:val="0"/>
          <w:numId w:val="2"/>
        </w:numPr>
        <w:jc w:val="both"/>
        <w:rPr>
          <w:rFonts w:hAnsi="Times New Roman" w:ascii="Times New Roman"/>
          <w:szCs w:val="24"/>
        </w:rPr>
      </w:pPr>
      <w:r w:rsidRPr="00981D37">
        <w:rPr>
          <w:rFonts w:hAnsi="Times New Roman" w:ascii="Times New Roman"/>
          <w:szCs w:val="24"/>
        </w:rPr>
        <w:t xml:space="preserve">Pozivaju se vjerovnici da u roku od 60 dana od dana objave ovog rješenja o otvaranju stečajnog postupka na Mrežnoj stranici e-oglasna ploča Trgovačkog suda u Zagrebu, u skladu s pravilima Stečajnog zakona </w:t>
      </w:r>
      <w:r w:rsidRPr="00AF1802">
        <w:rPr>
          <w:rFonts w:hAnsi="Times New Roman" w:ascii="Times New Roman"/>
          <w:szCs w:val="24"/>
        </w:rPr>
        <w:t xml:space="preserve">o prijavi </w:t>
      </w:r>
      <w:r w:rsidR="004B32D3" w:rsidRPr="00AF1802">
        <w:rPr>
          <w:rFonts w:hAnsi="Times New Roman" w:ascii="Times New Roman"/>
          <w:szCs w:val="24"/>
        </w:rPr>
        <w:t>tražbina prijave svoje tražbine na adresu stečajnog upravitelja.</w:t>
      </w:r>
    </w:p>
    <w:p w:rsidRDefault="00535EEB" w:rsidP="00535EEB" w:rsidR="00535EEB" w:rsidRPr="00981D37">
      <w:pPr>
        <w:ind w:left="720"/>
        <w:jc w:val="both"/>
        <w:rPr>
          <w:rFonts w:hAnsi="Times New Roman" w:ascii="Times New Roman"/>
          <w:szCs w:val="24"/>
        </w:rPr>
      </w:pPr>
    </w:p>
    <w:p w:rsidRDefault="00535EEB" w:rsidP="00535EEB" w:rsidR="00535EEB" w:rsidRPr="00981D37">
      <w:pPr>
        <w:pStyle w:val="Odlomakpopisa"/>
        <w:numPr>
          <w:ilvl w:val="0"/>
          <w:numId w:val="2"/>
        </w:numPr>
        <w:jc w:val="both"/>
        <w:rPr>
          <w:rFonts w:hAnsi="Times New Roman" w:ascii="Times New Roman"/>
          <w:szCs w:val="24"/>
        </w:rPr>
      </w:pPr>
      <w:r w:rsidRPr="00981D37">
        <w:rPr>
          <w:rFonts w:hAnsi="Times New Roman" w:ascii="Times New Roman"/>
          <w:szCs w:val="24"/>
        </w:rPr>
        <w:t xml:space="preserve"> Pozivaju se </w:t>
      </w:r>
      <w:proofErr w:type="spellStart"/>
      <w:r w:rsidRPr="00981D37">
        <w:rPr>
          <w:rFonts w:hAnsi="Times New Roman" w:ascii="Times New Roman"/>
          <w:szCs w:val="24"/>
        </w:rPr>
        <w:t>razlučni</w:t>
      </w:r>
      <w:proofErr w:type="spellEnd"/>
      <w:r w:rsidRPr="00981D37">
        <w:rPr>
          <w:rFonts w:hAnsi="Times New Roman" w:ascii="Times New Roman"/>
          <w:szCs w:val="24"/>
        </w:rPr>
        <w:t xml:space="preserve"> i izlučni vjerovnici da stečajnom upravitelju u roku od 60 dana od dana objave rješenja o otvaranju stečajnog postupka na Mrežnoj stranici e-oglasna ploča Trgovačkog suda u Zagrebu, podneskom obavijeste o svojim pravima, u skladu s pravilima Stečajnog zakona o obavješćivanju o izlučnim i </w:t>
      </w:r>
      <w:proofErr w:type="spellStart"/>
      <w:r w:rsidRPr="00981D37">
        <w:rPr>
          <w:rFonts w:hAnsi="Times New Roman" w:ascii="Times New Roman"/>
          <w:szCs w:val="24"/>
        </w:rPr>
        <w:t>razlučnim</w:t>
      </w:r>
      <w:proofErr w:type="spellEnd"/>
      <w:r w:rsidRPr="00981D37">
        <w:rPr>
          <w:rFonts w:hAnsi="Times New Roman" w:ascii="Times New Roman"/>
          <w:szCs w:val="24"/>
        </w:rPr>
        <w:t xml:space="preserve"> pravima. </w:t>
      </w:r>
    </w:p>
    <w:p w:rsidRDefault="00535EEB" w:rsidP="00535EEB" w:rsidR="00535EEB" w:rsidRPr="00981D37">
      <w:pPr>
        <w:ind w:left="720"/>
        <w:jc w:val="both"/>
        <w:rPr>
          <w:rFonts w:hAnsi="Times New Roman" w:ascii="Times New Roman"/>
          <w:szCs w:val="24"/>
        </w:rPr>
      </w:pPr>
    </w:p>
    <w:p w:rsidRDefault="00535EEB" w:rsidP="00535EEB" w:rsidR="00535EEB" w:rsidRPr="00981D37">
      <w:pPr>
        <w:pStyle w:val="Odlomakpopisa"/>
        <w:numPr>
          <w:ilvl w:val="0"/>
          <w:numId w:val="2"/>
        </w:numPr>
        <w:jc w:val="both"/>
        <w:rPr>
          <w:rFonts w:hAnsi="Times New Roman" w:ascii="Times New Roman"/>
          <w:szCs w:val="24"/>
        </w:rPr>
      </w:pPr>
      <w:r w:rsidRPr="00981D37">
        <w:rPr>
          <w:rFonts w:hAnsi="Times New Roman" w:ascii="Times New Roman"/>
          <w:szCs w:val="24"/>
        </w:rPr>
        <w:t>Pozivaju se dužnikovi dužnici da svoje obveze bez odgode ispunjavaju stečajnom upravitelju za stečajnog dužnika.</w:t>
      </w:r>
    </w:p>
    <w:p w:rsidRDefault="00535EEB" w:rsidP="00535EEB" w:rsidR="00535EEB" w:rsidRPr="00981D37">
      <w:pPr>
        <w:jc w:val="both"/>
        <w:rPr>
          <w:rFonts w:hAnsi="Times New Roman" w:ascii="Times New Roman"/>
          <w:szCs w:val="24"/>
        </w:rPr>
      </w:pPr>
      <w:r w:rsidRPr="00981D37">
        <w:rPr>
          <w:rFonts w:hAnsi="Times New Roman" w:ascii="Times New Roman"/>
          <w:szCs w:val="24"/>
        </w:rPr>
        <w:t xml:space="preserve"> </w:t>
      </w:r>
    </w:p>
    <w:p w:rsidRDefault="00F15D2F" w:rsidP="00327D7A" w:rsidR="00B26E0E">
      <w:pPr>
        <w:pStyle w:val="Odlomakpopisa"/>
        <w:numPr>
          <w:ilvl w:val="0"/>
          <w:numId w:val="2"/>
        </w:numPr>
        <w:jc w:val="both"/>
        <w:rPr>
          <w:rFonts w:hAnsi="Times New Roman" w:ascii="Times New Roman"/>
          <w:szCs w:val="24"/>
        </w:rPr>
      </w:pPr>
      <w:r w:rsidRPr="00981D37">
        <w:rPr>
          <w:rFonts w:hAnsi="Times New Roman" w:ascii="Times New Roman"/>
          <w:szCs w:val="24"/>
        </w:rPr>
        <w:t>Rješenje o otvaranju stečajnog postupka dostavlja se</w:t>
      </w:r>
      <w:r w:rsidR="004D338B" w:rsidRPr="00981D37">
        <w:rPr>
          <w:rFonts w:hAnsi="Times New Roman" w:ascii="Times New Roman"/>
          <w:szCs w:val="24"/>
        </w:rPr>
        <w:t xml:space="preserve"> </w:t>
      </w:r>
      <w:r w:rsidR="00200279">
        <w:rPr>
          <w:rFonts w:hAnsi="Times New Roman" w:ascii="Times New Roman"/>
          <w:szCs w:val="24"/>
        </w:rPr>
        <w:t>RH, Ministarstvo unutarnjih poslova, Policijska uprava Zagrebačka</w:t>
      </w:r>
      <w:r w:rsidR="002C41E7">
        <w:rPr>
          <w:rFonts w:hAnsi="Times New Roman" w:ascii="Times New Roman"/>
          <w:szCs w:val="24"/>
        </w:rPr>
        <w:t>,</w:t>
      </w:r>
      <w:r w:rsidRPr="00981D37">
        <w:rPr>
          <w:rFonts w:hAnsi="Times New Roman" w:ascii="Times New Roman"/>
          <w:szCs w:val="24"/>
        </w:rPr>
        <w:t xml:space="preserve"> radi provedbe upisa zabilježbe otvaranja stečajnog postupka nad dužnikom </w:t>
      </w:r>
      <w:r w:rsidR="00200279">
        <w:rPr>
          <w:rFonts w:hAnsi="Times New Roman" w:ascii="Times New Roman"/>
          <w:szCs w:val="24"/>
        </w:rPr>
        <w:t xml:space="preserve">TRGOGRAD PAVIĆ d.o.o. za trgovinu, </w:t>
      </w:r>
      <w:r w:rsidR="00200279">
        <w:rPr>
          <w:rFonts w:hAnsi="Times New Roman" w:ascii="Times New Roman"/>
          <w:szCs w:val="24"/>
        </w:rPr>
        <w:lastRenderedPageBreak/>
        <w:t xml:space="preserve">građenje i usluge,  </w:t>
      </w:r>
      <w:proofErr w:type="spellStart"/>
      <w:r w:rsidR="00200279">
        <w:rPr>
          <w:rFonts w:hAnsi="Times New Roman" w:ascii="Times New Roman"/>
          <w:szCs w:val="24"/>
        </w:rPr>
        <w:t>Jablanovec</w:t>
      </w:r>
      <w:proofErr w:type="spellEnd"/>
      <w:r w:rsidR="00200279">
        <w:rPr>
          <w:rFonts w:hAnsi="Times New Roman" w:ascii="Times New Roman"/>
          <w:szCs w:val="24"/>
        </w:rPr>
        <w:t xml:space="preserve"> (Grad Zaprešić), Stubička 176, OIB 33373130185</w:t>
      </w:r>
      <w:r w:rsidRPr="00981D37">
        <w:rPr>
          <w:rFonts w:hAnsi="Times New Roman" w:ascii="Times New Roman"/>
          <w:szCs w:val="24"/>
        </w:rPr>
        <w:t>,</w:t>
      </w:r>
      <w:r w:rsidR="00330EF2" w:rsidRPr="00981D37">
        <w:rPr>
          <w:rFonts w:hAnsi="Times New Roman" w:ascii="Times New Roman"/>
          <w:szCs w:val="24"/>
        </w:rPr>
        <w:t xml:space="preserve"> </w:t>
      </w:r>
      <w:r w:rsidR="004D338B" w:rsidRPr="00981D37">
        <w:rPr>
          <w:rFonts w:hAnsi="Times New Roman" w:ascii="Times New Roman"/>
          <w:szCs w:val="24"/>
        </w:rPr>
        <w:t xml:space="preserve">na </w:t>
      </w:r>
      <w:r w:rsidR="00200279">
        <w:rPr>
          <w:rFonts w:hAnsi="Times New Roman" w:ascii="Times New Roman"/>
          <w:szCs w:val="24"/>
        </w:rPr>
        <w:t xml:space="preserve"> imovini - pokretninama</w:t>
      </w:r>
      <w:r w:rsidR="00330EF2" w:rsidRPr="00981D37">
        <w:rPr>
          <w:rFonts w:hAnsi="Times New Roman" w:ascii="Times New Roman"/>
          <w:szCs w:val="24"/>
        </w:rPr>
        <w:t>,</w:t>
      </w:r>
      <w:r w:rsidR="004D338B" w:rsidRPr="00981D37">
        <w:rPr>
          <w:rFonts w:hAnsi="Times New Roman" w:ascii="Times New Roman"/>
          <w:szCs w:val="24"/>
        </w:rPr>
        <w:t xml:space="preserve"> kako slijedi:</w:t>
      </w:r>
      <w:r w:rsidR="00177675" w:rsidRPr="00981D37">
        <w:rPr>
          <w:rFonts w:hAnsi="Times New Roman" w:ascii="Times New Roman"/>
          <w:szCs w:val="24"/>
        </w:rPr>
        <w:t xml:space="preserve"> </w:t>
      </w:r>
    </w:p>
    <w:p w:rsidRDefault="000837F8" w:rsidP="000837F8" w:rsidR="000837F8" w:rsidRPr="000837F8">
      <w:pPr>
        <w:pStyle w:val="Odlomakpopisa"/>
        <w:rPr>
          <w:rFonts w:hAnsi="Times New Roman" w:ascii="Times New Roman"/>
          <w:szCs w:val="24"/>
        </w:rPr>
      </w:pPr>
    </w:p>
    <w:p w:rsidRDefault="000837F8" w:rsidP="000837F8" w:rsidR="000837F8" w:rsidRPr="000837F8">
      <w:pPr>
        <w:pStyle w:val="Odlomakpopisa"/>
        <w:numPr>
          <w:ilvl w:val="0"/>
          <w:numId w:val="11"/>
        </w:numPr>
        <w:jc w:val="both"/>
        <w:textAlignment w:val="baseline"/>
        <w:rPr>
          <w:rFonts w:hAnsi="Times New Roman" w:ascii="Times New Roman"/>
          <w:szCs w:val="24"/>
        </w:rPr>
      </w:pPr>
      <w:r w:rsidRPr="000837F8">
        <w:rPr>
          <w:rFonts w:hAnsi="Times New Roman" w:ascii="Times New Roman"/>
          <w:szCs w:val="24"/>
        </w:rPr>
        <w:t>N1, marka MERCEDES 311 CDI, godina proizvodnje 2002, broj šasije WDB9036631</w:t>
      </w:r>
      <w:r w:rsidR="00BF3FC7">
        <w:rPr>
          <w:rFonts w:hAnsi="Times New Roman" w:ascii="Times New Roman"/>
          <w:szCs w:val="24"/>
        </w:rPr>
        <w:t xml:space="preserve">R444731, reg. oznake ZG9129DC, </w:t>
      </w:r>
      <w:r w:rsidRPr="000837F8">
        <w:rPr>
          <w:rFonts w:hAnsi="Times New Roman" w:ascii="Times New Roman"/>
          <w:szCs w:val="24"/>
        </w:rPr>
        <w:t xml:space="preserve"> </w:t>
      </w:r>
    </w:p>
    <w:p w:rsidRDefault="000837F8" w:rsidP="000837F8" w:rsidR="000837F8" w:rsidRPr="000837F8">
      <w:pPr>
        <w:pStyle w:val="Odlomakpopisa"/>
        <w:numPr>
          <w:ilvl w:val="0"/>
          <w:numId w:val="11"/>
        </w:numPr>
        <w:jc w:val="both"/>
        <w:textAlignment w:val="baseline"/>
        <w:rPr>
          <w:rFonts w:hAnsi="Times New Roman" w:ascii="Times New Roman"/>
          <w:szCs w:val="24"/>
        </w:rPr>
      </w:pPr>
      <w:r w:rsidRPr="000837F8">
        <w:rPr>
          <w:rFonts w:hAnsi="Times New Roman" w:ascii="Times New Roman"/>
          <w:szCs w:val="24"/>
        </w:rPr>
        <w:t xml:space="preserve">RS, marka JCB SITEMASTER, godina proizvodnje 2002, broj šasije SLP4CXFS3E0934924, reg. oznake ZG1081HB, </w:t>
      </w:r>
    </w:p>
    <w:p w:rsidRDefault="000837F8" w:rsidP="000837F8" w:rsidR="000837F8" w:rsidRPr="000837F8">
      <w:pPr>
        <w:pStyle w:val="Odlomakpopisa"/>
        <w:numPr>
          <w:ilvl w:val="0"/>
          <w:numId w:val="11"/>
        </w:numPr>
        <w:jc w:val="both"/>
        <w:textAlignment w:val="baseline"/>
        <w:rPr>
          <w:rFonts w:hAnsi="Times New Roman" w:ascii="Times New Roman"/>
          <w:szCs w:val="24"/>
        </w:rPr>
      </w:pPr>
      <w:r w:rsidRPr="000837F8">
        <w:rPr>
          <w:rFonts w:hAnsi="Times New Roman" w:ascii="Times New Roman"/>
          <w:szCs w:val="24"/>
        </w:rPr>
        <w:t>N3, marka MAN TG-A, godina proizvodnje 2005, broj šasije WMAH06ZZ65M421490. reg. oznaka ZG3792HA,</w:t>
      </w:r>
    </w:p>
    <w:p w:rsidRDefault="000837F8" w:rsidP="000837F8" w:rsidR="000837F8" w:rsidRPr="000837F8">
      <w:pPr>
        <w:pStyle w:val="Odlomakpopisa"/>
        <w:numPr>
          <w:ilvl w:val="0"/>
          <w:numId w:val="11"/>
        </w:numPr>
        <w:jc w:val="both"/>
        <w:textAlignment w:val="baseline"/>
        <w:rPr>
          <w:rFonts w:hAnsi="Times New Roman" w:ascii="Times New Roman"/>
          <w:szCs w:val="24"/>
        </w:rPr>
      </w:pPr>
      <w:r w:rsidRPr="000837F8">
        <w:rPr>
          <w:rFonts w:hAnsi="Times New Roman" w:ascii="Times New Roman"/>
          <w:szCs w:val="24"/>
        </w:rPr>
        <w:t xml:space="preserve">M1, marka ŠKODA 1,6 TOUR COMBI, godina proizvodnje 2007, broj šasije TMBJX41U688840306, reg. oznake  ZG6586DK,  </w:t>
      </w:r>
    </w:p>
    <w:p w:rsidRDefault="000837F8" w:rsidP="000837F8" w:rsidR="000837F8" w:rsidRPr="000837F8">
      <w:pPr>
        <w:pStyle w:val="Odlomakpopisa"/>
        <w:numPr>
          <w:ilvl w:val="0"/>
          <w:numId w:val="11"/>
        </w:numPr>
        <w:jc w:val="both"/>
        <w:textAlignment w:val="baseline"/>
        <w:rPr>
          <w:rFonts w:hAnsi="Times New Roman" w:ascii="Times New Roman"/>
          <w:szCs w:val="24"/>
        </w:rPr>
      </w:pPr>
      <w:r w:rsidRPr="000837F8">
        <w:rPr>
          <w:rFonts w:hAnsi="Times New Roman" w:ascii="Times New Roman"/>
          <w:szCs w:val="24"/>
        </w:rPr>
        <w:t>N1, marka MERCEDES 115, godina proizvodnje 2004, broj šasije WDF6396011</w:t>
      </w:r>
      <w:r w:rsidR="0061799F">
        <w:rPr>
          <w:rFonts w:hAnsi="Times New Roman" w:ascii="Times New Roman"/>
          <w:szCs w:val="24"/>
        </w:rPr>
        <w:t xml:space="preserve">3112583, reg. oznaka ZG2912EA, </w:t>
      </w:r>
    </w:p>
    <w:p w:rsidRDefault="000837F8" w:rsidP="000837F8" w:rsidR="000837F8" w:rsidRPr="000837F8">
      <w:pPr>
        <w:pStyle w:val="Odlomakpopisa"/>
        <w:numPr>
          <w:ilvl w:val="0"/>
          <w:numId w:val="11"/>
        </w:numPr>
        <w:jc w:val="both"/>
        <w:textAlignment w:val="baseline"/>
        <w:rPr>
          <w:rFonts w:hAnsi="Times New Roman" w:ascii="Times New Roman"/>
          <w:szCs w:val="24"/>
        </w:rPr>
      </w:pPr>
      <w:r w:rsidRPr="000837F8">
        <w:rPr>
          <w:rFonts w:hAnsi="Times New Roman" w:ascii="Times New Roman"/>
          <w:szCs w:val="24"/>
        </w:rPr>
        <w:t xml:space="preserve">N3, marka MERCEDES  2640 K, godina proizvodnje 1997, broj šasije WDB9521411K278877, reg. oznaka ZG3966AT, </w:t>
      </w:r>
    </w:p>
    <w:p w:rsidRDefault="000837F8" w:rsidP="000837F8" w:rsidR="000837F8" w:rsidRPr="000837F8">
      <w:pPr>
        <w:pStyle w:val="Odlomakpopisa"/>
        <w:numPr>
          <w:ilvl w:val="0"/>
          <w:numId w:val="11"/>
        </w:numPr>
        <w:jc w:val="both"/>
        <w:textAlignment w:val="baseline"/>
        <w:rPr>
          <w:rFonts w:hAnsi="Times New Roman" w:ascii="Times New Roman"/>
          <w:szCs w:val="24"/>
        </w:rPr>
      </w:pPr>
      <w:r w:rsidRPr="000837F8">
        <w:rPr>
          <w:rFonts w:hAnsi="Times New Roman" w:ascii="Times New Roman"/>
          <w:szCs w:val="24"/>
        </w:rPr>
        <w:t>O4, marka KRONE 24, godina proizvodnje 1991, broj šasije MW1031447, reg. oznaka ZG4016HB</w:t>
      </w:r>
    </w:p>
    <w:p w:rsidRDefault="000837F8" w:rsidP="000837F8" w:rsidR="000837F8" w:rsidRPr="000837F8">
      <w:pPr>
        <w:pStyle w:val="Odlomakpopisa"/>
        <w:numPr>
          <w:ilvl w:val="0"/>
          <w:numId w:val="11"/>
        </w:numPr>
        <w:jc w:val="both"/>
        <w:textAlignment w:val="baseline"/>
        <w:rPr>
          <w:rFonts w:hAnsi="Times New Roman" w:ascii="Times New Roman"/>
          <w:szCs w:val="24"/>
        </w:rPr>
      </w:pPr>
      <w:r w:rsidRPr="000837F8">
        <w:rPr>
          <w:rFonts w:hAnsi="Times New Roman" w:ascii="Times New Roman"/>
          <w:szCs w:val="24"/>
        </w:rPr>
        <w:t xml:space="preserve">PRIKLJUČNO VOZILO, marka KOGEL ZK 18, godine proizvodnje 1992, broj šasije 6128413, reg. oznaka ZG9123AN, </w:t>
      </w:r>
    </w:p>
    <w:p w:rsidRDefault="000837F8" w:rsidP="000837F8" w:rsidR="000837F8" w:rsidRPr="000837F8">
      <w:pPr>
        <w:pStyle w:val="Odlomakpopisa"/>
        <w:numPr>
          <w:ilvl w:val="0"/>
          <w:numId w:val="11"/>
        </w:numPr>
        <w:jc w:val="both"/>
        <w:textAlignment w:val="baseline"/>
        <w:rPr>
          <w:rFonts w:hAnsi="Times New Roman" w:ascii="Times New Roman"/>
          <w:szCs w:val="24"/>
        </w:rPr>
      </w:pPr>
      <w:r w:rsidRPr="000837F8">
        <w:rPr>
          <w:rFonts w:hAnsi="Times New Roman" w:ascii="Times New Roman"/>
          <w:szCs w:val="24"/>
        </w:rPr>
        <w:t>M1, marka PEUGEOT 2,</w:t>
      </w:r>
      <w:proofErr w:type="spellStart"/>
      <w:r w:rsidRPr="000837F8">
        <w:rPr>
          <w:rFonts w:hAnsi="Times New Roman" w:ascii="Times New Roman"/>
          <w:szCs w:val="24"/>
        </w:rPr>
        <w:t>2</w:t>
      </w:r>
      <w:proofErr w:type="spellEnd"/>
      <w:r w:rsidRPr="000837F8">
        <w:rPr>
          <w:rFonts w:hAnsi="Times New Roman" w:ascii="Times New Roman"/>
          <w:szCs w:val="24"/>
        </w:rPr>
        <w:t xml:space="preserve"> HDI,  godina proizvodnje 2004, broj šasije VF3ZARMRA17368626,  reg. oznaka ZG6753FO, </w:t>
      </w:r>
    </w:p>
    <w:p w:rsidRDefault="000837F8" w:rsidP="000837F8" w:rsidR="000837F8" w:rsidRPr="000837F8">
      <w:pPr>
        <w:pStyle w:val="Odlomakpopisa"/>
        <w:numPr>
          <w:ilvl w:val="0"/>
          <w:numId w:val="11"/>
        </w:numPr>
        <w:jc w:val="both"/>
        <w:textAlignment w:val="baseline"/>
        <w:rPr>
          <w:rFonts w:hAnsi="Times New Roman" w:ascii="Times New Roman"/>
          <w:szCs w:val="24"/>
        </w:rPr>
      </w:pPr>
      <w:r w:rsidRPr="000837F8">
        <w:rPr>
          <w:rFonts w:hAnsi="Times New Roman" w:ascii="Times New Roman"/>
          <w:szCs w:val="24"/>
        </w:rPr>
        <w:t>M1, marka RENAULT 2,0, godina proizvodnje 2002, broj šasije WF1BM0U0627801333, reg. oznaka ZG7633AS</w:t>
      </w:r>
      <w:r w:rsidR="0061799F">
        <w:rPr>
          <w:rFonts w:hAnsi="Times New Roman" w:ascii="Times New Roman"/>
          <w:szCs w:val="24"/>
        </w:rPr>
        <w:t>.</w:t>
      </w:r>
    </w:p>
    <w:p w:rsidRDefault="000837F8" w:rsidP="000837F8" w:rsidR="000837F8" w:rsidRPr="000837F8">
      <w:pPr>
        <w:jc w:val="both"/>
        <w:rPr>
          <w:rFonts w:hAnsi="Times New Roman" w:ascii="Times New Roman"/>
          <w:szCs w:val="24"/>
        </w:rPr>
      </w:pPr>
    </w:p>
    <w:p w:rsidRDefault="00535EEB" w:rsidP="00535EEB" w:rsidR="00535EEB" w:rsidRPr="00981D37">
      <w:pPr>
        <w:pStyle w:val="Odlomakpopisa"/>
        <w:numPr>
          <w:ilvl w:val="0"/>
          <w:numId w:val="2"/>
        </w:numPr>
        <w:jc w:val="both"/>
        <w:rPr>
          <w:rFonts w:hAnsi="Times New Roman" w:ascii="Times New Roman"/>
          <w:szCs w:val="24"/>
        </w:rPr>
      </w:pPr>
      <w:r w:rsidRPr="00981D37">
        <w:rPr>
          <w:rFonts w:hAnsi="Times New Roman" w:ascii="Times New Roman"/>
          <w:szCs w:val="24"/>
        </w:rPr>
        <w:t xml:space="preserve">Ročište vjerovnika na kojem će se ispitati prijavljene tražbine (ispitno ročište) određuje se za </w:t>
      </w:r>
      <w:r w:rsidR="006D526B" w:rsidRPr="003C6DD0">
        <w:rPr>
          <w:rFonts w:hAnsi="Times New Roman" w:ascii="Times New Roman"/>
          <w:b/>
          <w:szCs w:val="24"/>
          <w:u w:val="single"/>
        </w:rPr>
        <w:t xml:space="preserve">dan </w:t>
      </w:r>
      <w:r w:rsidR="00C00035">
        <w:rPr>
          <w:rFonts w:hAnsi="Times New Roman" w:ascii="Times New Roman"/>
          <w:b/>
          <w:szCs w:val="24"/>
          <w:u w:val="single"/>
        </w:rPr>
        <w:t>4</w:t>
      </w:r>
      <w:r w:rsidRPr="003C6DD0">
        <w:rPr>
          <w:rFonts w:hAnsi="Times New Roman" w:ascii="Times New Roman"/>
          <w:b/>
          <w:szCs w:val="24"/>
          <w:u w:val="single"/>
        </w:rPr>
        <w:t xml:space="preserve">. </w:t>
      </w:r>
      <w:r w:rsidR="003C6DD0" w:rsidRPr="003C6DD0">
        <w:rPr>
          <w:rFonts w:hAnsi="Times New Roman" w:ascii="Times New Roman"/>
          <w:b/>
          <w:szCs w:val="24"/>
          <w:u w:val="single"/>
        </w:rPr>
        <w:t>rujna</w:t>
      </w:r>
      <w:r w:rsidR="00AA3AB5" w:rsidRPr="003C6DD0">
        <w:rPr>
          <w:rFonts w:hAnsi="Times New Roman" w:ascii="Times New Roman"/>
          <w:b/>
          <w:szCs w:val="24"/>
          <w:u w:val="single"/>
        </w:rPr>
        <w:t xml:space="preserve"> 201</w:t>
      </w:r>
      <w:r w:rsidR="008F3BF5" w:rsidRPr="003C6DD0">
        <w:rPr>
          <w:rFonts w:hAnsi="Times New Roman" w:ascii="Times New Roman"/>
          <w:b/>
          <w:szCs w:val="24"/>
          <w:u w:val="single"/>
        </w:rPr>
        <w:t>9</w:t>
      </w:r>
      <w:r w:rsidR="00AA3AB5" w:rsidRPr="003C6DD0">
        <w:rPr>
          <w:rFonts w:hAnsi="Times New Roman" w:ascii="Times New Roman"/>
          <w:b/>
          <w:szCs w:val="24"/>
          <w:u w:val="single"/>
        </w:rPr>
        <w:t>.</w:t>
      </w:r>
      <w:r w:rsidR="00C00035">
        <w:rPr>
          <w:rFonts w:hAnsi="Times New Roman" w:ascii="Times New Roman"/>
          <w:b/>
          <w:szCs w:val="24"/>
          <w:u w:val="single"/>
        </w:rPr>
        <w:t xml:space="preserve"> u 1</w:t>
      </w:r>
      <w:r w:rsidR="00323FDA">
        <w:rPr>
          <w:rFonts w:hAnsi="Times New Roman" w:ascii="Times New Roman"/>
          <w:b/>
          <w:szCs w:val="24"/>
          <w:u w:val="single"/>
        </w:rPr>
        <w:t>0</w:t>
      </w:r>
      <w:r w:rsidR="00C00035">
        <w:rPr>
          <w:rFonts w:hAnsi="Times New Roman" w:ascii="Times New Roman"/>
          <w:b/>
          <w:szCs w:val="24"/>
          <w:u w:val="single"/>
        </w:rPr>
        <w:t>:</w:t>
      </w:r>
      <w:r w:rsidR="00323FDA">
        <w:rPr>
          <w:rFonts w:hAnsi="Times New Roman" w:ascii="Times New Roman"/>
          <w:b/>
          <w:szCs w:val="24"/>
          <w:u w:val="single"/>
        </w:rPr>
        <w:t>45</w:t>
      </w:r>
      <w:r w:rsidRPr="003C6DD0">
        <w:rPr>
          <w:rFonts w:hAnsi="Times New Roman" w:ascii="Times New Roman"/>
          <w:b/>
          <w:szCs w:val="24"/>
          <w:u w:val="single"/>
        </w:rPr>
        <w:t xml:space="preserve"> sati,</w:t>
      </w:r>
      <w:r w:rsidRPr="003C6DD0">
        <w:rPr>
          <w:rFonts w:hAnsi="Times New Roman" w:ascii="Times New Roman"/>
          <w:szCs w:val="24"/>
        </w:rPr>
        <w:t xml:space="preserve"> </w:t>
      </w:r>
      <w:r w:rsidRPr="00981D37">
        <w:rPr>
          <w:rFonts w:hAnsi="Times New Roman" w:ascii="Times New Roman"/>
          <w:szCs w:val="24"/>
        </w:rPr>
        <w:t>u zgradi Trgovačkog suda u Zagrebu, Zagr</w:t>
      </w:r>
      <w:r w:rsidR="00E07398" w:rsidRPr="00981D37">
        <w:rPr>
          <w:rFonts w:hAnsi="Times New Roman" w:ascii="Times New Roman"/>
          <w:szCs w:val="24"/>
        </w:rPr>
        <w:t>eb, Petrinjska 8, soba br. 96</w:t>
      </w:r>
      <w:r w:rsidRPr="00981D37">
        <w:rPr>
          <w:rFonts w:hAnsi="Times New Roman" w:ascii="Times New Roman"/>
          <w:szCs w:val="24"/>
        </w:rPr>
        <w:t xml:space="preserve"> (ulična zgrada).</w:t>
      </w:r>
    </w:p>
    <w:p w:rsidRDefault="00535EEB" w:rsidP="00535EEB" w:rsidR="00535EEB" w:rsidRPr="00981D37">
      <w:pPr>
        <w:jc w:val="both"/>
        <w:rPr>
          <w:rFonts w:hAnsi="Times New Roman" w:ascii="Times New Roman"/>
          <w:szCs w:val="24"/>
        </w:rPr>
      </w:pPr>
    </w:p>
    <w:p w:rsidRDefault="00535EEB" w:rsidP="00535EEB" w:rsidR="00535EEB" w:rsidRPr="00981D37">
      <w:pPr>
        <w:pStyle w:val="Odlomakpopisa"/>
        <w:numPr>
          <w:ilvl w:val="0"/>
          <w:numId w:val="2"/>
        </w:numPr>
        <w:jc w:val="both"/>
        <w:rPr>
          <w:rFonts w:hAnsi="Times New Roman" w:ascii="Times New Roman"/>
          <w:szCs w:val="24"/>
        </w:rPr>
      </w:pPr>
      <w:r w:rsidRPr="00981D37">
        <w:rPr>
          <w:rFonts w:hAnsi="Times New Roman" w:ascii="Times New Roman"/>
          <w:szCs w:val="24"/>
        </w:rPr>
        <w:t xml:space="preserve">Skupština vjerovnika na kojoj će se na temelju izvješća stečajnog upravitelja odlučivati o daljnjem tijeku stečajnog postupka (izvještajno ročište) određuje se za isti dan i na istom mjestu u </w:t>
      </w:r>
      <w:r w:rsidR="008F3BF5">
        <w:rPr>
          <w:rFonts w:hAnsi="Times New Roman" w:ascii="Times New Roman"/>
          <w:b/>
          <w:szCs w:val="24"/>
          <w:u w:val="single"/>
        </w:rPr>
        <w:t>11:00</w:t>
      </w:r>
      <w:r w:rsidRPr="00981D37">
        <w:rPr>
          <w:rFonts w:hAnsi="Times New Roman" w:ascii="Times New Roman"/>
          <w:szCs w:val="24"/>
        </w:rPr>
        <w:t xml:space="preserve"> sati.</w:t>
      </w:r>
    </w:p>
    <w:p w:rsidRDefault="00535EEB" w:rsidP="00535EEB" w:rsidR="00535EEB" w:rsidRPr="00981D37">
      <w:pPr>
        <w:jc w:val="both"/>
        <w:rPr>
          <w:rFonts w:hAnsi="Times New Roman" w:ascii="Times New Roman"/>
          <w:szCs w:val="24"/>
        </w:rPr>
      </w:pPr>
    </w:p>
    <w:p w:rsidRDefault="00535EEB" w:rsidP="00535EEB" w:rsidR="00535EEB" w:rsidRPr="00981D37">
      <w:pPr>
        <w:tabs>
          <w:tab w:pos="720" w:val="left"/>
          <w:tab w:pos="1440" w:val="left"/>
          <w:tab w:pos="2869" w:val="left"/>
        </w:tabs>
        <w:jc w:val="center"/>
        <w:rPr>
          <w:rFonts w:hAnsi="Times New Roman" w:ascii="Times New Roman"/>
          <w:szCs w:val="24"/>
        </w:rPr>
      </w:pPr>
      <w:r w:rsidRPr="00981D37">
        <w:rPr>
          <w:rFonts w:hAnsi="Times New Roman" w:ascii="Times New Roman"/>
          <w:szCs w:val="24"/>
        </w:rPr>
        <w:t>Obrazloženje</w:t>
      </w:r>
    </w:p>
    <w:p w:rsidRDefault="009548A8" w:rsidP="00535EEB" w:rsidR="009548A8" w:rsidRPr="00981D37">
      <w:pPr>
        <w:tabs>
          <w:tab w:pos="720" w:val="left"/>
          <w:tab w:pos="1440" w:val="left"/>
          <w:tab w:pos="2869" w:val="left"/>
        </w:tabs>
        <w:jc w:val="center"/>
        <w:rPr>
          <w:rFonts w:hAnsi="Times New Roman" w:ascii="Times New Roman"/>
          <w:szCs w:val="24"/>
        </w:rPr>
      </w:pPr>
    </w:p>
    <w:p w:rsidRDefault="009548A8" w:rsidP="009D4A76" w:rsidR="009D4A76" w:rsidRPr="009D4A76">
      <w:pPr>
        <w:jc w:val="both"/>
        <w:rPr>
          <w:rFonts w:hAnsi="Times New Roman" w:ascii="Times New Roman"/>
          <w:bCs/>
          <w:szCs w:val="24"/>
        </w:rPr>
      </w:pPr>
      <w:r w:rsidRPr="00981D37">
        <w:rPr>
          <w:rFonts w:hAnsi="Times New Roman" w:ascii="Times New Roman"/>
          <w:szCs w:val="24"/>
        </w:rPr>
        <w:tab/>
      </w:r>
      <w:proofErr w:type="spellStart"/>
      <w:r w:rsidR="009D4A76" w:rsidRPr="009D4A76">
        <w:rPr>
          <w:rFonts w:hAnsi="Times New Roman" w:ascii="Times New Roman"/>
          <w:bCs/>
          <w:szCs w:val="24"/>
        </w:rPr>
        <w:t>Predstečajni</w:t>
      </w:r>
      <w:proofErr w:type="spellEnd"/>
      <w:r w:rsidR="009D4A76" w:rsidRPr="009D4A76">
        <w:rPr>
          <w:rFonts w:hAnsi="Times New Roman" w:ascii="Times New Roman"/>
          <w:bCs/>
          <w:szCs w:val="24"/>
        </w:rPr>
        <w:t xml:space="preserve"> postupak nad dužnikom TRGOGRAD PAVIĆ d.o.o. za trgovinu, građenje i usluge,  </w:t>
      </w:r>
      <w:proofErr w:type="spellStart"/>
      <w:r w:rsidR="009D4A76" w:rsidRPr="009D4A76">
        <w:rPr>
          <w:rFonts w:hAnsi="Times New Roman" w:ascii="Times New Roman"/>
          <w:bCs/>
          <w:szCs w:val="24"/>
        </w:rPr>
        <w:t>Jablanovec</w:t>
      </w:r>
      <w:proofErr w:type="spellEnd"/>
      <w:r w:rsidR="009D4A76" w:rsidRPr="009D4A76">
        <w:rPr>
          <w:rFonts w:hAnsi="Times New Roman" w:ascii="Times New Roman"/>
          <w:bCs/>
          <w:szCs w:val="24"/>
        </w:rPr>
        <w:t xml:space="preserve"> (Grad Zaprešić), Stubička 176, OIB 33373130185, sukladno čl. 64. st. 1. SZ-a,  je pravomoćno obustavljen.</w:t>
      </w:r>
    </w:p>
    <w:p w:rsidRDefault="009D4A76" w:rsidP="009D4A76" w:rsidR="009D4A76" w:rsidRPr="009D4A76">
      <w:pPr>
        <w:jc w:val="both"/>
        <w:rPr>
          <w:rFonts w:hAnsi="Times New Roman" w:ascii="Times New Roman"/>
          <w:bCs/>
          <w:szCs w:val="24"/>
        </w:rPr>
      </w:pPr>
    </w:p>
    <w:p w:rsidRDefault="009D4A76" w:rsidP="009D4A76" w:rsidR="009D4A76" w:rsidRPr="009D4A76">
      <w:pPr>
        <w:ind w:firstLine="708"/>
        <w:jc w:val="both"/>
        <w:rPr>
          <w:rFonts w:hAnsi="Times New Roman" w:ascii="Times New Roman"/>
          <w:bCs/>
          <w:szCs w:val="24"/>
        </w:rPr>
      </w:pPr>
      <w:r w:rsidRPr="009D4A76">
        <w:rPr>
          <w:rFonts w:hAnsi="Times New Roman" w:ascii="Times New Roman"/>
          <w:bCs/>
          <w:szCs w:val="24"/>
        </w:rPr>
        <w:t>Čl. 64 .st. 2. SZ-a propisano je, u slučajevima iz st. 1. citiranog članka, da će sud po službenoj dužnosti nastaviti postupak kao da je podnesen prijedlog za otvaranje stečajnog postupka, osim ako utvrdi da je dužnik sposoban za plaćanje  i da je ispunio sve obveze prema vjerovnicima.</w:t>
      </w:r>
    </w:p>
    <w:p w:rsidRDefault="009D4A76" w:rsidP="009D4A76" w:rsidR="009D4A76" w:rsidRPr="009D4A76">
      <w:pPr>
        <w:jc w:val="both"/>
        <w:rPr>
          <w:rFonts w:hAnsi="Times New Roman" w:ascii="Times New Roman"/>
          <w:bCs/>
          <w:szCs w:val="24"/>
        </w:rPr>
      </w:pPr>
    </w:p>
    <w:p w:rsidRDefault="009D4A76" w:rsidP="009D4A76" w:rsidR="009D4A76" w:rsidRPr="009D4A76">
      <w:pPr>
        <w:ind w:firstLine="708"/>
        <w:jc w:val="both"/>
        <w:rPr>
          <w:rFonts w:hAnsi="Times New Roman" w:ascii="Times New Roman"/>
          <w:bCs/>
          <w:szCs w:val="24"/>
        </w:rPr>
      </w:pPr>
      <w:r w:rsidRPr="009D4A76">
        <w:rPr>
          <w:rFonts w:hAnsi="Times New Roman" w:ascii="Times New Roman"/>
          <w:bCs/>
          <w:szCs w:val="24"/>
        </w:rPr>
        <w:t xml:space="preserve">Sud je Rješenjem  pod </w:t>
      </w:r>
      <w:proofErr w:type="spellStart"/>
      <w:r w:rsidRPr="009D4A76">
        <w:rPr>
          <w:rFonts w:hAnsi="Times New Roman" w:ascii="Times New Roman"/>
          <w:bCs/>
          <w:szCs w:val="24"/>
        </w:rPr>
        <w:t>posl</w:t>
      </w:r>
      <w:proofErr w:type="spellEnd"/>
      <w:r w:rsidRPr="009D4A76">
        <w:rPr>
          <w:rFonts w:hAnsi="Times New Roman" w:ascii="Times New Roman"/>
          <w:bCs/>
          <w:szCs w:val="24"/>
        </w:rPr>
        <w:t xml:space="preserve">. br. St-109/18 od 6. studenog 2018.g. odredio nastavak postupka, a koje je rješenje postalo pravomoćno  dana 23. studenog 2018.g. </w:t>
      </w:r>
    </w:p>
    <w:p w:rsidRDefault="009D4A76" w:rsidP="009D4A76" w:rsidR="009D4A76" w:rsidRPr="009D4A76">
      <w:pPr>
        <w:jc w:val="both"/>
        <w:rPr>
          <w:rFonts w:hAnsi="Times New Roman" w:ascii="Times New Roman"/>
          <w:bCs/>
          <w:szCs w:val="24"/>
        </w:rPr>
      </w:pPr>
    </w:p>
    <w:p w:rsidRDefault="009D4A76" w:rsidP="009D4A76" w:rsidR="008357AA" w:rsidRPr="00981D37">
      <w:pPr>
        <w:ind w:firstLine="708"/>
        <w:jc w:val="both"/>
        <w:rPr>
          <w:rFonts w:hAnsi="Times New Roman" w:ascii="Times New Roman"/>
          <w:szCs w:val="24"/>
        </w:rPr>
      </w:pPr>
      <w:r w:rsidRPr="009D4A76">
        <w:rPr>
          <w:rFonts w:hAnsi="Times New Roman" w:ascii="Times New Roman"/>
          <w:bCs/>
          <w:szCs w:val="24"/>
        </w:rPr>
        <w:t>Odredbom čl. 115.st.1.SZ-a, propisao je da sud na temelju  prijedloga  za otvaranje stečajnog postupka donosi rješenje  o pokretanju prethodnog postupka radi utvrđivanja pretpostavki za otvaranje stečajnog postupka (prethodni postupak).</w:t>
      </w:r>
    </w:p>
    <w:p w:rsidRDefault="004C34C3" w:rsidP="00271B17" w:rsidR="00271B17" w:rsidRPr="00981D37">
      <w:pPr>
        <w:jc w:val="both"/>
        <w:rPr>
          <w:rFonts w:hAnsi="Times New Roman" w:ascii="Times New Roman"/>
          <w:szCs w:val="24"/>
        </w:rPr>
      </w:pPr>
      <w:r>
        <w:rPr>
          <w:rFonts w:hAnsi="Times New Roman" w:ascii="Times New Roman"/>
          <w:szCs w:val="24"/>
        </w:rPr>
        <w:lastRenderedPageBreak/>
        <w:tab/>
        <w:t>Sud je</w:t>
      </w:r>
      <w:r w:rsidR="00271B17" w:rsidRPr="00981D37">
        <w:rPr>
          <w:rFonts w:hAnsi="Times New Roman" w:ascii="Times New Roman"/>
          <w:szCs w:val="24"/>
        </w:rPr>
        <w:t xml:space="preserve"> pokrenuo prethodni postupak, odredio i održao ročište radi izjašnjen</w:t>
      </w:r>
      <w:r w:rsidR="00981D37" w:rsidRPr="00981D37">
        <w:rPr>
          <w:rFonts w:hAnsi="Times New Roman" w:ascii="Times New Roman"/>
          <w:szCs w:val="24"/>
        </w:rPr>
        <w:t>j</w:t>
      </w:r>
      <w:r w:rsidR="00271B17" w:rsidRPr="00981D37">
        <w:rPr>
          <w:rFonts w:hAnsi="Times New Roman" w:ascii="Times New Roman"/>
          <w:szCs w:val="24"/>
        </w:rPr>
        <w:t xml:space="preserve">a o prijedlogu za otvaranje stečajnog postupka nad predmetnim dužnikom, te zatim u prethodnom postupku imenovao privremenog stečajnog upravitelja sa zadatkom da ispita da li kod ovog dužnika i dalje postoji koji od stečajnih razloga, da li dužnik ima imovine koji bi činili stečajnu masu, a čijim unovčenjem bi se mogli pokriti troškovi, kako prethodnog, tako i otvorenog stečajnog postupka. </w:t>
      </w:r>
    </w:p>
    <w:p w:rsidRDefault="004A7DF3" w:rsidP="00271B17" w:rsidR="00271B17" w:rsidRPr="00910AB2">
      <w:pPr>
        <w:ind w:firstLine="708"/>
        <w:jc w:val="both"/>
        <w:rPr>
          <w:rFonts w:hAnsi="Times New Roman" w:ascii="Times New Roman"/>
          <w:color w:val="FF0000"/>
          <w:szCs w:val="24"/>
        </w:rPr>
      </w:pPr>
      <w:r w:rsidRPr="00981D37">
        <w:rPr>
          <w:rFonts w:hAnsi="Times New Roman" w:ascii="Times New Roman"/>
          <w:szCs w:val="24"/>
        </w:rPr>
        <w:t>Privremeni s</w:t>
      </w:r>
      <w:r w:rsidR="00271B17" w:rsidRPr="00981D37">
        <w:rPr>
          <w:rFonts w:hAnsi="Times New Roman" w:ascii="Times New Roman"/>
          <w:szCs w:val="24"/>
        </w:rPr>
        <w:t>tečajni up</w:t>
      </w:r>
      <w:r w:rsidR="00AE373D" w:rsidRPr="00981D37">
        <w:rPr>
          <w:rFonts w:hAnsi="Times New Roman" w:ascii="Times New Roman"/>
          <w:szCs w:val="24"/>
        </w:rPr>
        <w:t xml:space="preserve">ravitelj u </w:t>
      </w:r>
      <w:proofErr w:type="spellStart"/>
      <w:r w:rsidR="00AE373D" w:rsidRPr="00981D37">
        <w:rPr>
          <w:rFonts w:hAnsi="Times New Roman" w:ascii="Times New Roman"/>
          <w:szCs w:val="24"/>
        </w:rPr>
        <w:t>ovosudni</w:t>
      </w:r>
      <w:proofErr w:type="spellEnd"/>
      <w:r w:rsidR="00AE373D" w:rsidRPr="00981D37">
        <w:rPr>
          <w:rFonts w:hAnsi="Times New Roman" w:ascii="Times New Roman"/>
          <w:szCs w:val="24"/>
        </w:rPr>
        <w:t xml:space="preserve"> </w:t>
      </w:r>
      <w:r w:rsidR="00863973">
        <w:rPr>
          <w:rFonts w:hAnsi="Times New Roman" w:ascii="Times New Roman"/>
          <w:szCs w:val="24"/>
        </w:rPr>
        <w:t xml:space="preserve">spis dana </w:t>
      </w:r>
      <w:r w:rsidR="009D4A76">
        <w:rPr>
          <w:rFonts w:hAnsi="Times New Roman" w:ascii="Times New Roman"/>
          <w:szCs w:val="24"/>
        </w:rPr>
        <w:t>19</w:t>
      </w:r>
      <w:r w:rsidR="006D0286" w:rsidRPr="00933965">
        <w:rPr>
          <w:rFonts w:hAnsi="Times New Roman" w:ascii="Times New Roman"/>
          <w:szCs w:val="24"/>
        </w:rPr>
        <w:t xml:space="preserve">. </w:t>
      </w:r>
      <w:r w:rsidR="009D4A76">
        <w:rPr>
          <w:rFonts w:hAnsi="Times New Roman" w:ascii="Times New Roman"/>
          <w:szCs w:val="24"/>
        </w:rPr>
        <w:t>ožujka</w:t>
      </w:r>
      <w:r w:rsidR="00271B17" w:rsidRPr="00933965">
        <w:rPr>
          <w:rFonts w:hAnsi="Times New Roman" w:ascii="Times New Roman"/>
          <w:szCs w:val="24"/>
        </w:rPr>
        <w:t xml:space="preserve"> </w:t>
      </w:r>
      <w:r w:rsidR="009D4A76">
        <w:rPr>
          <w:rFonts w:hAnsi="Times New Roman" w:ascii="Times New Roman"/>
          <w:szCs w:val="24"/>
        </w:rPr>
        <w:t>2019</w:t>
      </w:r>
      <w:r w:rsidR="00271B17" w:rsidRPr="00933965">
        <w:rPr>
          <w:rFonts w:hAnsi="Times New Roman" w:ascii="Times New Roman"/>
          <w:szCs w:val="24"/>
        </w:rPr>
        <w:t>.</w:t>
      </w:r>
      <w:r w:rsidR="004D338B" w:rsidRPr="00933965">
        <w:rPr>
          <w:rFonts w:hAnsi="Times New Roman" w:ascii="Times New Roman"/>
          <w:szCs w:val="24"/>
        </w:rPr>
        <w:t>g.</w:t>
      </w:r>
      <w:r w:rsidR="00271B17" w:rsidRPr="00933965">
        <w:rPr>
          <w:rFonts w:hAnsi="Times New Roman" w:ascii="Times New Roman"/>
          <w:szCs w:val="24"/>
        </w:rPr>
        <w:t xml:space="preserve"> dostavio je pisano izvješće (list </w:t>
      </w:r>
      <w:r w:rsidR="009D4A76">
        <w:rPr>
          <w:rFonts w:hAnsi="Times New Roman" w:ascii="Times New Roman"/>
          <w:szCs w:val="24"/>
        </w:rPr>
        <w:t>750-757</w:t>
      </w:r>
      <w:r w:rsidR="00863973" w:rsidRPr="00736855">
        <w:rPr>
          <w:rFonts w:hAnsi="Times New Roman" w:ascii="Times New Roman"/>
          <w:szCs w:val="24"/>
        </w:rPr>
        <w:t xml:space="preserve"> </w:t>
      </w:r>
      <w:r w:rsidR="00271B17" w:rsidRPr="00736855">
        <w:rPr>
          <w:rFonts w:hAnsi="Times New Roman" w:ascii="Times New Roman"/>
          <w:szCs w:val="24"/>
        </w:rPr>
        <w:t>spisa</w:t>
      </w:r>
      <w:r w:rsidR="00271B17" w:rsidRPr="00933965">
        <w:rPr>
          <w:rFonts w:hAnsi="Times New Roman" w:ascii="Times New Roman"/>
          <w:szCs w:val="24"/>
        </w:rPr>
        <w:t>).</w:t>
      </w:r>
    </w:p>
    <w:p w:rsidRDefault="00271B17" w:rsidP="00A303A3" w:rsidR="00107D66">
      <w:pPr>
        <w:jc w:val="both"/>
        <w:rPr>
          <w:rFonts w:hAnsi="Times New Roman" w:ascii="Times New Roman"/>
          <w:szCs w:val="24"/>
        </w:rPr>
      </w:pPr>
      <w:r w:rsidRPr="00981D37">
        <w:rPr>
          <w:rFonts w:hAnsi="Times New Roman" w:ascii="Times New Roman"/>
          <w:szCs w:val="24"/>
        </w:rPr>
        <w:tab/>
        <w:t>Po zaprimljenom izvješću stečajnog upravitelja održano je ročište radi rasprave o pretpostavkama za otvaranje stečajnog postupka, a na kojem ročištu se privremeni stečajni upravitelj očitovao usmeno</w:t>
      </w:r>
      <w:r w:rsidR="001619BD">
        <w:rPr>
          <w:rFonts w:hAnsi="Times New Roman" w:ascii="Times New Roman"/>
          <w:szCs w:val="24"/>
        </w:rPr>
        <w:t xml:space="preserve"> u odnosu na naloženi zadatak, </w:t>
      </w:r>
      <w:r w:rsidR="00C84247">
        <w:rPr>
          <w:rFonts w:hAnsi="Times New Roman" w:ascii="Times New Roman"/>
          <w:szCs w:val="24"/>
        </w:rPr>
        <w:t xml:space="preserve">te </w:t>
      </w:r>
      <w:r w:rsidR="00A27B12" w:rsidRPr="00981D37">
        <w:rPr>
          <w:rFonts w:hAnsi="Times New Roman" w:ascii="Times New Roman"/>
          <w:color w:themeColor="text1" w:val="000000"/>
          <w:szCs w:val="24"/>
        </w:rPr>
        <w:t>ostao</w:t>
      </w:r>
      <w:r w:rsidR="00A303A3">
        <w:rPr>
          <w:rFonts w:hAnsi="Times New Roman" w:ascii="Times New Roman"/>
          <w:color w:themeColor="text1" w:val="000000"/>
          <w:szCs w:val="24"/>
        </w:rPr>
        <w:t xml:space="preserve"> </w:t>
      </w:r>
      <w:r w:rsidR="00A27B12" w:rsidRPr="00981D37">
        <w:rPr>
          <w:rFonts w:hAnsi="Times New Roman" w:ascii="Times New Roman"/>
          <w:color w:themeColor="text1" w:val="000000"/>
          <w:szCs w:val="24"/>
        </w:rPr>
        <w:t xml:space="preserve"> u cijelosti kod pisanih nav</w:t>
      </w:r>
      <w:r w:rsidR="00AF7115">
        <w:rPr>
          <w:rFonts w:hAnsi="Times New Roman" w:ascii="Times New Roman"/>
          <w:color w:themeColor="text1" w:val="000000"/>
          <w:szCs w:val="24"/>
        </w:rPr>
        <w:t>oda iz podnesenog izvješća</w:t>
      </w:r>
      <w:r w:rsidR="00A27B12" w:rsidRPr="00933965">
        <w:rPr>
          <w:rFonts w:hAnsi="Times New Roman" w:ascii="Times New Roman"/>
          <w:szCs w:val="24"/>
        </w:rPr>
        <w:t xml:space="preserve">, </w:t>
      </w:r>
      <w:r w:rsidR="00A303A3" w:rsidRPr="00A303A3">
        <w:rPr>
          <w:rFonts w:hAnsi="Times New Roman" w:ascii="Times New Roman"/>
          <w:szCs w:val="24"/>
        </w:rPr>
        <w:t xml:space="preserve">te posebno </w:t>
      </w:r>
      <w:r w:rsidR="00A303A3">
        <w:rPr>
          <w:rFonts w:hAnsi="Times New Roman" w:ascii="Times New Roman"/>
          <w:szCs w:val="24"/>
        </w:rPr>
        <w:t>naveo</w:t>
      </w:r>
      <w:r w:rsidR="00A303A3" w:rsidRPr="00A303A3">
        <w:rPr>
          <w:rFonts w:hAnsi="Times New Roman" w:ascii="Times New Roman"/>
          <w:szCs w:val="24"/>
        </w:rPr>
        <w:t xml:space="preserve"> da dužnik u svom vlasništvu ima  imovine –pokretnine- 10 vozila,</w:t>
      </w:r>
      <w:r w:rsidR="00C84247">
        <w:rPr>
          <w:rFonts w:hAnsi="Times New Roman" w:ascii="Times New Roman"/>
          <w:szCs w:val="24"/>
        </w:rPr>
        <w:t xml:space="preserve"> a kako su ista navedena i opisana u </w:t>
      </w:r>
      <w:proofErr w:type="spellStart"/>
      <w:r w:rsidR="00C84247">
        <w:rPr>
          <w:rFonts w:hAnsi="Times New Roman" w:ascii="Times New Roman"/>
          <w:szCs w:val="24"/>
        </w:rPr>
        <w:t>toč</w:t>
      </w:r>
      <w:proofErr w:type="spellEnd"/>
      <w:r w:rsidR="00C84247">
        <w:rPr>
          <w:rFonts w:hAnsi="Times New Roman" w:ascii="Times New Roman"/>
          <w:szCs w:val="24"/>
        </w:rPr>
        <w:t>. VII Izreke ovog rješenja,</w:t>
      </w:r>
      <w:r w:rsidR="00A303A3" w:rsidRPr="00A303A3">
        <w:rPr>
          <w:rFonts w:hAnsi="Times New Roman" w:ascii="Times New Roman"/>
          <w:szCs w:val="24"/>
        </w:rPr>
        <w:t xml:space="preserve"> a koja nisu opterećena </w:t>
      </w:r>
      <w:proofErr w:type="spellStart"/>
      <w:r w:rsidR="00A303A3" w:rsidRPr="00A303A3">
        <w:rPr>
          <w:rFonts w:hAnsi="Times New Roman" w:ascii="Times New Roman"/>
          <w:szCs w:val="24"/>
        </w:rPr>
        <w:t>razlučnim</w:t>
      </w:r>
      <w:proofErr w:type="spellEnd"/>
      <w:r w:rsidR="00A303A3" w:rsidRPr="00A303A3">
        <w:rPr>
          <w:rFonts w:hAnsi="Times New Roman" w:ascii="Times New Roman"/>
          <w:szCs w:val="24"/>
        </w:rPr>
        <w:t xml:space="preserve"> pravom, odnosno</w:t>
      </w:r>
      <w:r w:rsidR="00C84247">
        <w:rPr>
          <w:rFonts w:hAnsi="Times New Roman" w:ascii="Times New Roman"/>
          <w:szCs w:val="24"/>
        </w:rPr>
        <w:t>,</w:t>
      </w:r>
      <w:r w:rsidR="00A303A3" w:rsidRPr="00A303A3">
        <w:rPr>
          <w:rFonts w:hAnsi="Times New Roman" w:ascii="Times New Roman"/>
          <w:szCs w:val="24"/>
        </w:rPr>
        <w:t xml:space="preserve"> navedena imovina čini stečajnu masu, a čijim unovčenjem će se u otvorenom stečajnom postupku prihodovati dostatan iznos novčanih sredstava za namirenje troškova provedbe stečajnog postupka, te zatim i za namirenje vjerovnika, odnosno eventualno provođenje diobe. Da stečajni razlog nesposobnosti za plaćanje i nadalje postoji, a što proizlazi iz Potvrde FINE od 18. ožujka 2019.g. (list 753 spisa), pa </w:t>
      </w:r>
      <w:r w:rsidR="00A303A3">
        <w:rPr>
          <w:rFonts w:hAnsi="Times New Roman" w:ascii="Times New Roman"/>
          <w:szCs w:val="24"/>
        </w:rPr>
        <w:t>je predložio</w:t>
      </w:r>
      <w:r w:rsidR="00A303A3" w:rsidRPr="00A303A3">
        <w:rPr>
          <w:rFonts w:hAnsi="Times New Roman" w:ascii="Times New Roman"/>
          <w:szCs w:val="24"/>
        </w:rPr>
        <w:t xml:space="preserve"> da se ovaj stečaj otvori i provede.</w:t>
      </w:r>
    </w:p>
    <w:p w:rsidRDefault="00310914" w:rsidP="00310914" w:rsidR="00A303A3">
      <w:pPr>
        <w:ind w:firstLine="708"/>
        <w:jc w:val="both"/>
        <w:rPr>
          <w:rFonts w:hAnsi="Times New Roman" w:ascii="Times New Roman"/>
          <w:bCs/>
          <w:szCs w:val="24"/>
        </w:rPr>
      </w:pPr>
      <w:r>
        <w:rPr>
          <w:rFonts w:hAnsi="Times New Roman" w:ascii="Times New Roman"/>
          <w:bCs/>
          <w:szCs w:val="24"/>
        </w:rPr>
        <w:t xml:space="preserve">Na izvješće privremenog stečajnog upravitelja nazočna punomoćnica dužnika i zakonski zastupnik dužnika očitovali su se da nemaju nikakvih primjedbi, odnosno da su suglasni s prijedlogom za otvaranje stečajnog postupka. </w:t>
      </w:r>
    </w:p>
    <w:p w:rsidRDefault="00310914" w:rsidP="00310914" w:rsidR="00310914" w:rsidRPr="00981D37">
      <w:pPr>
        <w:ind w:firstLine="708"/>
        <w:jc w:val="both"/>
        <w:rPr>
          <w:rFonts w:hAnsi="Times New Roman" w:ascii="Times New Roman"/>
          <w:bCs/>
          <w:szCs w:val="24"/>
        </w:rPr>
      </w:pPr>
    </w:p>
    <w:p w:rsidRDefault="00271B17" w:rsidP="00271B17" w:rsidR="00271B17" w:rsidRPr="00981D37">
      <w:pPr>
        <w:ind w:firstLine="708"/>
        <w:jc w:val="both"/>
        <w:rPr>
          <w:rFonts w:hAnsi="Times New Roman" w:ascii="Times New Roman"/>
          <w:bCs/>
          <w:szCs w:val="24"/>
        </w:rPr>
      </w:pPr>
      <w:r w:rsidRPr="00981D37">
        <w:rPr>
          <w:rFonts w:hAnsi="Times New Roman" w:ascii="Times New Roman"/>
          <w:bCs/>
          <w:szCs w:val="24"/>
        </w:rPr>
        <w:t xml:space="preserve">Člankom 5. st. 1. SZ-a, propisano je, da se stečajni postupak može otvoriti ako sud utvrdi postojanje stečajnog razloga, te stavkom 2. citiranog članka da su stečajni razlozi nesposobnost za plaćanje i prezaduženost. </w:t>
      </w:r>
    </w:p>
    <w:p w:rsidRDefault="00107D66" w:rsidP="00271B17" w:rsidR="00107D66" w:rsidRPr="00981D37">
      <w:pPr>
        <w:ind w:firstLine="708"/>
        <w:jc w:val="both"/>
        <w:rPr>
          <w:rFonts w:hAnsi="Times New Roman" w:ascii="Times New Roman"/>
          <w:bCs/>
          <w:szCs w:val="24"/>
        </w:rPr>
      </w:pPr>
    </w:p>
    <w:p w:rsidRDefault="00271B17" w:rsidP="00271B17" w:rsidR="00271B17" w:rsidRPr="00981D37">
      <w:pPr>
        <w:ind w:firstLine="720"/>
        <w:jc w:val="both"/>
        <w:rPr>
          <w:rFonts w:hAnsi="Times New Roman" w:ascii="Times New Roman"/>
          <w:bCs/>
          <w:szCs w:val="24"/>
        </w:rPr>
      </w:pPr>
      <w:r w:rsidRPr="00981D37">
        <w:rPr>
          <w:rFonts w:hAnsi="Times New Roman" w:ascii="Times New Roman"/>
          <w:bCs/>
          <w:szCs w:val="24"/>
        </w:rPr>
        <w:t xml:space="preserve">Člankom 6. SZ-a, propisano je, da nesposobnost za plaćanje postoji ako dužnik ne može trajnije ispunjavati svoje dospjele novčane obveze, te da će smatrati da je dužnik nesposoban za plaćanje ako u Očevidniku redoslijeda osnova za plaćanje koji vodi Financijska agencija ima jednu ili više evidentiranih neizvršenih osnova za plaćanje u razdoblju dužem od 60 dana koje trebalo, na temelju valjanih osnova za plaćanje, bez daljnje pristanka dužnika naplatiti s bilo kojeg od njegovih računa. Nadalje, smatrat će se da dužnik nesposoban za plaćanje ako nije isplatio 3 uzastopne plaće koje radniku pripadaju prema Ugovoru o radu, Pravilniku o radu, Kolektivnom ugovoru ili posebnom propisu, odnosno prema drugom aktu kojim se uređuju obveze poslodavca prema radniku. </w:t>
      </w:r>
    </w:p>
    <w:p w:rsidRDefault="00FE6736" w:rsidP="00271B17" w:rsidR="00FE6736" w:rsidRPr="00981D37">
      <w:pPr>
        <w:ind w:firstLine="720"/>
        <w:jc w:val="both"/>
        <w:rPr>
          <w:rFonts w:hAnsi="Times New Roman" w:ascii="Times New Roman"/>
          <w:bCs/>
          <w:szCs w:val="24"/>
        </w:rPr>
      </w:pPr>
    </w:p>
    <w:p w:rsidRDefault="00271B17" w:rsidP="00535E0B" w:rsidR="00FB1C35">
      <w:pPr>
        <w:ind w:firstLine="720"/>
        <w:jc w:val="both"/>
        <w:rPr>
          <w:rFonts w:hAnsi="Times New Roman" w:ascii="Times New Roman"/>
          <w:bCs/>
          <w:szCs w:val="24"/>
        </w:rPr>
      </w:pPr>
      <w:r w:rsidRPr="00981D37">
        <w:rPr>
          <w:rFonts w:hAnsi="Times New Roman" w:ascii="Times New Roman"/>
          <w:bCs/>
          <w:szCs w:val="24"/>
        </w:rPr>
        <w:t>Izvršenim uvidom u spis</w:t>
      </w:r>
      <w:r w:rsidR="00107D66" w:rsidRPr="00981D37">
        <w:rPr>
          <w:rFonts w:hAnsi="Times New Roman" w:ascii="Times New Roman"/>
          <w:bCs/>
          <w:szCs w:val="24"/>
        </w:rPr>
        <w:t xml:space="preserve">, konkretno u </w:t>
      </w:r>
      <w:r w:rsidR="00535E0B">
        <w:rPr>
          <w:rFonts w:hAnsi="Times New Roman" w:ascii="Times New Roman"/>
          <w:bCs/>
          <w:szCs w:val="24"/>
        </w:rPr>
        <w:t xml:space="preserve"> </w:t>
      </w:r>
      <w:r w:rsidR="00FB1C35">
        <w:rPr>
          <w:rFonts w:hAnsi="Times New Roman" w:ascii="Times New Roman"/>
          <w:bCs/>
          <w:szCs w:val="24"/>
        </w:rPr>
        <w:t>Potvrdu</w:t>
      </w:r>
      <w:r w:rsidR="00107D66" w:rsidRPr="00981D37">
        <w:rPr>
          <w:rFonts w:hAnsi="Times New Roman" w:ascii="Times New Roman"/>
          <w:bCs/>
          <w:szCs w:val="24"/>
        </w:rPr>
        <w:t xml:space="preserve"> </w:t>
      </w:r>
      <w:r w:rsidR="000E2DC4" w:rsidRPr="00981D37">
        <w:rPr>
          <w:rFonts w:hAnsi="Times New Roman" w:ascii="Times New Roman"/>
          <w:bCs/>
          <w:szCs w:val="24"/>
        </w:rPr>
        <w:t xml:space="preserve">FINA-e od </w:t>
      </w:r>
      <w:r w:rsidR="00193BED">
        <w:rPr>
          <w:rFonts w:hAnsi="Times New Roman" w:ascii="Times New Roman"/>
          <w:bCs/>
          <w:szCs w:val="24"/>
        </w:rPr>
        <w:t>18</w:t>
      </w:r>
      <w:r w:rsidR="0075731C">
        <w:rPr>
          <w:rFonts w:hAnsi="Times New Roman" w:ascii="Times New Roman"/>
          <w:bCs/>
          <w:szCs w:val="24"/>
        </w:rPr>
        <w:t xml:space="preserve">. </w:t>
      </w:r>
      <w:r w:rsidR="00193BED">
        <w:rPr>
          <w:rFonts w:hAnsi="Times New Roman" w:ascii="Times New Roman"/>
          <w:bCs/>
          <w:szCs w:val="24"/>
        </w:rPr>
        <w:t>ožujka 2018.g. (list 753</w:t>
      </w:r>
      <w:r w:rsidR="00FE6736" w:rsidRPr="00981D37">
        <w:rPr>
          <w:rFonts w:hAnsi="Times New Roman" w:ascii="Times New Roman"/>
          <w:bCs/>
          <w:szCs w:val="24"/>
        </w:rPr>
        <w:t xml:space="preserve"> </w:t>
      </w:r>
      <w:r w:rsidR="00107D66" w:rsidRPr="00981D37">
        <w:rPr>
          <w:rFonts w:hAnsi="Times New Roman" w:ascii="Times New Roman"/>
          <w:bCs/>
          <w:szCs w:val="24"/>
        </w:rPr>
        <w:t xml:space="preserve">spisa) </w:t>
      </w:r>
      <w:r w:rsidR="00451548" w:rsidRPr="00981D37">
        <w:rPr>
          <w:rFonts w:hAnsi="Times New Roman" w:ascii="Times New Roman"/>
          <w:bCs/>
          <w:szCs w:val="24"/>
        </w:rPr>
        <w:t>proizlazi</w:t>
      </w:r>
      <w:r w:rsidR="00107D66" w:rsidRPr="00981D37">
        <w:rPr>
          <w:rFonts w:hAnsi="Times New Roman" w:ascii="Times New Roman"/>
          <w:bCs/>
          <w:szCs w:val="24"/>
        </w:rPr>
        <w:t xml:space="preserve"> da ovaj dužnik </w:t>
      </w:r>
      <w:r w:rsidR="00FB1C35">
        <w:rPr>
          <w:rFonts w:hAnsi="Times New Roman" w:ascii="Times New Roman"/>
          <w:bCs/>
          <w:szCs w:val="24"/>
        </w:rPr>
        <w:t xml:space="preserve">na računima i novčanim sredstvima na dan </w:t>
      </w:r>
      <w:r w:rsidR="003B1E8C">
        <w:rPr>
          <w:rFonts w:hAnsi="Times New Roman" w:ascii="Times New Roman"/>
          <w:bCs/>
          <w:szCs w:val="24"/>
        </w:rPr>
        <w:t xml:space="preserve">izdavanja Potvrde ima evidentirano </w:t>
      </w:r>
      <w:r w:rsidR="00193BED">
        <w:rPr>
          <w:rFonts w:hAnsi="Times New Roman" w:ascii="Times New Roman"/>
          <w:bCs/>
          <w:szCs w:val="24"/>
        </w:rPr>
        <w:t>382</w:t>
      </w:r>
      <w:r w:rsidR="003B1E8C">
        <w:rPr>
          <w:rFonts w:hAnsi="Times New Roman" w:ascii="Times New Roman"/>
          <w:bCs/>
          <w:szCs w:val="24"/>
        </w:rPr>
        <w:t xml:space="preserve"> dan </w:t>
      </w:r>
      <w:r w:rsidR="00FB1C35">
        <w:rPr>
          <w:rFonts w:hAnsi="Times New Roman" w:ascii="Times New Roman"/>
          <w:bCs/>
          <w:szCs w:val="24"/>
        </w:rPr>
        <w:t>neprekidne blokade</w:t>
      </w:r>
      <w:r w:rsidR="003B1E8C">
        <w:rPr>
          <w:rFonts w:hAnsi="Times New Roman" w:ascii="Times New Roman"/>
          <w:bCs/>
          <w:szCs w:val="24"/>
        </w:rPr>
        <w:t>,</w:t>
      </w:r>
      <w:r w:rsidR="00FB1C35">
        <w:rPr>
          <w:rFonts w:hAnsi="Times New Roman" w:ascii="Times New Roman"/>
          <w:bCs/>
          <w:szCs w:val="24"/>
        </w:rPr>
        <w:t xml:space="preserve"> </w:t>
      </w:r>
      <w:r w:rsidR="003B1E8C">
        <w:rPr>
          <w:rFonts w:hAnsi="Times New Roman" w:ascii="Times New Roman"/>
          <w:bCs/>
          <w:szCs w:val="24"/>
        </w:rPr>
        <w:t xml:space="preserve">odnosno ukupno 180 dana blokade u </w:t>
      </w:r>
      <w:r w:rsidR="00310914">
        <w:rPr>
          <w:rFonts w:hAnsi="Times New Roman" w:ascii="Times New Roman"/>
          <w:bCs/>
          <w:szCs w:val="24"/>
        </w:rPr>
        <w:t>prethodn</w:t>
      </w:r>
      <w:r w:rsidR="003B1E8C">
        <w:rPr>
          <w:rFonts w:hAnsi="Times New Roman" w:ascii="Times New Roman"/>
          <w:bCs/>
          <w:szCs w:val="24"/>
        </w:rPr>
        <w:t xml:space="preserve">ih 6 mjeseci zbog nepodmirenih osnova za plaćanje </w:t>
      </w:r>
      <w:proofErr w:type="spellStart"/>
      <w:r w:rsidR="003B1E8C">
        <w:rPr>
          <w:rFonts w:hAnsi="Times New Roman" w:ascii="Times New Roman"/>
          <w:bCs/>
          <w:szCs w:val="24"/>
        </w:rPr>
        <w:t>evidenitranih</w:t>
      </w:r>
      <w:proofErr w:type="spellEnd"/>
      <w:r w:rsidR="003B1E8C">
        <w:rPr>
          <w:rFonts w:hAnsi="Times New Roman" w:ascii="Times New Roman"/>
          <w:bCs/>
          <w:szCs w:val="24"/>
        </w:rPr>
        <w:t xml:space="preserve"> u Očevidniku redoslijeda osnova za plaćanje, te da nepodmirene obveze iznose </w:t>
      </w:r>
      <w:r w:rsidR="00193BED">
        <w:rPr>
          <w:rFonts w:hAnsi="Times New Roman" w:ascii="Times New Roman"/>
          <w:bCs/>
          <w:szCs w:val="24"/>
        </w:rPr>
        <w:t>2.745.631,17</w:t>
      </w:r>
      <w:r w:rsidR="003B1E8C">
        <w:rPr>
          <w:rFonts w:hAnsi="Times New Roman" w:ascii="Times New Roman"/>
          <w:bCs/>
          <w:szCs w:val="24"/>
        </w:rPr>
        <w:t xml:space="preserve"> kn.</w:t>
      </w:r>
    </w:p>
    <w:p w:rsidRDefault="00FB1C35" w:rsidP="00535E0B" w:rsidR="00535E0B">
      <w:pPr>
        <w:ind w:firstLine="720"/>
        <w:jc w:val="both"/>
        <w:rPr>
          <w:rFonts w:hAnsi="Times New Roman" w:ascii="Times New Roman"/>
          <w:bCs/>
          <w:szCs w:val="24"/>
        </w:rPr>
      </w:pPr>
      <w:r>
        <w:rPr>
          <w:rFonts w:hAnsi="Times New Roman" w:ascii="Times New Roman"/>
          <w:bCs/>
          <w:szCs w:val="24"/>
        </w:rPr>
        <w:t xml:space="preserve"> </w:t>
      </w:r>
    </w:p>
    <w:p w:rsidRDefault="00271B17" w:rsidP="00271B17" w:rsidR="00271B17" w:rsidRPr="00981D37">
      <w:pPr>
        <w:ind w:firstLine="720"/>
        <w:jc w:val="both"/>
        <w:rPr>
          <w:rFonts w:hAnsi="Times New Roman" w:ascii="Times New Roman"/>
          <w:szCs w:val="24"/>
        </w:rPr>
      </w:pPr>
      <w:r w:rsidRPr="00981D37">
        <w:rPr>
          <w:rFonts w:hAnsi="Times New Roman" w:ascii="Times New Roman"/>
          <w:bCs/>
          <w:szCs w:val="24"/>
        </w:rPr>
        <w:t xml:space="preserve">Prethodno navedenim, sud je utvrdio da je kod ovog dužnika nesporno ostvaren stečajni razlog nesposobnosti za plaćanje, odnosno da je ostvaren razlog za otvaranje ovog stečajnog postupka. </w:t>
      </w:r>
      <w:r w:rsidRPr="00981D37">
        <w:rPr>
          <w:rFonts w:hAnsi="Times New Roman" w:ascii="Times New Roman"/>
          <w:szCs w:val="24"/>
        </w:rPr>
        <w:tab/>
      </w:r>
    </w:p>
    <w:p w:rsidRDefault="00FE6736" w:rsidP="00271B17" w:rsidR="00FE6736" w:rsidRPr="00981D37">
      <w:pPr>
        <w:ind w:firstLine="720"/>
        <w:jc w:val="both"/>
        <w:rPr>
          <w:rFonts w:hAnsi="Times New Roman" w:ascii="Times New Roman"/>
          <w:szCs w:val="24"/>
        </w:rPr>
      </w:pPr>
    </w:p>
    <w:p w:rsidRDefault="00271B17" w:rsidP="00271B17" w:rsidR="00271B17" w:rsidRPr="00981D37">
      <w:pPr>
        <w:ind w:firstLine="720"/>
        <w:jc w:val="both"/>
        <w:rPr>
          <w:rFonts w:hAnsi="Times New Roman" w:ascii="Times New Roman"/>
          <w:szCs w:val="24"/>
        </w:rPr>
      </w:pPr>
      <w:r w:rsidRPr="00981D37">
        <w:rPr>
          <w:rFonts w:hAnsi="Times New Roman" w:ascii="Times New Roman"/>
          <w:szCs w:val="24"/>
        </w:rPr>
        <w:t>Stoga je, a na temelju članka 129. SZ-a, doneseno rješenje o otvaranju stečajnog postupka, te je zatim, na temelju članka 130 SZ-a, zakazano ispitno i izvještajno ročište.</w:t>
      </w:r>
    </w:p>
    <w:p w:rsidRDefault="00FE6736" w:rsidP="00271B17" w:rsidR="00FE6736" w:rsidRPr="00981D37">
      <w:pPr>
        <w:ind w:firstLine="720"/>
        <w:jc w:val="both"/>
        <w:rPr>
          <w:rFonts w:hAnsi="Times New Roman" w:ascii="Times New Roman"/>
          <w:szCs w:val="24"/>
        </w:rPr>
      </w:pPr>
    </w:p>
    <w:p w:rsidRDefault="00F770EE" w:rsidP="002D6F9A" w:rsidR="00F770EE">
      <w:pPr>
        <w:ind w:firstLine="708"/>
        <w:jc w:val="both"/>
        <w:rPr>
          <w:rFonts w:hAnsi="Times New Roman" w:ascii="Times New Roman"/>
        </w:rPr>
      </w:pPr>
      <w:r w:rsidRPr="00872B9A">
        <w:rPr>
          <w:rFonts w:hAnsi="Times New Roman" w:ascii="Times New Roman"/>
        </w:rPr>
        <w:lastRenderedPageBreak/>
        <w:t>Rješenjem ovog suda br. St-</w:t>
      </w:r>
      <w:r w:rsidR="00872B9A">
        <w:rPr>
          <w:rFonts w:hAnsi="Times New Roman" w:ascii="Times New Roman"/>
        </w:rPr>
        <w:t>3050/18</w:t>
      </w:r>
      <w:r w:rsidR="00FA1D19">
        <w:rPr>
          <w:rFonts w:hAnsi="Times New Roman" w:ascii="Times New Roman"/>
        </w:rPr>
        <w:t xml:space="preserve"> od 8. veljače</w:t>
      </w:r>
      <w:r w:rsidRPr="00872B9A">
        <w:rPr>
          <w:rFonts w:hAnsi="Times New Roman" w:ascii="Times New Roman"/>
        </w:rPr>
        <w:t xml:space="preserve"> </w:t>
      </w:r>
      <w:r w:rsidR="00FA1D19">
        <w:rPr>
          <w:rFonts w:hAnsi="Times New Roman" w:ascii="Times New Roman"/>
        </w:rPr>
        <w:t xml:space="preserve"> 2019</w:t>
      </w:r>
      <w:r w:rsidRPr="00872B9A">
        <w:rPr>
          <w:rFonts w:hAnsi="Times New Roman" w:ascii="Times New Roman"/>
        </w:rPr>
        <w:t>.g. imenovan je privremeni stečajni upravitelj</w:t>
      </w:r>
      <w:r w:rsidR="005D038F">
        <w:rPr>
          <w:rFonts w:hAnsi="Times New Roman" w:ascii="Times New Roman"/>
        </w:rPr>
        <w:t xml:space="preserve"> </w:t>
      </w:r>
      <w:r w:rsidR="005D038F" w:rsidRPr="005D038F">
        <w:rPr>
          <w:rFonts w:hAnsi="Times New Roman" w:ascii="Times New Roman"/>
        </w:rPr>
        <w:t xml:space="preserve">Krešimir Fučkar, </w:t>
      </w:r>
      <w:proofErr w:type="spellStart"/>
      <w:r w:rsidR="005D038F" w:rsidRPr="005D038F">
        <w:rPr>
          <w:rFonts w:hAnsi="Times New Roman" w:ascii="Times New Roman"/>
        </w:rPr>
        <w:t>Sladojevci</w:t>
      </w:r>
      <w:proofErr w:type="spellEnd"/>
      <w:r w:rsidR="005D038F" w:rsidRPr="005D038F">
        <w:rPr>
          <w:rFonts w:hAnsi="Times New Roman" w:ascii="Times New Roman"/>
        </w:rPr>
        <w:t>, B</w:t>
      </w:r>
      <w:r w:rsidR="006C1BB2">
        <w:rPr>
          <w:rFonts w:hAnsi="Times New Roman" w:ascii="Times New Roman"/>
        </w:rPr>
        <w:t xml:space="preserve">raće Radića 63, OIB 01195634741, a koji je prethodno u </w:t>
      </w:r>
      <w:proofErr w:type="spellStart"/>
      <w:r w:rsidR="006C1BB2">
        <w:rPr>
          <w:rFonts w:hAnsi="Times New Roman" w:ascii="Times New Roman"/>
        </w:rPr>
        <w:t>predstečajnom</w:t>
      </w:r>
      <w:proofErr w:type="spellEnd"/>
      <w:r w:rsidR="006C1BB2">
        <w:rPr>
          <w:rFonts w:hAnsi="Times New Roman" w:ascii="Times New Roman"/>
        </w:rPr>
        <w:t xml:space="preserve"> postupku nad predmetnim dužnikom pod </w:t>
      </w:r>
      <w:proofErr w:type="spellStart"/>
      <w:r w:rsidR="006C1BB2">
        <w:rPr>
          <w:rFonts w:hAnsi="Times New Roman" w:ascii="Times New Roman"/>
        </w:rPr>
        <w:t>posl</w:t>
      </w:r>
      <w:proofErr w:type="spellEnd"/>
      <w:r w:rsidR="006C1BB2">
        <w:rPr>
          <w:rFonts w:hAnsi="Times New Roman" w:ascii="Times New Roman"/>
        </w:rPr>
        <w:t xml:space="preserve">. br. St-109/18 bio imenovan  povjerenikom na temelju </w:t>
      </w:r>
      <w:r w:rsidR="00FA1D19">
        <w:rPr>
          <w:rFonts w:hAnsi="Times New Roman" w:ascii="Times New Roman"/>
        </w:rPr>
        <w:t>čl. 84. st. 1. SZ-a</w:t>
      </w:r>
      <w:r w:rsidRPr="00872B9A">
        <w:rPr>
          <w:rFonts w:hAnsi="Times New Roman" w:ascii="Times New Roman"/>
        </w:rPr>
        <w:t xml:space="preserve"> metodom slučajnog odabira s liste A stečajnih upravit</w:t>
      </w:r>
      <w:r w:rsidR="002832ED">
        <w:rPr>
          <w:rFonts w:hAnsi="Times New Roman" w:ascii="Times New Roman"/>
        </w:rPr>
        <w:t xml:space="preserve">elja za područje nadležnog suda. </w:t>
      </w:r>
      <w:r w:rsidRPr="00872B9A">
        <w:rPr>
          <w:rFonts w:hAnsi="Times New Roman" w:ascii="Times New Roman"/>
        </w:rPr>
        <w:t xml:space="preserve"> </w:t>
      </w:r>
      <w:r w:rsidR="002832ED">
        <w:rPr>
          <w:rFonts w:hAnsi="Times New Roman" w:ascii="Times New Roman"/>
        </w:rPr>
        <w:t>Z</w:t>
      </w:r>
      <w:r w:rsidRPr="00872B9A">
        <w:rPr>
          <w:rFonts w:hAnsi="Times New Roman" w:ascii="Times New Roman"/>
        </w:rPr>
        <w:t>atim</w:t>
      </w:r>
      <w:r w:rsidR="00D62939">
        <w:rPr>
          <w:rFonts w:hAnsi="Times New Roman" w:ascii="Times New Roman"/>
        </w:rPr>
        <w:t xml:space="preserve"> </w:t>
      </w:r>
      <w:r w:rsidR="002832ED">
        <w:rPr>
          <w:rFonts w:hAnsi="Times New Roman" w:ascii="Times New Roman"/>
        </w:rPr>
        <w:t xml:space="preserve"> je privremeni stečajni upravitelj</w:t>
      </w:r>
      <w:r w:rsidR="00D62939">
        <w:rPr>
          <w:rFonts w:hAnsi="Times New Roman" w:ascii="Times New Roman"/>
        </w:rPr>
        <w:t xml:space="preserve">, a primjenom promjene uloge </w:t>
      </w:r>
      <w:r w:rsidRPr="00872B9A">
        <w:rPr>
          <w:rFonts w:hAnsi="Times New Roman" w:ascii="Times New Roman"/>
        </w:rPr>
        <w:t>imenovan stečajnim upraviteljem u ovom otvorenom stečajnom postupku, temeljem čl.85.st.2. SZ-a.</w:t>
      </w:r>
    </w:p>
    <w:p w:rsidRDefault="00F770EE" w:rsidP="00FE6736" w:rsidR="00F770EE" w:rsidRPr="00981D37"/>
    <w:p w:rsidRDefault="00271B17" w:rsidP="00271B17" w:rsidR="00271B17" w:rsidRPr="00981D37">
      <w:pPr>
        <w:jc w:val="both"/>
        <w:rPr>
          <w:rFonts w:hAnsi="Times New Roman" w:ascii="Times New Roman"/>
          <w:szCs w:val="24"/>
        </w:rPr>
      </w:pPr>
      <w:r w:rsidRPr="00981D37">
        <w:rPr>
          <w:rFonts w:hAnsi="Times New Roman" w:ascii="Times New Roman"/>
          <w:szCs w:val="24"/>
        </w:rPr>
        <w:tab/>
        <w:t xml:space="preserve"> Slijedom svega prethodno iznesenog, a na temelju gore citiranih zakonskih odredbi, riješeno je kao u Izreci ovog rješenja. </w:t>
      </w:r>
    </w:p>
    <w:p w:rsidRDefault="009548A8" w:rsidP="00C059E3" w:rsidR="00535EEB" w:rsidRPr="002132C6">
      <w:pPr>
        <w:tabs>
          <w:tab w:pos="720" w:val="left"/>
          <w:tab w:pos="776" w:val="left"/>
          <w:tab w:pos="1440" w:val="left"/>
          <w:tab w:pos="2869" w:val="left"/>
        </w:tabs>
        <w:jc w:val="both"/>
        <w:rPr>
          <w:rFonts w:hAnsi="Times New Roman" w:ascii="Times New Roman"/>
          <w:szCs w:val="24"/>
        </w:rPr>
      </w:pPr>
      <w:r w:rsidRPr="00981D37">
        <w:rPr>
          <w:rFonts w:hAnsi="Times New Roman" w:ascii="Times New Roman"/>
          <w:szCs w:val="24"/>
        </w:rPr>
        <w:tab/>
      </w:r>
    </w:p>
    <w:p w:rsidRDefault="00755AA1" w:rsidP="00535EEB" w:rsidR="00535EEB" w:rsidRPr="002132C6">
      <w:pPr>
        <w:pStyle w:val="Naslov1"/>
        <w:ind w:firstLine="0"/>
        <w:rPr>
          <w:b w:val="false"/>
          <w:szCs w:val="24"/>
        </w:rPr>
      </w:pPr>
      <w:r w:rsidRPr="002132C6">
        <w:rPr>
          <w:b w:val="false"/>
          <w:szCs w:val="24"/>
        </w:rPr>
        <w:t xml:space="preserve">U Zagreb, </w:t>
      </w:r>
      <w:r w:rsidR="00E816D5">
        <w:rPr>
          <w:b w:val="false"/>
          <w:szCs w:val="24"/>
        </w:rPr>
        <w:t>5</w:t>
      </w:r>
      <w:r w:rsidR="00535EEB" w:rsidRPr="002132C6">
        <w:rPr>
          <w:b w:val="false"/>
          <w:szCs w:val="24"/>
        </w:rPr>
        <w:t xml:space="preserve">. </w:t>
      </w:r>
      <w:r w:rsidR="00E816D5">
        <w:rPr>
          <w:b w:val="false"/>
          <w:szCs w:val="24"/>
        </w:rPr>
        <w:t>travnja 2019</w:t>
      </w:r>
      <w:r w:rsidR="00535EEB" w:rsidRPr="002132C6">
        <w:rPr>
          <w:b w:val="false"/>
          <w:szCs w:val="24"/>
        </w:rPr>
        <w:t>.</w:t>
      </w:r>
      <w:r w:rsidR="00052809">
        <w:rPr>
          <w:b w:val="false"/>
          <w:szCs w:val="24"/>
        </w:rPr>
        <w:t>g.</w:t>
      </w:r>
    </w:p>
    <w:p w:rsidRDefault="00535EEB" w:rsidP="00535EEB" w:rsidR="00535EEB" w:rsidRPr="00981D37">
      <w:pPr>
        <w:rPr>
          <w:rFonts w:hAnsi="Times New Roman" w:ascii="Times New Roman"/>
          <w:szCs w:val="24"/>
        </w:rPr>
      </w:pPr>
      <w:r w:rsidRPr="00981D37">
        <w:rPr>
          <w:rFonts w:hAnsi="Times New Roman" w:ascii="Times New Roman"/>
          <w:szCs w:val="24"/>
        </w:rPr>
        <w:tab/>
      </w:r>
      <w:r w:rsidRPr="00981D37">
        <w:rPr>
          <w:rFonts w:hAnsi="Times New Roman" w:ascii="Times New Roman"/>
          <w:szCs w:val="24"/>
        </w:rPr>
        <w:tab/>
      </w:r>
      <w:r w:rsidRPr="00981D37">
        <w:rPr>
          <w:rFonts w:hAnsi="Times New Roman" w:ascii="Times New Roman"/>
          <w:szCs w:val="24"/>
        </w:rPr>
        <w:tab/>
        <w:t xml:space="preserve">        </w:t>
      </w:r>
    </w:p>
    <w:p w:rsidRDefault="00535EEB" w:rsidP="00535EEB" w:rsidR="00535EEB" w:rsidRPr="00981D37">
      <w:pPr>
        <w:rPr>
          <w:rFonts w:hAnsi="Times New Roman" w:ascii="Times New Roman"/>
          <w:szCs w:val="24"/>
        </w:rPr>
      </w:pPr>
      <w:r w:rsidRPr="00981D37">
        <w:rPr>
          <w:rFonts w:hAnsi="Times New Roman" w:ascii="Times New Roman"/>
          <w:szCs w:val="24"/>
        </w:rPr>
        <w:tab/>
      </w:r>
      <w:r w:rsidRPr="00981D37">
        <w:rPr>
          <w:rFonts w:hAnsi="Times New Roman" w:ascii="Times New Roman"/>
          <w:szCs w:val="24"/>
        </w:rPr>
        <w:tab/>
      </w:r>
      <w:r w:rsidRPr="00981D37">
        <w:rPr>
          <w:rFonts w:hAnsi="Times New Roman" w:ascii="Times New Roman"/>
          <w:szCs w:val="24"/>
        </w:rPr>
        <w:tab/>
      </w:r>
      <w:r w:rsidRPr="00981D37">
        <w:rPr>
          <w:rFonts w:hAnsi="Times New Roman" w:ascii="Times New Roman"/>
          <w:szCs w:val="24"/>
        </w:rPr>
        <w:tab/>
      </w:r>
      <w:r w:rsidRPr="00981D37">
        <w:rPr>
          <w:rFonts w:hAnsi="Times New Roman" w:ascii="Times New Roman"/>
          <w:szCs w:val="24"/>
        </w:rPr>
        <w:tab/>
      </w:r>
      <w:r w:rsidRPr="00981D37">
        <w:rPr>
          <w:rFonts w:hAnsi="Times New Roman" w:ascii="Times New Roman"/>
          <w:szCs w:val="24"/>
        </w:rPr>
        <w:tab/>
        <w:t xml:space="preserve">    </w:t>
      </w:r>
      <w:r w:rsidRPr="00981D37">
        <w:rPr>
          <w:rFonts w:hAnsi="Times New Roman" w:ascii="Times New Roman"/>
          <w:szCs w:val="24"/>
        </w:rPr>
        <w:tab/>
        <w:t xml:space="preserve">   </w:t>
      </w:r>
      <w:r w:rsidRPr="00981D37">
        <w:rPr>
          <w:rFonts w:hAnsi="Times New Roman" w:ascii="Times New Roman"/>
          <w:szCs w:val="24"/>
        </w:rPr>
        <w:tab/>
        <w:t xml:space="preserve">      S U D A C:</w:t>
      </w:r>
      <w:r w:rsidRPr="00981D37">
        <w:rPr>
          <w:rFonts w:hAnsi="Times New Roman" w:ascii="Times New Roman"/>
          <w:szCs w:val="24"/>
        </w:rPr>
        <w:tab/>
      </w:r>
      <w:r w:rsidRPr="00981D37">
        <w:rPr>
          <w:rFonts w:hAnsi="Times New Roman" w:ascii="Times New Roman"/>
          <w:szCs w:val="24"/>
        </w:rPr>
        <w:tab/>
        <w:t xml:space="preserve">                      </w:t>
      </w:r>
    </w:p>
    <w:p w:rsidRDefault="00535EEB" w:rsidP="00535EEB" w:rsidR="00535EEB" w:rsidRPr="00981D37">
      <w:pPr>
        <w:rPr>
          <w:rFonts w:hAnsi="Times New Roman" w:ascii="Times New Roman"/>
          <w:szCs w:val="24"/>
        </w:rPr>
      </w:pPr>
      <w:r w:rsidRPr="00981D37">
        <w:rPr>
          <w:rFonts w:hAnsi="Times New Roman" w:ascii="Times New Roman"/>
          <w:szCs w:val="24"/>
        </w:rPr>
        <w:tab/>
      </w:r>
      <w:r w:rsidRPr="00981D37">
        <w:rPr>
          <w:rFonts w:hAnsi="Times New Roman" w:ascii="Times New Roman"/>
          <w:szCs w:val="24"/>
        </w:rPr>
        <w:tab/>
      </w:r>
      <w:r w:rsidRPr="00981D37">
        <w:rPr>
          <w:rFonts w:hAnsi="Times New Roman" w:ascii="Times New Roman"/>
          <w:szCs w:val="24"/>
        </w:rPr>
        <w:tab/>
      </w:r>
      <w:r w:rsidRPr="00981D37">
        <w:rPr>
          <w:rFonts w:hAnsi="Times New Roman" w:ascii="Times New Roman"/>
          <w:szCs w:val="24"/>
        </w:rPr>
        <w:tab/>
      </w:r>
      <w:r w:rsidRPr="00981D37">
        <w:rPr>
          <w:rFonts w:hAnsi="Times New Roman" w:ascii="Times New Roman"/>
          <w:szCs w:val="24"/>
        </w:rPr>
        <w:tab/>
      </w:r>
      <w:r w:rsidRPr="00981D37">
        <w:rPr>
          <w:rFonts w:hAnsi="Times New Roman" w:ascii="Times New Roman"/>
          <w:szCs w:val="24"/>
        </w:rPr>
        <w:tab/>
      </w:r>
      <w:r w:rsidRPr="00981D37">
        <w:rPr>
          <w:rFonts w:hAnsi="Times New Roman" w:ascii="Times New Roman"/>
          <w:szCs w:val="24"/>
        </w:rPr>
        <w:tab/>
        <w:t xml:space="preserve">    </w:t>
      </w:r>
      <w:r w:rsidRPr="00981D37">
        <w:rPr>
          <w:rFonts w:hAnsi="Times New Roman" w:ascii="Times New Roman"/>
          <w:szCs w:val="24"/>
        </w:rPr>
        <w:tab/>
        <w:t xml:space="preserve"> LUCIJA BUTIGAN</w:t>
      </w:r>
      <w:r w:rsidR="00CD7F93">
        <w:rPr>
          <w:rFonts w:hAnsi="Times New Roman" w:ascii="Times New Roman"/>
          <w:szCs w:val="24"/>
        </w:rPr>
        <w:t>,v.r.</w:t>
      </w:r>
    </w:p>
    <w:p w:rsidRDefault="00535EEB" w:rsidP="00535EEB" w:rsidR="00535EEB" w:rsidRPr="00981D37">
      <w:pPr>
        <w:rPr>
          <w:rFonts w:hAnsi="Times New Roman" w:ascii="Times New Roman"/>
          <w:szCs w:val="24"/>
        </w:rPr>
      </w:pPr>
    </w:p>
    <w:p w:rsidRDefault="00535EEB" w:rsidP="00535EEB" w:rsidR="00535EEB" w:rsidRPr="00981D37">
      <w:pPr>
        <w:rPr>
          <w:rFonts w:hAnsi="Times New Roman" w:ascii="Times New Roman"/>
          <w:szCs w:val="24"/>
        </w:rPr>
      </w:pPr>
      <w:r w:rsidRPr="00981D37">
        <w:rPr>
          <w:rFonts w:hAnsi="Times New Roman" w:ascii="Times New Roman"/>
          <w:szCs w:val="24"/>
        </w:rPr>
        <w:t>UPUTA O PRAVNOM LIJEKU:</w:t>
      </w:r>
    </w:p>
    <w:p w:rsidRDefault="00535EEB" w:rsidP="00535EEB" w:rsidR="00535EEB" w:rsidRPr="00981D37">
      <w:pPr>
        <w:jc w:val="both"/>
        <w:rPr>
          <w:rFonts w:hAnsi="Times New Roman" w:ascii="Times New Roman"/>
          <w:szCs w:val="24"/>
        </w:rPr>
      </w:pPr>
      <w:r w:rsidRPr="00981D37">
        <w:rPr>
          <w:rFonts w:hAnsi="Times New Roman" w:ascii="Times New Roman"/>
          <w:szCs w:val="24"/>
        </w:rPr>
        <w:t>Protiv rješenja o otvaranju stečajnog postupka pravo na žalbu ima osoba ovlaštena za</w:t>
      </w:r>
      <w:r w:rsidR="00052809">
        <w:rPr>
          <w:rFonts w:hAnsi="Times New Roman" w:ascii="Times New Roman"/>
          <w:szCs w:val="24"/>
        </w:rPr>
        <w:t xml:space="preserve"> zastupanje dužnika po zakonu do</w:t>
      </w:r>
      <w:r w:rsidRPr="00981D37">
        <w:rPr>
          <w:rFonts w:hAnsi="Times New Roman" w:ascii="Times New Roman"/>
          <w:szCs w:val="24"/>
        </w:rPr>
        <w:t xml:space="preserve"> dana nastupanja pravnih posljedica otvaranja stečajnog postupka i dužnik pojedinac, a protiv rješenja o odbijanju prijedloga za otvaranje stečajnog postupka pravo na žalbu ima podnositelj prijedloga. (čl. 128. st. 8. SZ-a).</w:t>
      </w:r>
    </w:p>
    <w:p w:rsidRDefault="00535EEB" w:rsidP="00535EEB" w:rsidR="00535EEB">
      <w:pPr>
        <w:jc w:val="both"/>
        <w:rPr>
          <w:rFonts w:hAnsi="Times New Roman" w:ascii="Times New Roman"/>
          <w:szCs w:val="24"/>
        </w:rPr>
      </w:pPr>
      <w:r w:rsidRPr="00981D37">
        <w:rPr>
          <w:rFonts w:hAnsi="Times New Roman" w:ascii="Times New Roman"/>
          <w:szCs w:val="24"/>
        </w:rPr>
        <w:t>Žalba se podnosi u roku od 8 dana nakon isteka osmog dana od dana objave pismena na Mrežnoj stranici e-oglasnoj ploči suda.</w:t>
      </w:r>
    </w:p>
    <w:p w:rsidRDefault="00BF6AFD" w:rsidP="00535EEB" w:rsidR="00BF6AFD" w:rsidRPr="00981D37">
      <w:pPr>
        <w:jc w:val="both"/>
        <w:rPr>
          <w:rFonts w:hAnsi="Times New Roman" w:ascii="Times New Roman"/>
          <w:szCs w:val="24"/>
        </w:rPr>
      </w:pPr>
    </w:p>
    <w:p w:rsidRDefault="002B4A0D" w:rsidR="002B4A0D" w:rsidRPr="00981D37"/>
    <w:p w:rsidRDefault="00CD7F93" w:rsidP="00F32A7B" w:rsidR="00CD7F93" w:rsidRPr="00F32A7B">
      <w:pPr>
        <w:ind w:left="4248"/>
        <w:rPr>
          <w:rFonts w:hAnsi="Times New Roman" w:ascii="Times New Roman"/>
        </w:rPr>
      </w:pPr>
      <w:r w:rsidRPr="00F32A7B">
        <w:rPr>
          <w:rFonts w:hAnsi="Times New Roman" w:ascii="Times New Roman"/>
        </w:rPr>
        <w:t xml:space="preserve">Za točnost </w:t>
      </w:r>
      <w:proofErr w:type="spellStart"/>
      <w:r w:rsidRPr="00F32A7B">
        <w:rPr>
          <w:rFonts w:hAnsi="Times New Roman" w:ascii="Times New Roman"/>
        </w:rPr>
        <w:t>otpravka</w:t>
      </w:r>
      <w:proofErr w:type="spellEnd"/>
      <w:r w:rsidRPr="00F32A7B">
        <w:rPr>
          <w:rFonts w:hAnsi="Times New Roman" w:ascii="Times New Roman"/>
        </w:rPr>
        <w:t>-ovlašteni službenik</w:t>
      </w:r>
    </w:p>
    <w:p w:rsidRDefault="00CD7F93" w:rsidP="00F32A7B" w:rsidR="00CD7F93" w:rsidRPr="00F32A7B">
      <w:pPr>
        <w:ind w:firstLine="708" w:left="4956"/>
        <w:rPr>
          <w:rFonts w:hAnsi="Times New Roman" w:ascii="Times New Roman"/>
        </w:rPr>
      </w:pPr>
      <w:r w:rsidRPr="00F32A7B">
        <w:rPr>
          <w:rFonts w:hAnsi="Times New Roman" w:ascii="Times New Roman"/>
        </w:rPr>
        <w:t xml:space="preserve">Monika </w:t>
      </w:r>
      <w:proofErr w:type="spellStart"/>
      <w:r w:rsidRPr="00F32A7B">
        <w:rPr>
          <w:rFonts w:hAnsi="Times New Roman" w:ascii="Times New Roman"/>
        </w:rPr>
        <w:t>Grbac</w:t>
      </w:r>
      <w:proofErr w:type="spellEnd"/>
    </w:p>
    <w:p w:rsidRDefault="00FC76E4" w:rsidP="00CD7F93" w:rsidR="00FC76E4" w:rsidRPr="00981D37">
      <w:pPr>
        <w:pStyle w:val="Odlomakpopisa"/>
        <w:rPr>
          <w:rFonts w:hAnsi="Times New Roman" w:ascii="Times New Roman"/>
        </w:rPr>
      </w:pPr>
      <w:bookmarkStart w:name="_GoBack" w:id="0"/>
      <w:bookmarkEnd w:id="0"/>
    </w:p>
    <w:sectPr w:rsidSect="00515960" w:rsidR="00FC76E4" w:rsidRPr="00981D37">
      <w:headerReference w:type="default" r:id="rId10"/>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5700" w:rsidP="00535EEB" w:rsidR="001E5700">
      <w:r>
        <w:separator/>
      </w:r>
    </w:p>
  </w:endnote>
  <w:endnote w:id="0" w:type="continuationSeparator">
    <w:p w:rsidRDefault="001E5700" w:rsidP="00535EEB" w:rsidR="001E57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atang">
    <w:altName w:val="바탕"/>
    <w:panose1 w:val="02030600000101010101"/>
    <w:charset w:val="81"/>
    <w:family w:val="auto"/>
    <w:notTrueType/>
    <w:pitch w:val="fixed"/>
    <w:sig w:csb1="00000000" w:csb0="00080000" w:usb3="00000000" w:usb2="00000010" w:usb1="0906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5700" w:rsidP="00535EEB" w:rsidR="001E5700">
      <w:r>
        <w:separator/>
      </w:r>
    </w:p>
  </w:footnote>
  <w:footnote w:id="0" w:type="continuationSeparator">
    <w:p w:rsidRDefault="001E5700" w:rsidP="00535EEB" w:rsidR="001E57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75537130"/>
      <w:docPartObj>
        <w:docPartGallery w:val="Page Numbers (Top of Page)"/>
        <w:docPartUnique/>
      </w:docPartObj>
    </w:sdtPr>
    <w:sdtEndPr/>
    <w:sdtContent>
      <w:p w:rsidRDefault="001E5700" w:rsidP="00A416C9" w:rsidR="001E5700">
        <w:pPr>
          <w:pStyle w:val="Zaglavlje"/>
          <w:ind w:firstLine="4248"/>
          <w:jc w:val="center"/>
        </w:pPr>
        <w:r>
          <w:fldChar w:fldCharType="begin"/>
        </w:r>
        <w:r>
          <w:instrText>PAGE   \* MERGEFORMAT</w:instrText>
        </w:r>
        <w:r>
          <w:fldChar w:fldCharType="separate"/>
        </w:r>
        <w:r w:rsidR="00CD7F93">
          <w:rPr>
            <w:noProof/>
          </w:rPr>
          <w:t>4</w:t>
        </w:r>
        <w:r>
          <w:fldChar w:fldCharType="end"/>
        </w:r>
        <w:r>
          <w:tab/>
        </w:r>
        <w:r>
          <w:tab/>
          <w:t xml:space="preserve"> </w:t>
        </w:r>
        <w:r>
          <w:rPr>
            <w:rFonts w:hAnsi="Times New Roman" w:ascii="Times New Roman"/>
            <w:szCs w:val="24"/>
          </w:rPr>
          <w:t>20. St-</w:t>
        </w:r>
        <w:r w:rsidR="000837F8">
          <w:rPr>
            <w:rFonts w:hAnsi="Times New Roman" w:ascii="Times New Roman"/>
            <w:szCs w:val="24"/>
          </w:rPr>
          <w:t>3050/18</w:t>
        </w:r>
      </w:p>
    </w:sdtContent>
  </w:sdt>
  <w:p w:rsidRDefault="001E5700" w:rsidR="001E570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7C1B0A"/>
    <w:multiLevelType w:val="hybridMultilevel"/>
    <w:tmpl w:val="DE34F8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4937625"/>
    <w:multiLevelType w:val="hybridMultilevel"/>
    <w:tmpl w:val="FBC089BE"/>
    <w:lvl w:tplc="B4E8A538" w:ilvl="0">
      <w:start w:val="7"/>
      <w:numFmt w:val="bullet"/>
      <w:lvlText w:val="-"/>
      <w:lvlJc w:val="left"/>
      <w:pPr>
        <w:ind w:hanging="360" w:left="720"/>
      </w:pPr>
      <w:rPr>
        <w:rFonts w:cs="Calibri" w:eastAsia="Calibri" w:hAnsi="Calibri" w:ascii="Calibri"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2">
    <w:nsid w:val="1D5922E9"/>
    <w:multiLevelType w:val="hybridMultilevel"/>
    <w:tmpl w:val="D8667ED2"/>
    <w:lvl w:tplc="170A62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FD76F38"/>
    <w:multiLevelType w:val="hybridMultilevel"/>
    <w:tmpl w:val="0068E5C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C1E5A25"/>
    <w:multiLevelType w:val="hybridMultilevel"/>
    <w:tmpl w:val="901E48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C26184E"/>
    <w:multiLevelType w:val="hybridMultilevel"/>
    <w:tmpl w:val="A2F04AE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513763A0"/>
    <w:multiLevelType w:val="hybridMultilevel"/>
    <w:tmpl w:val="4E72D9AE"/>
    <w:lvl w:tplc="F3E430EC"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51DC358B"/>
    <w:multiLevelType w:val="hybridMultilevel"/>
    <w:tmpl w:val="2B1AE9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3DE64F0"/>
    <w:multiLevelType w:val="hybridMultilevel"/>
    <w:tmpl w:val="E438C5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7D113B72"/>
    <w:multiLevelType w:val="hybridMultilevel"/>
    <w:tmpl w:val="12F0D6F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7"/>
  </w:num>
  <w:num w:numId="2">
    <w:abstractNumId w:val="2"/>
  </w:num>
  <w:num w:numId="3">
    <w:abstractNumId w:val="8"/>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0"/>
  </w:num>
  <w:num w:numId="8">
    <w:abstractNumId w:val="6"/>
  </w:num>
  <w:num w:numId="9">
    <w:abstractNumId w:val="5"/>
  </w:num>
  <w:num w:numId="10">
    <w:abstractNumId w:val="0"/>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5EEB"/>
    <w:rsid w:val="00020262"/>
    <w:rsid w:val="0002357F"/>
    <w:rsid w:val="0002604C"/>
    <w:rsid w:val="00027DB1"/>
    <w:rsid w:val="00034513"/>
    <w:rsid w:val="00052809"/>
    <w:rsid w:val="000837F8"/>
    <w:rsid w:val="00084805"/>
    <w:rsid w:val="00086E81"/>
    <w:rsid w:val="00097BCE"/>
    <w:rsid w:val="00097D61"/>
    <w:rsid w:val="000B0B51"/>
    <w:rsid w:val="000B5222"/>
    <w:rsid w:val="000D0984"/>
    <w:rsid w:val="000E1A29"/>
    <w:rsid w:val="000E2DC4"/>
    <w:rsid w:val="000F44A6"/>
    <w:rsid w:val="001041FD"/>
    <w:rsid w:val="00107D66"/>
    <w:rsid w:val="00112CAE"/>
    <w:rsid w:val="00134F9B"/>
    <w:rsid w:val="00135363"/>
    <w:rsid w:val="001619BD"/>
    <w:rsid w:val="00177675"/>
    <w:rsid w:val="00193BED"/>
    <w:rsid w:val="001C04B7"/>
    <w:rsid w:val="001D646F"/>
    <w:rsid w:val="001E5700"/>
    <w:rsid w:val="00200279"/>
    <w:rsid w:val="00212FBA"/>
    <w:rsid w:val="002132C6"/>
    <w:rsid w:val="00221438"/>
    <w:rsid w:val="00241A9E"/>
    <w:rsid w:val="002452B9"/>
    <w:rsid w:val="00256F52"/>
    <w:rsid w:val="0025758D"/>
    <w:rsid w:val="00270A81"/>
    <w:rsid w:val="00271B17"/>
    <w:rsid w:val="00273B22"/>
    <w:rsid w:val="002832ED"/>
    <w:rsid w:val="002916EE"/>
    <w:rsid w:val="00297989"/>
    <w:rsid w:val="002A493F"/>
    <w:rsid w:val="002B4A0D"/>
    <w:rsid w:val="002C1DF7"/>
    <w:rsid w:val="002C41E7"/>
    <w:rsid w:val="002D6206"/>
    <w:rsid w:val="002D6F9A"/>
    <w:rsid w:val="002E4B60"/>
    <w:rsid w:val="002E5065"/>
    <w:rsid w:val="00310914"/>
    <w:rsid w:val="00314393"/>
    <w:rsid w:val="00323FDA"/>
    <w:rsid w:val="00327D7A"/>
    <w:rsid w:val="003302B4"/>
    <w:rsid w:val="00330EF2"/>
    <w:rsid w:val="00333567"/>
    <w:rsid w:val="00333851"/>
    <w:rsid w:val="00343B5E"/>
    <w:rsid w:val="00363250"/>
    <w:rsid w:val="00372CFD"/>
    <w:rsid w:val="003821EF"/>
    <w:rsid w:val="00392DB7"/>
    <w:rsid w:val="003936FD"/>
    <w:rsid w:val="003B1E8C"/>
    <w:rsid w:val="003C6DD0"/>
    <w:rsid w:val="003F4656"/>
    <w:rsid w:val="003F48EB"/>
    <w:rsid w:val="00414F1C"/>
    <w:rsid w:val="004408AC"/>
    <w:rsid w:val="00441812"/>
    <w:rsid w:val="00441C3B"/>
    <w:rsid w:val="00443761"/>
    <w:rsid w:val="00451548"/>
    <w:rsid w:val="00477721"/>
    <w:rsid w:val="00487CD4"/>
    <w:rsid w:val="004A7DF3"/>
    <w:rsid w:val="004B32D3"/>
    <w:rsid w:val="004C34C3"/>
    <w:rsid w:val="004C6B95"/>
    <w:rsid w:val="004D338B"/>
    <w:rsid w:val="004E5CA7"/>
    <w:rsid w:val="00510D45"/>
    <w:rsid w:val="00515960"/>
    <w:rsid w:val="005259DF"/>
    <w:rsid w:val="00535E0B"/>
    <w:rsid w:val="00535EEB"/>
    <w:rsid w:val="00543CED"/>
    <w:rsid w:val="00552BF7"/>
    <w:rsid w:val="0056204F"/>
    <w:rsid w:val="00571164"/>
    <w:rsid w:val="00575A9C"/>
    <w:rsid w:val="00584DCB"/>
    <w:rsid w:val="00586C14"/>
    <w:rsid w:val="00595514"/>
    <w:rsid w:val="005958A2"/>
    <w:rsid w:val="005C353C"/>
    <w:rsid w:val="005D038F"/>
    <w:rsid w:val="005F0253"/>
    <w:rsid w:val="00611769"/>
    <w:rsid w:val="00616DD6"/>
    <w:rsid w:val="0061799F"/>
    <w:rsid w:val="00620FF8"/>
    <w:rsid w:val="00630557"/>
    <w:rsid w:val="00641243"/>
    <w:rsid w:val="00647F99"/>
    <w:rsid w:val="00657B11"/>
    <w:rsid w:val="00666449"/>
    <w:rsid w:val="006673A6"/>
    <w:rsid w:val="006A43EF"/>
    <w:rsid w:val="006A67C8"/>
    <w:rsid w:val="006C1BB2"/>
    <w:rsid w:val="006C2109"/>
    <w:rsid w:val="006D0286"/>
    <w:rsid w:val="006D045A"/>
    <w:rsid w:val="006D526B"/>
    <w:rsid w:val="00736855"/>
    <w:rsid w:val="007400E2"/>
    <w:rsid w:val="0075449D"/>
    <w:rsid w:val="00755AA1"/>
    <w:rsid w:val="0075731C"/>
    <w:rsid w:val="00777A3F"/>
    <w:rsid w:val="007A264D"/>
    <w:rsid w:val="007A4A56"/>
    <w:rsid w:val="007F7B17"/>
    <w:rsid w:val="008252FE"/>
    <w:rsid w:val="008357AA"/>
    <w:rsid w:val="00862F77"/>
    <w:rsid w:val="00863973"/>
    <w:rsid w:val="008718A7"/>
    <w:rsid w:val="00872B9A"/>
    <w:rsid w:val="00881F6B"/>
    <w:rsid w:val="008C665F"/>
    <w:rsid w:val="008C70A5"/>
    <w:rsid w:val="008F3BF5"/>
    <w:rsid w:val="00910AB2"/>
    <w:rsid w:val="00933965"/>
    <w:rsid w:val="00934DC0"/>
    <w:rsid w:val="009469D0"/>
    <w:rsid w:val="009548A8"/>
    <w:rsid w:val="00981D37"/>
    <w:rsid w:val="009A67DA"/>
    <w:rsid w:val="009A6A40"/>
    <w:rsid w:val="009C09CD"/>
    <w:rsid w:val="009D05EE"/>
    <w:rsid w:val="009D4A76"/>
    <w:rsid w:val="009F5DCF"/>
    <w:rsid w:val="00A052B0"/>
    <w:rsid w:val="00A177EC"/>
    <w:rsid w:val="00A2407C"/>
    <w:rsid w:val="00A27B12"/>
    <w:rsid w:val="00A303A3"/>
    <w:rsid w:val="00A416C9"/>
    <w:rsid w:val="00AA089C"/>
    <w:rsid w:val="00AA1695"/>
    <w:rsid w:val="00AA3765"/>
    <w:rsid w:val="00AA3AB5"/>
    <w:rsid w:val="00AB30EA"/>
    <w:rsid w:val="00AB6DF1"/>
    <w:rsid w:val="00AE3068"/>
    <w:rsid w:val="00AE373D"/>
    <w:rsid w:val="00AE6B63"/>
    <w:rsid w:val="00AF1802"/>
    <w:rsid w:val="00AF25F6"/>
    <w:rsid w:val="00AF7115"/>
    <w:rsid w:val="00B00B48"/>
    <w:rsid w:val="00B113BC"/>
    <w:rsid w:val="00B26E0E"/>
    <w:rsid w:val="00B322B6"/>
    <w:rsid w:val="00B42584"/>
    <w:rsid w:val="00B73032"/>
    <w:rsid w:val="00B941FF"/>
    <w:rsid w:val="00BA5794"/>
    <w:rsid w:val="00BD0D47"/>
    <w:rsid w:val="00BF3FC7"/>
    <w:rsid w:val="00BF6AFD"/>
    <w:rsid w:val="00C00035"/>
    <w:rsid w:val="00C059E3"/>
    <w:rsid w:val="00C72A22"/>
    <w:rsid w:val="00C77416"/>
    <w:rsid w:val="00C84247"/>
    <w:rsid w:val="00CD7F93"/>
    <w:rsid w:val="00CE0DBA"/>
    <w:rsid w:val="00D03A1A"/>
    <w:rsid w:val="00D1110C"/>
    <w:rsid w:val="00D21A73"/>
    <w:rsid w:val="00D31F86"/>
    <w:rsid w:val="00D36092"/>
    <w:rsid w:val="00D44D6B"/>
    <w:rsid w:val="00D50CC6"/>
    <w:rsid w:val="00D5268F"/>
    <w:rsid w:val="00D62939"/>
    <w:rsid w:val="00D751DC"/>
    <w:rsid w:val="00D92345"/>
    <w:rsid w:val="00DA05CD"/>
    <w:rsid w:val="00DC0C78"/>
    <w:rsid w:val="00DC4FD4"/>
    <w:rsid w:val="00E014CD"/>
    <w:rsid w:val="00E07398"/>
    <w:rsid w:val="00E45FD8"/>
    <w:rsid w:val="00E55222"/>
    <w:rsid w:val="00E816D5"/>
    <w:rsid w:val="00E86A5B"/>
    <w:rsid w:val="00E93160"/>
    <w:rsid w:val="00EB45E7"/>
    <w:rsid w:val="00F15D2F"/>
    <w:rsid w:val="00F22D8A"/>
    <w:rsid w:val="00F60301"/>
    <w:rsid w:val="00F770EE"/>
    <w:rsid w:val="00FA0ACC"/>
    <w:rsid w:val="00FA1D19"/>
    <w:rsid w:val="00FB1A93"/>
    <w:rsid w:val="00FB1C35"/>
    <w:rsid w:val="00FB210F"/>
    <w:rsid w:val="00FB5ED3"/>
    <w:rsid w:val="00FC76E4"/>
    <w:rsid w:val="00FE63DB"/>
    <w:rsid w:val="00FE6736"/>
    <w:rsid w:val="00FF4B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5EEB"/>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535EEB"/>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535EEB"/>
    <w:rPr>
      <w:rFonts w:cs="Times New Roman" w:eastAsia="Times New Roman"/>
      <w:b/>
      <w:szCs w:val="20"/>
      <w:lang w:eastAsia="hr-HR"/>
    </w:rPr>
  </w:style>
  <w:style w:customStyle="true" w:styleId="TijelotekstaChar" w:type="character">
    <w:name w:val="Tijelo teksta Char"/>
    <w:aliases w:val="uvlaka 3 Char,uvlaka 2 Char"/>
    <w:basedOn w:val="Zadanifontodlomka"/>
    <w:link w:val="Tijeloteksta"/>
    <w:semiHidden/>
    <w:locked/>
    <w:rsid w:val="00535EEB"/>
  </w:style>
  <w:style w:styleId="Tijeloteksta" w:type="paragraph">
    <w:name w:val="Body Text"/>
    <w:aliases w:val="uvlaka 3,uvlaka 2"/>
    <w:basedOn w:val="Normal"/>
    <w:link w:val="TijelotekstaChar"/>
    <w:semiHidden/>
    <w:unhideWhenUsed/>
    <w:rsid w:val="00535EEB"/>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535EEB"/>
    <w:rPr>
      <w:rFonts w:cs="Times New Roman" w:eastAsia="Times New Roman" w:hAnsi="Arial" w:ascii="Arial"/>
      <w:szCs w:val="20"/>
      <w:lang w:eastAsia="hr-HR"/>
    </w:rPr>
  </w:style>
  <w:style w:styleId="Odlomakpopisa" w:type="paragraph">
    <w:name w:val="List Paragraph"/>
    <w:basedOn w:val="Normal"/>
    <w:uiPriority w:val="34"/>
    <w:qFormat/>
    <w:rsid w:val="00535EEB"/>
    <w:pPr>
      <w:ind w:left="720"/>
      <w:contextualSpacing/>
    </w:pPr>
  </w:style>
  <w:style w:styleId="Tekstbalonia" w:type="paragraph">
    <w:name w:val="Balloon Text"/>
    <w:basedOn w:val="Normal"/>
    <w:link w:val="TekstbaloniaChar"/>
    <w:uiPriority w:val="99"/>
    <w:semiHidden/>
    <w:unhideWhenUsed/>
    <w:rsid w:val="00535E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35EEB"/>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35EEB"/>
    <w:pPr>
      <w:tabs>
        <w:tab w:pos="4536" w:val="center"/>
        <w:tab w:pos="9072" w:val="right"/>
      </w:tabs>
    </w:pPr>
  </w:style>
  <w:style w:customStyle="true" w:styleId="ZaglavljeChar" w:type="character">
    <w:name w:val="Zaglavlje Char"/>
    <w:basedOn w:val="Zadanifontodlomka"/>
    <w:link w:val="Zaglavlje"/>
    <w:uiPriority w:val="99"/>
    <w:rsid w:val="00535EEB"/>
    <w:rPr>
      <w:rFonts w:cs="Times New Roman" w:eastAsia="Times New Roman" w:hAnsi="Arial" w:ascii="Arial"/>
      <w:szCs w:val="20"/>
      <w:lang w:eastAsia="hr-HR"/>
    </w:rPr>
  </w:style>
  <w:style w:styleId="Podnoje" w:type="paragraph">
    <w:name w:val="footer"/>
    <w:basedOn w:val="Normal"/>
    <w:link w:val="PodnojeChar"/>
    <w:uiPriority w:val="99"/>
    <w:unhideWhenUsed/>
    <w:rsid w:val="00535EEB"/>
    <w:pPr>
      <w:tabs>
        <w:tab w:pos="4536" w:val="center"/>
        <w:tab w:pos="9072" w:val="right"/>
      </w:tabs>
    </w:pPr>
  </w:style>
  <w:style w:customStyle="true" w:styleId="PodnojeChar" w:type="character">
    <w:name w:val="Podnožje Char"/>
    <w:basedOn w:val="Zadanifontodlomka"/>
    <w:link w:val="Podnoje"/>
    <w:uiPriority w:val="99"/>
    <w:rsid w:val="00535EEB"/>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CD7F93"/>
    <w:rPr>
      <w:color w:val="808080"/>
      <w:bdr w:space="0" w:sz="0" w:color="auto" w:val="none"/>
      <w:shd w:fill="CCFFFF" w:color="auto" w:val="clear"/>
    </w:rPr>
  </w:style>
  <w:style w:customStyle="true" w:styleId="eSPISCCParagraphDefaultFont" w:type="character">
    <w:name w:val="eSPIS_CC_Paragraph Default Font"/>
    <w:basedOn w:val="Zadanifontodlomka"/>
    <w:rsid w:val="00CD7F9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D7F9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D7F9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D7F9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35EEB"/>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535EEB"/>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535EEB"/>
    <w:rPr>
      <w:rFonts w:cs="Times New Roman" w:eastAsia="Times New Roman"/>
      <w:b/>
      <w:szCs w:val="20"/>
      <w:lang w:eastAsia="hr-HR"/>
    </w:rPr>
  </w:style>
  <w:style w:customStyle="1" w:styleId="TijelotekstaChar" w:type="character">
    <w:name w:val="Tijelo teksta Char"/>
    <w:aliases w:val="uvlaka 3 Char,uvlaka 2 Char"/>
    <w:basedOn w:val="Zadanifontodlomka"/>
    <w:link w:val="Tijeloteksta"/>
    <w:semiHidden/>
    <w:locked/>
    <w:rsid w:val="00535EEB"/>
  </w:style>
  <w:style w:styleId="Tijeloteksta" w:type="paragraph">
    <w:name w:val="Body Text"/>
    <w:aliases w:val="uvlaka 3,uvlaka 2"/>
    <w:basedOn w:val="Normal"/>
    <w:link w:val="TijelotekstaChar"/>
    <w:semiHidden/>
    <w:unhideWhenUsed/>
    <w:rsid w:val="00535EEB"/>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535EEB"/>
    <w:rPr>
      <w:rFonts w:ascii="Arial" w:cs="Times New Roman" w:eastAsia="Times New Roman" w:hAnsi="Arial"/>
      <w:szCs w:val="20"/>
      <w:lang w:eastAsia="hr-HR"/>
    </w:rPr>
  </w:style>
  <w:style w:styleId="Odlomakpopisa" w:type="paragraph">
    <w:name w:val="List Paragraph"/>
    <w:basedOn w:val="Normal"/>
    <w:uiPriority w:val="34"/>
    <w:qFormat/>
    <w:rsid w:val="00535EEB"/>
    <w:pPr>
      <w:ind w:left="720"/>
      <w:contextualSpacing/>
    </w:pPr>
  </w:style>
  <w:style w:styleId="Tekstbalonia" w:type="paragraph">
    <w:name w:val="Balloon Text"/>
    <w:basedOn w:val="Normal"/>
    <w:link w:val="TekstbaloniaChar"/>
    <w:uiPriority w:val="99"/>
    <w:semiHidden/>
    <w:unhideWhenUsed/>
    <w:rsid w:val="00535EEB"/>
    <w:rPr>
      <w:rFonts w:ascii="Tahoma" w:cs="Tahoma" w:hAnsi="Tahoma"/>
      <w:sz w:val="16"/>
      <w:szCs w:val="16"/>
    </w:rPr>
  </w:style>
  <w:style w:customStyle="1" w:styleId="TekstbaloniaChar" w:type="character">
    <w:name w:val="Tekst balončića Char"/>
    <w:basedOn w:val="Zadanifontodlomka"/>
    <w:link w:val="Tekstbalonia"/>
    <w:uiPriority w:val="99"/>
    <w:semiHidden/>
    <w:rsid w:val="00535EEB"/>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35EEB"/>
    <w:pPr>
      <w:tabs>
        <w:tab w:pos="4536" w:val="center"/>
        <w:tab w:pos="9072" w:val="right"/>
      </w:tabs>
    </w:pPr>
  </w:style>
  <w:style w:customStyle="1" w:styleId="ZaglavljeChar" w:type="character">
    <w:name w:val="Zaglavlje Char"/>
    <w:basedOn w:val="Zadanifontodlomka"/>
    <w:link w:val="Zaglavlje"/>
    <w:uiPriority w:val="99"/>
    <w:rsid w:val="00535EEB"/>
    <w:rPr>
      <w:rFonts w:ascii="Arial" w:cs="Times New Roman" w:eastAsia="Times New Roman" w:hAnsi="Arial"/>
      <w:szCs w:val="20"/>
      <w:lang w:eastAsia="hr-HR"/>
    </w:rPr>
  </w:style>
  <w:style w:styleId="Podnoje" w:type="paragraph">
    <w:name w:val="footer"/>
    <w:basedOn w:val="Normal"/>
    <w:link w:val="PodnojeChar"/>
    <w:uiPriority w:val="99"/>
    <w:unhideWhenUsed/>
    <w:rsid w:val="00535EEB"/>
    <w:pPr>
      <w:tabs>
        <w:tab w:pos="4536" w:val="center"/>
        <w:tab w:pos="9072" w:val="right"/>
      </w:tabs>
    </w:pPr>
  </w:style>
  <w:style w:customStyle="1" w:styleId="PodnojeChar" w:type="character">
    <w:name w:val="Podnožje Char"/>
    <w:basedOn w:val="Zadanifontodlomka"/>
    <w:link w:val="Podnoje"/>
    <w:uiPriority w:val="99"/>
    <w:rsid w:val="00535EEB"/>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CD7F93"/>
    <w:rPr>
      <w:color w:val="808080"/>
      <w:bdr w:color="auto" w:space="0" w:sz="0" w:val="none"/>
      <w:shd w:color="auto" w:fill="CCFFFF" w:val="clear"/>
    </w:rPr>
  </w:style>
  <w:style w:customStyle="1" w:styleId="eSPISCCParagraphDefaultFont" w:type="character">
    <w:name w:val="eSPIS_CC_Paragraph Default Font"/>
    <w:basedOn w:val="Zadanifontodlomka"/>
    <w:rsid w:val="00CD7F9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D7F9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D7F9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D7F9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080292">
      <w:bodyDiv w:val="true"/>
      <w:marLeft w:val="0"/>
      <w:marRight w:val="0"/>
      <w:marTop w:val="0"/>
      <w:marBottom w:val="0"/>
      <w:divBdr>
        <w:top w:space="0" w:sz="0" w:color="auto" w:val="none"/>
        <w:left w:space="0" w:sz="0" w:color="auto" w:val="none"/>
        <w:bottom w:space="0" w:sz="0" w:color="auto" w:val="none"/>
        <w:right w:space="0" w:sz="0" w:color="auto" w:val="none"/>
      </w:divBdr>
    </w:div>
    <w:div w:id="169025401">
      <w:bodyDiv w:val="true"/>
      <w:marLeft w:val="0"/>
      <w:marRight w:val="0"/>
      <w:marTop w:val="0"/>
      <w:marBottom w:val="0"/>
      <w:divBdr>
        <w:top w:space="0" w:sz="0" w:color="auto" w:val="none"/>
        <w:left w:space="0" w:sz="0" w:color="auto" w:val="none"/>
        <w:bottom w:space="0" w:sz="0" w:color="auto" w:val="none"/>
        <w:right w:space="0" w:sz="0" w:color="auto" w:val="none"/>
      </w:divBdr>
    </w:div>
    <w:div w:id="417530423">
      <w:bodyDiv w:val="true"/>
      <w:marLeft w:val="0"/>
      <w:marRight w:val="0"/>
      <w:marTop w:val="0"/>
      <w:marBottom w:val="0"/>
      <w:divBdr>
        <w:top w:space="0" w:sz="0" w:color="auto" w:val="none"/>
        <w:left w:space="0" w:sz="0" w:color="auto" w:val="none"/>
        <w:bottom w:space="0" w:sz="0" w:color="auto" w:val="none"/>
        <w:right w:space="0" w:sz="0" w:color="auto" w:val="none"/>
      </w:divBdr>
    </w:div>
    <w:div w:id="647133971">
      <w:bodyDiv w:val="true"/>
      <w:marLeft w:val="0"/>
      <w:marRight w:val="0"/>
      <w:marTop w:val="0"/>
      <w:marBottom w:val="0"/>
      <w:divBdr>
        <w:top w:space="0" w:sz="0" w:color="auto" w:val="none"/>
        <w:left w:space="0" w:sz="0" w:color="auto" w:val="none"/>
        <w:bottom w:space="0" w:sz="0" w:color="auto" w:val="none"/>
        <w:right w:space="0" w:sz="0" w:color="auto" w:val="none"/>
      </w:divBdr>
    </w:div>
    <w:div w:id="790898543">
      <w:bodyDiv w:val="true"/>
      <w:marLeft w:val="0"/>
      <w:marRight w:val="0"/>
      <w:marTop w:val="0"/>
      <w:marBottom w:val="0"/>
      <w:divBdr>
        <w:top w:space="0" w:sz="0" w:color="auto" w:val="none"/>
        <w:left w:space="0" w:sz="0" w:color="auto" w:val="none"/>
        <w:bottom w:space="0" w:sz="0" w:color="auto" w:val="none"/>
        <w:right w:space="0" w:sz="0" w:color="auto" w:val="none"/>
      </w:divBdr>
    </w:div>
    <w:div w:id="1191839199">
      <w:bodyDiv w:val="true"/>
      <w:marLeft w:val="0"/>
      <w:marRight w:val="0"/>
      <w:marTop w:val="0"/>
      <w:marBottom w:val="0"/>
      <w:divBdr>
        <w:top w:space="0" w:sz="0" w:color="auto" w:val="none"/>
        <w:left w:space="0" w:sz="0" w:color="auto" w:val="none"/>
        <w:bottom w:space="0" w:sz="0" w:color="auto" w:val="none"/>
        <w:right w:space="0" w:sz="0" w:color="auto" w:val="none"/>
      </w:divBdr>
    </w:div>
    <w:div w:id="1206680347">
      <w:bodyDiv w:val="true"/>
      <w:marLeft w:val="0"/>
      <w:marRight w:val="0"/>
      <w:marTop w:val="0"/>
      <w:marBottom w:val="0"/>
      <w:divBdr>
        <w:top w:space="0" w:sz="0" w:color="auto" w:val="none"/>
        <w:left w:space="0" w:sz="0" w:color="auto" w:val="none"/>
        <w:bottom w:space="0" w:sz="0" w:color="auto" w:val="none"/>
        <w:right w:space="0" w:sz="0" w:color="auto" w:val="none"/>
      </w:divBdr>
    </w:div>
    <w:div w:id="1379470613">
      <w:bodyDiv w:val="true"/>
      <w:marLeft w:val="0"/>
      <w:marRight w:val="0"/>
      <w:marTop w:val="0"/>
      <w:marBottom w:val="0"/>
      <w:divBdr>
        <w:top w:space="0" w:sz="0" w:color="auto" w:val="none"/>
        <w:left w:space="0" w:sz="0" w:color="auto" w:val="none"/>
        <w:bottom w:space="0" w:sz="0" w:color="auto" w:val="none"/>
        <w:right w:space="0" w:sz="0" w:color="auto" w:val="none"/>
      </w:divBdr>
    </w:div>
    <w:div w:id="1419014137">
      <w:bodyDiv w:val="true"/>
      <w:marLeft w:val="0"/>
      <w:marRight w:val="0"/>
      <w:marTop w:val="0"/>
      <w:marBottom w:val="0"/>
      <w:divBdr>
        <w:top w:space="0" w:sz="0" w:color="auto" w:val="none"/>
        <w:left w:space="0" w:sz="0" w:color="auto" w:val="none"/>
        <w:bottom w:space="0" w:sz="0" w:color="auto" w:val="none"/>
        <w:right w:space="0" w:sz="0" w:color="auto" w:val="none"/>
      </w:divBdr>
    </w:div>
    <w:div w:id="1458792310">
      <w:bodyDiv w:val="true"/>
      <w:marLeft w:val="0"/>
      <w:marRight w:val="0"/>
      <w:marTop w:val="0"/>
      <w:marBottom w:val="0"/>
      <w:divBdr>
        <w:top w:space="0" w:sz="0" w:color="auto" w:val="none"/>
        <w:left w:space="0" w:sz="0" w:color="auto" w:val="none"/>
        <w:bottom w:space="0" w:sz="0" w:color="auto" w:val="none"/>
        <w:right w:space="0" w:sz="0" w:color="auto" w:val="none"/>
      </w:divBdr>
    </w:div>
    <w:div w:id="1635328299">
      <w:bodyDiv w:val="true"/>
      <w:marLeft w:val="0"/>
      <w:marRight w:val="0"/>
      <w:marTop w:val="0"/>
      <w:marBottom w:val="0"/>
      <w:divBdr>
        <w:top w:space="0" w:sz="0" w:color="auto" w:val="none"/>
        <w:left w:space="0" w:sz="0" w:color="auto" w:val="none"/>
        <w:bottom w:space="0" w:sz="0" w:color="auto" w:val="none"/>
        <w:right w:space="0" w:sz="0" w:color="auto" w:val="none"/>
      </w:divBdr>
    </w:div>
    <w:div w:id="1732194016">
      <w:bodyDiv w:val="true"/>
      <w:marLeft w:val="0"/>
      <w:marRight w:val="0"/>
      <w:marTop w:val="0"/>
      <w:marBottom w:val="0"/>
      <w:divBdr>
        <w:top w:space="0" w:sz="0" w:color="auto" w:val="none"/>
        <w:left w:space="0" w:sz="0" w:color="auto" w:val="none"/>
        <w:bottom w:space="0" w:sz="0" w:color="auto" w:val="none"/>
        <w:right w:space="0" w:sz="0" w:color="auto" w:val="none"/>
      </w:divBdr>
    </w:div>
    <w:div w:id="1744326597">
      <w:bodyDiv w:val="true"/>
      <w:marLeft w:val="0"/>
      <w:marRight w:val="0"/>
      <w:marTop w:val="0"/>
      <w:marBottom w:val="0"/>
      <w:divBdr>
        <w:top w:space="0" w:sz="0" w:color="auto" w:val="none"/>
        <w:left w:space="0" w:sz="0" w:color="auto" w:val="none"/>
        <w:bottom w:space="0" w:sz="0" w:color="auto" w:val="none"/>
        <w:right w:space="0" w:sz="0" w:color="auto" w:val="none"/>
      </w:divBdr>
    </w:div>
    <w:div w:id="2130733921">
      <w:bodyDiv w:val="true"/>
      <w:marLeft w:val="0"/>
      <w:marRight w:val="0"/>
      <w:marTop w:val="0"/>
      <w:marBottom w:val="0"/>
      <w:divBdr>
        <w:top w:space="0" w:sz="0" w:color="auto" w:val="none"/>
        <w:left w:space="0" w:sz="0" w:color="auto" w:val="none"/>
        <w:bottom w:space="0" w:sz="0" w:color="auto" w:val="none"/>
        <w:right w:space="0" w:sz="0" w:color="auto" w:val="none"/>
      </w:divBdr>
    </w:div>
    <w:div w:id="21346639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2019.</izvorni_sadrzaj>
    <derivirana_varijabla naziv="DomainObject.DatumDonosenjaOdluke_1">5.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St-3050/2018-40</izvorni_sadrzaj>
    <derivirana_varijabla naziv="DomainObject.Oznaka_1">St-3050/2018-40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3050</izvorni_sadrzaj>
    <derivirana_varijabla naziv="DomainObject.Predmet.Broj_1">3050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2018.</izvorni_sadrzaj>
    <derivirana_varijabla naziv="DomainObject.Predmet.DatumOsnivanja_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St-3050/2018</izvorni_sadrzaj>
    <derivirana_varijabla naziv="DomainObject.Predmet.OznakaBroj_1">St-3050/2018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TRGOGRAD PAVIĆ d.o.o. zastupanog po punomoćniku Tomislav Pavić</izvorni_sadrzaj>
    <derivirana_varijabla naziv="DomainObject.Predmet.ProtustrankaFormated_1">  TRGOGRAD PAVIĆ d.o.o. zastupanog po punomoćniku Tomislav Pavić</derivirana_varijabla>
  </DomainObject.Predmet.ProtustrankaFormated>
  <DomainObject.Predmet.ProtustrankaFormatedOIB>
    <izvorni_sadrzaj>  TRGOGRAD PAVIĆ d.o.o., OIB 33373130185 zastupanog po punomoćniku Tomislav Pavić</izvorni_sadrzaj>
    <derivirana_varijabla naziv="DomainObject.Predmet.ProtustrankaFormatedOIB_1">  TRGOGRAD PAVIĆ d.o.o., OIB 33373130185 zastupanog po punomoćniku Tomislav Pavić</derivirana_varijabla>
  </DomainObject.Predmet.ProtustrankaFormatedOIB>
  <DomainObject.Predmet.ProtustrankaFormatedWithAdress>
    <izvorni_sadrzaj> TRGOGRAD PAVIĆ d.o.o., Stubička 176, 10298 Jablanovec zastupanog po punomoćniku Tomislav Pavić</izvorni_sadrzaj>
    <derivirana_varijabla naziv="DomainObject.Predmet.ProtustrankaFormatedWithAdress_1"> TRGOGRAD PAVIĆ d.o.o., Stubička 176, 10298 Jablanovec zastupanog po punomoćniku Tomislav Pavić</derivirana_varijabla>
  </DomainObject.Predmet.ProtustrankaFormatedWithAdress>
  <DomainObject.Predmet.ProtustrankaFormatedWithAdressOIB>
    <izvorni_sadrzaj> TRGOGRAD PAVIĆ d.o.o., OIB 33373130185, Stubička 176, 10298 Jablanovec zastupanog po punomoćniku Tomislav Pavić</izvorni_sadrzaj>
    <derivirana_varijabla naziv="DomainObject.Predmet.ProtustrankaFormatedWithAdressOIB_1"> TRGOGRAD PAVIĆ d.o.o., OIB 33373130185, Stubička 176, 10298 Jablanovec zastupanog po punomoćniku Tomislav Pavić</derivirana_varijabla>
  </DomainObject.Predmet.ProtustrankaFormatedWithAdressOIB>
  <DomainObject.Predmet.ProtustrankaWithAdress>
    <izvorni_sadrzaj>TRGOGRAD PAVIĆ d.o.o. Stubička 176, 10298 Jablanovec</izvorni_sadrzaj>
    <derivirana_varijabla naziv="DomainObject.Predmet.ProtustrankaWithAdress_1">TRGOGRAD PAVIĆ d.o.o. Stubička 176, 10298 Jablanovec</derivirana_varijabla>
  </DomainObject.Predmet.ProtustrankaWithAdress>
  <DomainObject.Predmet.ProtustrankaWithAdressOIB>
    <izvorni_sadrzaj>TRGOGRAD PAVIĆ d.o.o., OIB 33373130185, Stubička 176, 10298 Jablanovec</izvorni_sadrzaj>
    <derivirana_varijabla naziv="DomainObject.Predmet.ProtustrankaWithAdressOIB_1">TRGOGRAD PAVIĆ d.o.o., OIB 33373130185, Stubička 176, 10298 Jablanovec</derivirana_varijabla>
  </DomainObject.Predmet.ProtustrankaWithAdressOIB>
  <DomainObject.Predmet.ProtustrankaNazivFormated>
    <izvorni_sadrzaj>TRGOGRAD PAVIĆ d.o.o.</izvorni_sadrzaj>
    <derivirana_varijabla naziv="DomainObject.Predmet.ProtustrankaNazivFormated_1">TRGOGRAD PAVIĆ d.o.o.</derivirana_varijabla>
  </DomainObject.Predmet.ProtustrankaNazivFormated>
  <DomainObject.Predmet.ProtustrankaNazivFormatedOIB>
    <izvorni_sadrzaj>TRGOGRAD PAVIĆ d.o.o., OIB 33373130185</izvorni_sadrzaj>
    <derivirana_varijabla naziv="DomainObject.Predmet.ProtustrankaNazivFormatedOIB_1">TRGOGRAD PAVIĆ d.o.o., OIB 33373130185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TRGOGRAD PAVIĆ d.o.o.</izvorni_sadrzaj>
    <derivirana_varijabla naziv="DomainObject.Predmet.StrankaFormated_1">  TRGOGRAD PAVIĆ d.o.o.</derivirana_varijabla>
  </DomainObject.Predmet.StrankaFormated>
  <DomainObject.Predmet.StrankaFormatedOIB>
    <izvorni_sadrzaj>  TRGOGRAD PAVIĆ d.o.o., OIB 33373130185</izvorni_sadrzaj>
    <derivirana_varijabla naziv="DomainObject.Predmet.StrankaFormatedOIB_1">  TRGOGRAD PAVIĆ d.o.o., OIB 33373130185</derivirana_varijabla>
  </DomainObject.Predmet.StrankaFormatedOIB>
  <DomainObject.Predmet.StrankaFormatedWithAdress>
    <izvorni_sadrzaj> TRGOGRAD PAVIĆ d.o.o., Stubička 176, 10298 Jablanovec</izvorni_sadrzaj>
    <derivirana_varijabla naziv="DomainObject.Predmet.StrankaFormatedWithAdress_1"> TRGOGRAD PAVIĆ d.o.o., Stubička 176, 10298 Jablanovec</derivirana_varijabla>
  </DomainObject.Predmet.StrankaFormatedWithAdress>
  <DomainObject.Predmet.StrankaFormatedWithAdressOIB>
    <izvorni_sadrzaj> TRGOGRAD PAVIĆ d.o.o., OIB 33373130185, Stubička 176, 10298 Jablanovec</izvorni_sadrzaj>
    <derivirana_varijabla naziv="DomainObject.Predmet.StrankaFormatedWithAdressOIB_1"> TRGOGRAD PAVIĆ d.o.o., OIB 33373130185, Stubička 176, 10298 Jablanovec</derivirana_varijabla>
  </DomainObject.Predmet.StrankaFormatedWithAdressOIB>
  <DomainObject.Predmet.StrankaWithAdress>
    <izvorni_sadrzaj>TRGOGRAD PAVIĆ d.o.o. Stubička 176,10298 Jablanovec</izvorni_sadrzaj>
    <derivirana_varijabla naziv="DomainObject.Predmet.StrankaWithAdress_1">TRGOGRAD PAVIĆ d.o.o. Stubička 176,10298 Jablanovec</derivirana_varijabla>
  </DomainObject.Predmet.StrankaWithAdress>
  <DomainObject.Predmet.StrankaWithAdressOIB>
    <izvorni_sadrzaj>TRGOGRAD PAVIĆ d.o.o., OIB 33373130185, Stubička 176,10298 Jablanovec</izvorni_sadrzaj>
    <derivirana_varijabla naziv="DomainObject.Predmet.StrankaWithAdressOIB_1">TRGOGRAD PAVIĆ d.o.o., OIB 33373130185, Stubička 176,10298 Jablanovec</derivirana_varijabla>
  </DomainObject.Predmet.StrankaWithAdressOIB>
  <DomainObject.Predmet.StrankaNazivFormated>
    <izvorni_sadrzaj>TRGOGRAD PAVIĆ d.o.o.</izvorni_sadrzaj>
    <derivirana_varijabla naziv="DomainObject.Predmet.StrankaNazivFormated_1">TRGOGRAD PAVIĆ d.o.o.</derivirana_varijabla>
  </DomainObject.Predmet.StrankaNazivFormated>
  <DomainObject.Predmet.StrankaNazivFormatedOIB>
    <izvorni_sadrzaj>TRGOGRAD PAVIĆ d.o.o., OIB 33373130185</izvorni_sadrzaj>
    <derivirana_varijabla naziv="DomainObject.Predmet.StrankaNazivFormatedOIB_1">TRGOGRAD PAVIĆ d.o.o., OIB 33373130185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TRGOGRAD PAVIĆ d.o.o.</item>
    </izvorni_sadrzaj>
    <derivirana_varijabla naziv="DomainObject.Predmet.StrankaListFormated_1">
      <item>TRGOGRAD PAVIĆ d.o.o.</item>
    </derivirana_varijabla>
  </DomainObject.Predmet.StrankaListFormated>
  <DomainObject.Predmet.StrankaListFormatedOIB>
    <izvorni_sadrzaj>
      <item>TRGOGRAD PAVIĆ d.o.o., OIB 33373130185</item>
    </izvorni_sadrzaj>
    <derivirana_varijabla naziv="DomainObject.Predmet.StrankaListFormatedOIB_1">
      <item>TRGOGRAD PAVIĆ d.o.o., OIB 33373130185</item>
    </derivirana_varijabla>
  </DomainObject.Predmet.StrankaListFormatedOIB>
  <DomainObject.Predmet.StrankaListFormatedWithAdress>
    <izvorni_sadrzaj>
      <item>TRGOGRAD PAVIĆ d.o.o., Stubička 176, 10298 Jablanovec</item>
    </izvorni_sadrzaj>
    <derivirana_varijabla naziv="DomainObject.Predmet.StrankaListFormatedWithAdress_1">
      <item>TRGOGRAD PAVIĆ d.o.o., Stubička 176, 10298 Jablanovec</item>
    </derivirana_varijabla>
  </DomainObject.Predmet.StrankaListFormatedWithAdress>
  <DomainObject.Predmet.StrankaListFormatedWithAdressOIB>
    <izvorni_sadrzaj>
      <item>TRGOGRAD PAVIĆ d.o.o., OIB 33373130185, Stubička 176, 10298 Jablanovec</item>
    </izvorni_sadrzaj>
    <derivirana_varijabla naziv="DomainObject.Predmet.StrankaListFormatedWithAdressOIB_1">
      <item>TRGOGRAD PAVIĆ d.o.o., OIB 33373130185, Stubička 176, 10298 Jablanovec</item>
    </derivirana_varijabla>
  </DomainObject.Predmet.StrankaListFormatedWithAdressOIB>
  <DomainObject.Predmet.StrankaListNazivFormated>
    <izvorni_sadrzaj>
      <item>TRGOGRAD PAVIĆ d.o.o.</item>
    </izvorni_sadrzaj>
    <derivirana_varijabla naziv="DomainObject.Predmet.StrankaListNazivFormated_1">
      <item>TRGOGRAD PAVIĆ d.o.o.</item>
    </derivirana_varijabla>
  </DomainObject.Predmet.StrankaListNazivFormated>
  <DomainObject.Predmet.StrankaListNazivFormatedOIB>
    <izvorni_sadrzaj>
      <item>TRGOGRAD PAVIĆ d.o.o., OIB 33373130185</item>
    </izvorni_sadrzaj>
    <derivirana_varijabla naziv="DomainObject.Predmet.StrankaListNazivFormatedOIB_1">
      <item>TRGOGRAD PAVIĆ d.o.o., OIB 33373130185</item>
    </derivirana_varijabla>
  </DomainObject.Predmet.StrankaListNazivFormatedOIB>
  <DomainObject.Predmet.ProtuStrankaListFormated>
    <izvorni_sadrzaj>
      <item>TRGOGRAD PAVIĆ d.o.o. zastupanog po punomoćniku Tomislav Pavić</item>
    </izvorni_sadrzaj>
    <derivirana_varijabla naziv="DomainObject.Predmet.ProtuStrankaListFormated_1">
      <item>TRGOGRAD PAVIĆ d.o.o. zastupanog po punomoćniku Tomislav Pavić</item>
    </derivirana_varijabla>
  </DomainObject.Predmet.ProtuStrankaListFormated>
  <DomainObject.Predmet.ProtuStrankaListFormatedOIB>
    <izvorni_sadrzaj>
      <item>TRGOGRAD PAVIĆ d.o.o., OIB 33373130185 zastupanog po punomoćniku Tomislav Pavić</item>
    </izvorni_sadrzaj>
    <derivirana_varijabla naziv="DomainObject.Predmet.ProtuStrankaListFormatedOIB_1">
      <item>TRGOGRAD PAVIĆ d.o.o., OIB 33373130185 zastupanog po punomoćniku Tomislav Pavić</item>
    </derivirana_varijabla>
  </DomainObject.Predmet.ProtuStrankaListFormatedOIB>
  <DomainObject.Predmet.ProtuStrankaListFormatedWithAdress>
    <izvorni_sadrzaj>
      <item>TRGOGRAD PAVIĆ d.o.o., Stubička 176, 10298 Jablanovec zastupanog po punomoćniku Tomislav Pavić</item>
    </izvorni_sadrzaj>
    <derivirana_varijabla naziv="DomainObject.Predmet.ProtuStrankaListFormatedWithAdress_1">
      <item>TRGOGRAD PAVIĆ d.o.o., Stubička 176, 10298 Jablanovec zastupanog po punomoćniku Tomislav Pavić</item>
    </derivirana_varijabla>
  </DomainObject.Predmet.ProtuStrankaListFormatedWithAdress>
  <DomainObject.Predmet.ProtuStrankaListFormatedWithAdressOIB>
    <izvorni_sadrzaj>
      <item>TRGOGRAD PAVIĆ d.o.o., OIB 33373130185, Stubička 176, 10298 Jablanovec zastupanog po punomoćniku Tomislav Pavić</item>
    </izvorni_sadrzaj>
    <derivirana_varijabla naziv="DomainObject.Predmet.ProtuStrankaListFormatedWithAdressOIB_1">
      <item>TRGOGRAD PAVIĆ d.o.o., OIB 33373130185, Stubička 176, 10298 Jablanovec zastupanog po punomoćniku Tomislav Pavić</item>
    </derivirana_varijabla>
  </DomainObject.Predmet.ProtuStrankaListFormatedWithAdressOIB>
  <DomainObject.Predmet.ProtuStrankaListNazivFormated>
    <izvorni_sadrzaj>
      <item>TRGOGRAD PAVIĆ d.o.o.</item>
    </izvorni_sadrzaj>
    <derivirana_varijabla naziv="DomainObject.Predmet.ProtuStrankaListNazivFormated_1">
      <item>TRGOGRAD PAVIĆ d.o.o.</item>
    </derivirana_varijabla>
  </DomainObject.Predmet.ProtuStrankaListNazivFormated>
  <DomainObject.Predmet.ProtuStrankaListNazivFormatedOIB>
    <izvorni_sadrzaj>
      <item>TRGOGRAD PAVIĆ d.o.o., OIB 33373130185</item>
    </izvorni_sadrzaj>
    <derivirana_varijabla naziv="DomainObject.Predmet.ProtuStrankaListNazivFormatedOIB_1">
      <item>TRGOGRAD PAVIĆ d.o.o., OIB 33373130185</item>
    </derivirana_varijabla>
  </DomainObject.Predmet.ProtuStrankaListNazivFormatedOIB>
  <DomainObject.Predmet.OstaliListFormated>
    <izvorni_sadrzaj>
      <item>Tomislav Pavić punomoćnik sudionika u postupku TRGOGRAD PAVIĆ d.o.o.</item>
      <item>ŽDO VELIKA GORICA</item>
    </izvorni_sadrzaj>
    <derivirana_varijabla naziv="DomainObject.Predmet.OstaliListFormated_1">
      <item>Tomislav Pavić punomoćnik sudionika u postupku TRGOGRAD PAVIĆ d.o.o.</item>
      <item>ŽDO VELIKA GORICA</item>
    </derivirana_varijabla>
  </DomainObject.Predmet.OstaliListFormated>
  <DomainObject.Predmet.OstaliListFormatedOIB>
    <izvorni_sadrzaj>
      <item>Tomislav Pavić, OIB 03313428411 punomoćnik sudionika u postupku TRGOGRAD PAVIĆ d.o.o.</item>
      <item>ŽDO VELIKA GORICA</item>
    </izvorni_sadrzaj>
    <derivirana_varijabla naziv="DomainObject.Predmet.OstaliListFormatedOIB_1">
      <item>Tomislav Pavić, OIB 03313428411 punomoćnik sudionika u postupku TRGOGRAD PAVIĆ d.o.o.</item>
      <item>ŽDO VELIKA GORICA</item>
    </derivirana_varijabla>
  </DomainObject.Predmet.OstaliListFormatedOIB>
  <DomainObject.Predmet.OstaliListFormatedWithAdress>
    <izvorni_sadrzaj>
      <item>Tomislav Pavić, Dolec 35, 10000 Zagreb punomoćnik sudionika u postupku TRGOGRAD PAVIĆ d.o.o.</item>
      <item>ŽDO VELIKA GORICA, Hrvatske bratske zajednice 1, 10410 Velika Gorica</item>
    </izvorni_sadrzaj>
    <derivirana_varijabla naziv="DomainObject.Predmet.OstaliListFormatedWithAdress_1">
      <item>Tomislav Pavić, Dolec 35, 10000 Zagreb punomoćnik sudionika u postupku TRGOGRAD PAVIĆ d.o.o.</item>
      <item>ŽDO VELIKA GORICA, Hrvatske bratske zajednice 1, 10410 Velika Gorica</item>
    </derivirana_varijabla>
  </DomainObject.Predmet.OstaliListFormatedWithAdress>
  <DomainObject.Predmet.OstaliListFormatedWithAdressOIB>
    <izvorni_sadrzaj>
      <item>Tomislav Pavić, OIB 03313428411, Dolec 35, 10000 Zagreb punomoćnik sudionika u postupku TRGOGRAD PAVIĆ d.o.o.</item>
      <item>ŽDO VELIKA GORICA, Hrvatske bratske zajednice 1, 10410 Velika Gorica</item>
    </izvorni_sadrzaj>
    <derivirana_varijabla naziv="DomainObject.Predmet.OstaliListFormatedWithAdressOIB_1">
      <item>Tomislav Pavić, OIB 03313428411, Dolec 35, 10000 Zagreb punomoćnik sudionika u postupku TRGOGRAD PAVIĆ d.o.o.</item>
      <item>ŽDO VELIKA GORICA, Hrvatske bratske zajednice 1, 10410 Velika Gorica</item>
    </derivirana_varijabla>
  </DomainObject.Predmet.OstaliListFormatedWithAdressOIB>
  <DomainObject.Predmet.OstaliListNazivFormated>
    <izvorni_sadrzaj>
      <item>Tomislav Pavić</item>
      <item>ŽDO VELIKA GORICA</item>
    </izvorni_sadrzaj>
    <derivirana_varijabla naziv="DomainObject.Predmet.OstaliListNazivFormated_1">
      <item>Tomislav Pavić</item>
      <item>ŽDO VELIKA GORICA</item>
    </derivirana_varijabla>
  </DomainObject.Predmet.OstaliListNazivFormated>
  <DomainObject.Predmet.OstaliListNazivFormatedOIB>
    <izvorni_sadrzaj>
      <item>Tomislav Pavić, OIB 03313428411</item>
      <item>ŽDO VELIKA GORICA</item>
    </izvorni_sadrzaj>
    <derivirana_varijabla naziv="DomainObject.Predmet.OstaliListNazivFormatedOIB_1">
      <item>Tomislav Pavić, OIB 03313428411</item>
      <item>ŽDO VELIKA GORICA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2019.</izvorni_sadrzaj>
    <derivirana_varijabla naziv="DomainObject.Datum_1">5. travnja 2019.</derivirana_varijabla>
  </DomainObject.Datum>
  <DomainObject.PoslovniBrojDokumenta>
    <izvorni_sadrzaj>St-3050/2018-40</izvorni_sadrzaj>
    <derivirana_varijabla naziv="DomainObject.PoslovniBrojDokumenta_1">St-3050/2018-40</derivirana_varijabla>
  </DomainObject.PoslovniBrojDokumenta>
  <DomainObject.Predmet.StrankaIDrugi>
    <izvorni_sadrzaj>TRGOGRAD PAVIĆ d.o.o.</izvorni_sadrzaj>
    <derivirana_varijabla naziv="DomainObject.Predmet.StrankaIDrugi_1">TRGOGRAD PAVIĆ d.o.o.</derivirana_varijabla>
  </DomainObject.Predmet.StrankaIDrugi>
  <DomainObject.Predmet.ProtustrankaIDrugi>
    <izvorni_sadrzaj>TRGOGRAD PAVIĆ d.o.o.</izvorni_sadrzaj>
    <derivirana_varijabla naziv="DomainObject.Predmet.ProtustrankaIDrugi_1">TRGOGRAD PAVIĆ d.o.o.</derivirana_varijabla>
  </DomainObject.Predmet.ProtustrankaIDrugi>
  <DomainObject.Predmet.StrankaIDrugiAdressOIB>
    <izvorni_sadrzaj>TRGOGRAD PAVIĆ d.o.o., OIB 33373130185, Stubička 176, 10298 Jablanovec</izvorni_sadrzaj>
    <derivirana_varijabla naziv="DomainObject.Predmet.StrankaIDrugiAdressOIB_1">TRGOGRAD PAVIĆ d.o.o., OIB 33373130185, Stubička 176, 10298 Jablanovec</derivirana_varijabla>
  </DomainObject.Predmet.StrankaIDrugiAdressOIB>
  <DomainObject.Predmet.ProtustrankaIDrugiAdressOIB>
    <izvorni_sadrzaj>TRGOGRAD PAVIĆ d.o.o., OIB 33373130185, Stubička 176, 10298 Jablanovec</izvorni_sadrzaj>
    <derivirana_varijabla naziv="DomainObject.Predmet.ProtustrankaIDrugiAdressOIB_1">TRGOGRAD PAVIĆ d.o.o., OIB 33373130185, Stubička 176, 10298 Jablanovec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TRGOGRAD PAVIĆ d.o.o.</item>
      <item>TRGOGRAD PAVIĆ d.o.o.</item>
      <item>Tomislav Pavić</item>
      <item>ŽDO VELIKA GORICA</item>
    </izvorni_sadrzaj>
    <derivirana_varijabla naziv="DomainObject.Predmet.SudioniciListNaziv_1">
      <item>TRGOGRAD PAVIĆ d.o.o.</item>
      <item>TRGOGRAD PAVIĆ d.o.o.</item>
      <item>Tomislav Pavić</item>
      <item>ŽDO VELIKA GORICA</item>
    </derivirana_varijabla>
  </DomainObject.Predmet.SudioniciListNaziv>
  <DomainObject.Predmet.SudioniciListAdressOIB>
    <izvorni_sadrzaj>
      <item>TRGOGRAD PAVIĆ d.o.o., OIB 33373130185, Stubička 176,10298 Jablanovec</item>
      <item>TRGOGRAD PAVIĆ d.o.o., OIB 33373130185, Stubička 176,10298 Jablanovec</item>
      <item>Tomislav Pavić, OIB 03313428411, Dolec 35,10000 Zagreb</item>
      <item>ŽDO VELIKA GORICA, Hrvatske bratske zajednice 1,10410 Velika Gorica</item>
    </izvorni_sadrzaj>
    <derivirana_varijabla naziv="DomainObject.Predmet.SudioniciListAdressOIB_1">
      <item>TRGOGRAD PAVIĆ d.o.o., OIB 33373130185, Stubička 176,10298 Jablanovec</item>
      <item>TRGOGRAD PAVIĆ d.o.o., OIB 33373130185, Stubička 176,10298 Jablanovec</item>
      <item>Tomislav Pavić, OIB 03313428411, Dolec 35,10000 Zagreb</item>
      <item>ŽDO VELIKA GORICA, Hrvatske bratske zajednice 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33373130185</item>
      <item>, OIB 33373130185</item>
      <item>, OIB 03313428411</item>
      <item>, OIB null</item>
    </izvorni_sadrzaj>
    <derivirana_varijabla naziv="DomainObject.Predmet.SudioniciListNazivOIB_1">
      <item>, OIB 33373130185</item>
      <item>, OIB 33373130185</item>
      <item>, OIB 03313428411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tem>Krešimir Fučkar, OIB 01195634741, Braće Radića 63, 33520 Sladojevci</item>
    </izvorni_sadrzaj>
    <derivirana_varijabla naziv="DomainObject.Predmet.StecajniUpraviteljiListAddressOIB_1">
      <item>Krešimir Fučkar, OIB 01195634741, Braće Radića 63, 33520 Sladojevci</item>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travnja 2019.</izvorni_sadrzaj>
    <derivirana_varijabla naziv="DomainObject.Predmet.DatumZadnjeOdrzaneSudskeRadnje_1">4. travnja 2019.</derivirana_varijabla>
  </DomainObject.Predmet.DatumZadnjeOdrzaneSudskeRadnje>
  <DomainObject.PredzadnjaOdlukaIzPredmeta.DatumDonosenjaOdluke>
    <izvorni_sadrzaj>5. travnja 2019.</izvorni_sadrzaj>
    <derivirana_varijabla naziv="DomainObject.PredzadnjaOdlukaIzPredmeta.DatumDonosenjaOdluke_1">5. travnja 2019.</derivirana_varijabla>
  </DomainObject.PredzadnjaOdlukaIzPredmeta.DatumDonosenjaOdluke>
  <DomainObject.PredzadnjaOdlukaIzPredmeta.Oznaka>
    <izvorni_sadrzaj>St-3050/2018-40</izvorni_sadrzaj>
    <derivirana_varijabla naziv="DomainObject.PredzadnjaOdlukaIzPredmeta.Oznaka_1">St-3050/2018-40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1385</properties:Words>
  <properties:Characters>7947</properties:Characters>
  <properties:Lines>172</properties:Lines>
  <properties:Paragraphs>51</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2019-04-05T08:20:00Z</dcterms:created>
  <dc:creator>Monika Grbac</dc:creator>
  <cp:lastModifiedBy>Monika Grbac</cp:lastModifiedBy>
  <cp:lastPrinted>2019-04-05T12:56:00Z</cp:lastPrinted>
  <dcterms:modified xmlns:xsi="http://www.w3.org/2001/XMLSchema-instance" xsi:type="dcterms:W3CDTF">2019-04-05T13:09:00Z</dcterms:modified>
  <cp:revision>36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St-3050/2018-40 / Odluka - Rješenje - otvaranje stečajnog postupka (st-3050-18 TRGOGRAD PAVIĆ.docx)</vt:lpwstr>
  </prop:property>
  <prop:property name="CC_coloring" pid="4" fmtid="{D5CDD505-2E9C-101B-9397-08002B2CF9AE}">
    <vt:bool>true</vt:bool>
  </prop:property>
  <prop:property name="BrojStranica" pid="5" fmtid="{D5CDD505-2E9C-101B-9397-08002B2CF9AE}">
    <vt:i4>4</vt:i4>
  </prop:property>
</prop:Properties>
</file>