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2152" w14:paraId="eed2152" w:rsidRDefault="001126E6" w:rsidP="00910611" w:rsidR="00E057A2" w:rsidRPr="005C18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C1840">
        <w:rPr>
          <w:rFonts w:hAnsi="Times New Roman" w:ascii="Times New Roman"/>
          <w:b w:val="false"/>
        </w:rPr>
        <w:t xml:space="preserve">  </w:t>
      </w:r>
      <w:r w:rsidR="00E057A2" w:rsidRPr="005C18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C1840">
      <w:pPr>
        <w:rPr>
          <w:rFonts w:eastAsia="MS Mincho"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</w:p>
    <w:p w:rsidRDefault="005C1840" w:rsidP="005C1840" w:rsidR="005C1840" w:rsidRPr="005C1840">
      <w:pPr>
        <w:pStyle w:val="Naslov1"/>
        <w:rPr>
          <w:b w:val="false"/>
          <w:sz w:val="24"/>
          <w:szCs w:val="24"/>
        </w:rPr>
      </w:pPr>
      <w:r w:rsidRPr="005C1840">
        <w:rPr>
          <w:b w:val="false"/>
          <w:sz w:val="24"/>
          <w:szCs w:val="24"/>
        </w:rPr>
        <w:t>R E P U B L I K A    H R V A T S K A</w:t>
      </w:r>
    </w:p>
    <w:p w:rsidRDefault="005C1840" w:rsidP="005C1840" w:rsidR="005C1840" w:rsidRPr="005C1840">
      <w:pPr>
        <w:pStyle w:val="Naslov1"/>
        <w:rPr>
          <w:b w:val="false"/>
          <w:sz w:val="24"/>
          <w:szCs w:val="24"/>
        </w:rPr>
      </w:pPr>
      <w:r w:rsidRPr="005C1840">
        <w:rPr>
          <w:b w:val="false"/>
          <w:sz w:val="24"/>
          <w:szCs w:val="24"/>
        </w:rPr>
        <w:t>R J E Š E N J E</w:t>
      </w: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</w:p>
    <w:p w:rsidRDefault="005C1840" w:rsidP="005C1840" w:rsid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 xml:space="preserve">Trgovački sud u Rijeci, po stečajnom sucu Veri Jelenović, u nastavku postupka radi naknadne diobe Stečajna masa iza GMT SPORT I INTERIJERI društvo s ograničenom odgovornošću za trgovinu, usluge i zastupanje u stečaju Martin, Bana Josipa Jelačića 48, MBS: 040356723, OIB: 31712921431, dana </w:t>
      </w:r>
      <w:r>
        <w:rPr>
          <w:rFonts w:hAnsi="Times New Roman" w:ascii="Times New Roman"/>
          <w:b w:val="false"/>
        </w:rPr>
        <w:t xml:space="preserve">17. rujna </w:t>
      </w:r>
      <w:r w:rsidRPr="005C1840">
        <w:rPr>
          <w:rFonts w:hAnsi="Times New Roman" w:ascii="Times New Roman"/>
          <w:b w:val="false"/>
        </w:rPr>
        <w:t xml:space="preserve">2018.  </w:t>
      </w:r>
    </w:p>
    <w:p w:rsidRDefault="00042E47" w:rsidP="005C1840" w:rsidR="00042E47" w:rsidRPr="005C1840">
      <w:pPr>
        <w:jc w:val="both"/>
        <w:rPr>
          <w:rFonts w:hAnsi="Times New Roman" w:ascii="Times New Roman"/>
          <w:b w:val="false"/>
        </w:rPr>
      </w:pPr>
    </w:p>
    <w:p w:rsidRDefault="005C1840" w:rsidP="005C1840" w:rsidR="005C1840" w:rsidRPr="005C1840">
      <w:pPr>
        <w:jc w:val="center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>r i j e š i o  j e</w:t>
      </w:r>
    </w:p>
    <w:p w:rsidRDefault="005C1840" w:rsidP="005C1840" w:rsidR="005C1840" w:rsidRPr="005C1840">
      <w:pPr>
        <w:jc w:val="center"/>
        <w:rPr>
          <w:rFonts w:hAnsi="Times New Roman" w:ascii="Times New Roman"/>
          <w:b w:val="false"/>
        </w:rPr>
      </w:pP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ab/>
        <w:t>I. Daje se suglasnost za završnu diobu.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 xml:space="preserve">          II. Određuje se završno ročište vjerovnika u nastavku postupka radi naknadne diobe Stečajna masa iza GMT SPORT I INTERIJERI društvo s ograničenom odgovornošću za trgovinu, usluge i zastupanje u stečaju Martin, Bana Josipa Jelačića 48, MBS: 040356723, OIB: 31712921431,</w:t>
      </w:r>
      <w:r>
        <w:rPr>
          <w:rFonts w:hAnsi="Times New Roman" w:ascii="Times New Roman"/>
          <w:b w:val="false"/>
        </w:rPr>
        <w:t xml:space="preserve"> </w:t>
      </w:r>
      <w:r w:rsidRPr="005C1840">
        <w:rPr>
          <w:rFonts w:hAnsi="Times New Roman" w:ascii="Times New Roman"/>
          <w:b w:val="false"/>
        </w:rPr>
        <w:t xml:space="preserve">za dan 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</w:p>
    <w:p w:rsidRDefault="005C1840" w:rsidP="005C1840" w:rsidR="005C1840" w:rsidRPr="005C1840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13</w:t>
      </w:r>
      <w:r w:rsidRPr="005C1840">
        <w:rPr>
          <w:rFonts w:hAnsi="Times New Roman" w:ascii="Times New Roman"/>
          <w:b w:val="false"/>
          <w:bCs/>
        </w:rPr>
        <w:t>.</w:t>
      </w:r>
      <w:r>
        <w:rPr>
          <w:rFonts w:hAnsi="Times New Roman" w:ascii="Times New Roman"/>
          <w:b w:val="false"/>
          <w:bCs/>
        </w:rPr>
        <w:t xml:space="preserve"> studenoga 2018. u 10:3</w:t>
      </w:r>
      <w:r w:rsidRPr="005C1840">
        <w:rPr>
          <w:rFonts w:hAnsi="Times New Roman" w:ascii="Times New Roman"/>
          <w:b w:val="false"/>
          <w:bCs/>
        </w:rPr>
        <w:t>0 sati,</w:t>
      </w:r>
    </w:p>
    <w:p w:rsidRDefault="005C1840" w:rsidP="005C1840" w:rsidR="005C1840" w:rsidRPr="005C1840">
      <w:pPr>
        <w:jc w:val="center"/>
        <w:rPr>
          <w:rFonts w:hAnsi="Times New Roman" w:ascii="Times New Roman"/>
          <w:b w:val="false"/>
          <w:bCs/>
        </w:rPr>
      </w:pPr>
      <w:r w:rsidRPr="005C1840">
        <w:rPr>
          <w:rFonts w:hAnsi="Times New Roman" w:ascii="Times New Roman"/>
          <w:b w:val="false"/>
          <w:bCs/>
        </w:rPr>
        <w:t>kod Trgovačkog suda u Rijeci, Zadarska 1-3,</w:t>
      </w:r>
    </w:p>
    <w:p w:rsidRDefault="005C1840" w:rsidP="005C1840" w:rsidR="005C1840" w:rsidRPr="005C1840">
      <w:pPr>
        <w:jc w:val="center"/>
        <w:rPr>
          <w:rFonts w:hAnsi="Times New Roman" w:ascii="Times New Roman"/>
          <w:b w:val="false"/>
          <w:bCs/>
        </w:rPr>
      </w:pPr>
      <w:r w:rsidRPr="005C1840">
        <w:rPr>
          <w:rFonts w:hAnsi="Times New Roman" w:ascii="Times New Roman"/>
          <w:b w:val="false"/>
          <w:bCs/>
        </w:rPr>
        <w:t xml:space="preserve"> sudnica broj 3, I. kat.</w:t>
      </w:r>
    </w:p>
    <w:p w:rsidRDefault="005C1840" w:rsidP="005C1840" w:rsidR="005C1840" w:rsidRPr="005C1840">
      <w:pPr>
        <w:jc w:val="center"/>
        <w:rPr>
          <w:rFonts w:hAnsi="Times New Roman" w:ascii="Times New Roman"/>
          <w:b w:val="false"/>
          <w:bCs/>
        </w:rPr>
      </w:pP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>Dnevni red: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>1. Rasprava o završnom računu stečajnog upravitelja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>2. Podnošenje prigovora na završni popis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>3. Odlučivanje o neunovčivim predmetima stečajne mase.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</w:p>
    <w:p w:rsidRDefault="005C1840" w:rsidP="005C1840" w:rsidR="005C1840" w:rsidRPr="005C1840">
      <w:pPr>
        <w:jc w:val="center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>Obrazloženje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ab/>
      </w:r>
      <w:r w:rsidRPr="005C1840">
        <w:rPr>
          <w:rFonts w:hAnsi="Times New Roman" w:ascii="Times New Roman"/>
          <w:b w:val="false"/>
        </w:rPr>
        <w:tab/>
        <w:t>Budući je unovčena sva imovina stečajnog dužnika, stečajni sudac je dao suglasnost za završnu diobu i pri tom odredio završno ročište vjerovnika.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ab/>
      </w:r>
      <w:r w:rsidRPr="005C1840">
        <w:rPr>
          <w:rFonts w:hAnsi="Times New Roman" w:ascii="Times New Roman"/>
          <w:b w:val="false"/>
        </w:rPr>
        <w:tab/>
        <w:t xml:space="preserve">Valjalo je stoga, a na temelju čl. </w:t>
      </w:r>
      <w:smartTag w:element="metricconverter" w:uri="urn:schemas-microsoft-com:office:smarttags">
        <w:smartTagPr>
          <w:attr w:val="192. st" w:name="ProductID"/>
        </w:smartTagPr>
        <w:r w:rsidRPr="005C1840">
          <w:rPr>
            <w:rFonts w:hAnsi="Times New Roman" w:ascii="Times New Roman"/>
            <w:b w:val="false"/>
          </w:rPr>
          <w:t>192. st</w:t>
        </w:r>
      </w:smartTag>
      <w:r w:rsidRPr="005C1840">
        <w:rPr>
          <w:rFonts w:hAnsi="Times New Roman" w:ascii="Times New Roman"/>
          <w:b w:val="false"/>
        </w:rPr>
        <w:t xml:space="preserve">. 1. i 2. i čl. 193. Stečajnog zakona </w:t>
      </w:r>
      <w:r w:rsidRPr="005C1840">
        <w:rPr>
          <w:rFonts w:hAnsi="Times New Roman" w:ascii="Times New Roman"/>
          <w:b w:val="false"/>
          <w:bCs/>
        </w:rPr>
        <w:t>(objavljen u NN 44/96, 29/99, 129/00, 123/03, 82/06, 116/10, 25/12</w:t>
      </w:r>
      <w:r>
        <w:rPr>
          <w:rFonts w:hAnsi="Times New Roman" w:ascii="Times New Roman"/>
          <w:b w:val="false"/>
          <w:bCs/>
        </w:rPr>
        <w:t xml:space="preserve">, </w:t>
      </w:r>
      <w:r w:rsidRPr="005C1840">
        <w:rPr>
          <w:rFonts w:hAnsi="Times New Roman" w:ascii="Times New Roman"/>
          <w:b w:val="false"/>
          <w:bCs/>
        </w:rPr>
        <w:t xml:space="preserve"> 133/12</w:t>
      </w:r>
      <w:r>
        <w:rPr>
          <w:rFonts w:hAnsi="Times New Roman" w:ascii="Times New Roman"/>
          <w:b w:val="false"/>
          <w:bCs/>
        </w:rPr>
        <w:t>, 71/15, 104/17</w:t>
      </w:r>
      <w:r w:rsidRPr="005C1840">
        <w:rPr>
          <w:rFonts w:hAnsi="Times New Roman" w:ascii="Times New Roman"/>
          <w:b w:val="false"/>
          <w:bCs/>
        </w:rPr>
        <w:t>)</w:t>
      </w:r>
      <w:r w:rsidRPr="005C1840">
        <w:rPr>
          <w:rFonts w:hAnsi="Times New Roman" w:ascii="Times New Roman"/>
          <w:b w:val="false"/>
        </w:rPr>
        <w:t xml:space="preserve"> riješiti kao u izreci.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ab/>
      </w:r>
      <w:r w:rsidRPr="005C1840">
        <w:rPr>
          <w:rFonts w:hAnsi="Times New Roman" w:ascii="Times New Roman"/>
          <w:b w:val="false"/>
        </w:rPr>
        <w:tab/>
      </w:r>
      <w:r w:rsidRPr="005C1840">
        <w:rPr>
          <w:rFonts w:hAnsi="Times New Roman" w:ascii="Times New Roman"/>
          <w:b w:val="false"/>
        </w:rPr>
        <w:tab/>
      </w:r>
      <w:r w:rsidRPr="005C1840">
        <w:rPr>
          <w:rFonts w:hAnsi="Times New Roman" w:ascii="Times New Roman"/>
          <w:b w:val="false"/>
        </w:rPr>
        <w:tab/>
        <w:t xml:space="preserve">Rijeka, dana </w:t>
      </w:r>
      <w:r>
        <w:rPr>
          <w:rFonts w:hAnsi="Times New Roman" w:ascii="Times New Roman"/>
          <w:b w:val="false"/>
        </w:rPr>
        <w:t>17. rujna 2018</w:t>
      </w:r>
      <w:r w:rsidRPr="005C1840">
        <w:rPr>
          <w:rFonts w:hAnsi="Times New Roman" w:ascii="Times New Roman"/>
          <w:b w:val="false"/>
        </w:rPr>
        <w:t>. g.</w:t>
      </w: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>UPUTA O PRAVNOM LIJEKU: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  <w:r w:rsidRPr="005C1840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5C1840" w:rsidP="005C1840" w:rsidR="005C1840" w:rsidRPr="005C1840">
      <w:pPr>
        <w:jc w:val="both"/>
        <w:rPr>
          <w:rFonts w:hAnsi="Times New Roman" w:ascii="Times New Roman"/>
          <w:b w:val="false"/>
        </w:rPr>
      </w:pPr>
    </w:p>
    <w:sectPr w:rsidSect="00E77EC8" w:rsidR="005C1840" w:rsidRPr="005C184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068" w:rsidP="00C75245" w:rsidR="00F56068">
      <w:r>
        <w:separator/>
      </w:r>
    </w:p>
  </w:endnote>
  <w:endnote w:id="0" w:type="continuationSeparator">
    <w:p w:rsidRDefault="00F56068" w:rsidP="00C75245" w:rsidR="00F56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D1C">
          <w:rPr>
            <w:noProof/>
          </w:rPr>
          <w:t>1</w:t>
        </w:r>
        <w:r>
          <w:fldChar w:fldCharType="end"/>
        </w:r>
      </w:p>
    </w:sdtContent>
  </w:sdt>
  <w:p w:rsidRDefault="004E5D1C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068" w:rsidP="00C75245" w:rsidR="00F56068">
      <w:r>
        <w:separator/>
      </w:r>
    </w:p>
  </w:footnote>
  <w:footnote w:id="0" w:type="continuationSeparator">
    <w:p w:rsidRDefault="00F56068" w:rsidP="00C75245" w:rsidR="00F560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C1840">
      <w:rPr>
        <w:rFonts w:hAnsi="Times New Roman" w:ascii="Times New Roman"/>
        <w:b w:val="false"/>
      </w:rPr>
      <w:t>1028</w:t>
    </w:r>
    <w:r w:rsidRPr="001F0BC0">
      <w:rPr>
        <w:rFonts w:hAnsi="Times New Roman" w:ascii="Times New Roman"/>
        <w:b w:val="false"/>
      </w:rPr>
      <w:t>/201</w:t>
    </w:r>
    <w:r w:rsidR="005C1840">
      <w:rPr>
        <w:rFonts w:hAnsi="Times New Roman" w:ascii="Times New Roman"/>
        <w:b w:val="false"/>
      </w:rPr>
      <w:t>5</w:t>
    </w:r>
    <w:r>
      <w:rPr>
        <w:rFonts w:hAnsi="Times New Roman" w:ascii="Times New Roman"/>
        <w:b w:val="false"/>
      </w:rPr>
      <w:t>-</w:t>
    </w:r>
    <w:r w:rsidR="005C1840">
      <w:rPr>
        <w:rFonts w:hAnsi="Times New Roman" w:ascii="Times New Roman"/>
        <w:b w:val="false"/>
      </w:rPr>
      <w:t>99</w:t>
    </w:r>
  </w:p>
  <w:p w:rsidRDefault="004E5D1C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2E47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E5D1C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56068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E5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D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E5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D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otustrankaFormated>
    <izvorni_sadrzaj>  Stečajna masa iza GMT SPORT I INTERIJERI d.o.o.</izvorni_sadrzaj>
    <derivirana_varijabla naziv="DomainObject.Predmet.ProtustrankaFormated_1">  Stečajna masa iza GMT SPORT I INTERIJERI d.o.o.</derivirana_varijabla>
  </DomainObject.Predmet.ProtustrankaFormated>
  <DomainObject.Predmet.ProtustrankaFormatedOIB>
    <izvorni_sadrzaj>  Stečajna masa iza GMT SPORT I INTERIJERI d.o.o., OIB 31712921431</izvorni_sadrzaj>
    <derivirana_varijabla naziv="DomainObject.Predmet.ProtustrankaFormatedOIB_1">  Stečajna masa iza GMT SPORT I INTERIJERI d.o.o., OIB 31712921431</derivirana_varijabla>
  </DomainObject.Predmet.ProtustrankaFormatedOIB>
  <DomainObject.Predmet.ProtustrankaFormatedWithAdress>
    <izvorni_sadrzaj> Stečajna masa iza GMT SPORT I INTERIJERI d.o.o., Marićeva draga 3, 51216 Viškovo</izvorni_sadrzaj>
    <derivirana_varijabla naziv="DomainObject.Predmet.ProtustrankaFormatedWithAdress_1"> Stečajna masa iza GMT SPORT I INTERIJERI d.o.o., Marićeva draga 3, 51216 Viškovo</derivirana_varijabla>
  </DomainObject.Predmet.ProtustrankaFormatedWithAdress>
  <DomainObject.Predmet.ProtustrankaFormatedWithAdressOIB>
    <izvorni_sadrzaj> Stečajna masa iza GMT SPORT I INTERIJERI d.o.o., OIB 31712921431, Marićeva draga 3, 51216 Viškovo</izvorni_sadrzaj>
    <derivirana_varijabla naziv="DomainObject.Predmet.ProtustrankaFormatedWithAdressOIB_1"> Stečajna masa iza GMT SPORT I INTERIJERI d.o.o., OIB 31712921431, Marićeva draga 3, 51216 Viškovo</derivirana_varijabla>
  </DomainObject.Predmet.ProtustrankaFormatedWithAdressOIB>
  <DomainObject.Predmet.ProtustrankaWithAdress>
    <izvorni_sadrzaj>Stečajna masa iza GMT SPORT I INTERIJERI d.o.o. Marićeva draga 3, 51216 Viškovo</izvorni_sadrzaj>
    <derivirana_varijabla naziv="DomainObject.Predmet.ProtustrankaWithAdress_1">Stečajna masa iza GMT SPORT I INTERIJERI d.o.o. Marićeva draga 3, 51216 Viškovo</derivirana_varijabla>
  </DomainObject.Predmet.ProtustrankaWithAdress>
  <DomainObject.Predmet.ProtustrankaWithAdressOIB>
    <izvorni_sadrzaj>Stečajna masa iza GMT SPORT I INTERIJERI d.o.o., OIB 31712921431, Marićeva draga 3, 51216 Viškovo</izvorni_sadrzaj>
    <derivirana_varijabla naziv="DomainObject.Predmet.ProtustrankaWithAdressOIB_1">Stečajna masa iza GMT SPORT I INTERIJERI d.o.o., OIB 31712921431, Marićeva draga 3, 51216 Viškovo</derivirana_varijabla>
  </DomainObject.Predmet.ProtustrankaWithAdressOIB>
  <DomainObject.Predmet.ProtustrankaNazivFormated>
    <izvorni_sadrzaj>Stečajna masa iza GMT SPORT I INTERIJERI d.o.o.</izvorni_sadrzaj>
    <derivirana_varijabla naziv="DomainObject.Predmet.ProtustrankaNazivFormated_1">Stečajna masa iza GMT SPORT I INTERIJERI d.o.o.</derivirana_varijabla>
  </DomainObject.Predmet.ProtustrankaNazivFormated>
  <DomainObject.Predmet.ProtustrankaNazivFormatedOIB>
    <izvorni_sadrzaj>Stečajna masa iza GMT SPORT I INTERIJERI d.o.o., OIB 31712921431</izvorni_sadrzaj>
    <derivirana_varijabla naziv="DomainObject.Predmet.ProtustrankaNazivFormatedOIB_1">Stečajna masa iza GMT SPORT I INTERIJERI d.o.o., OIB 31712921431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Stečajna masa iza GMT SPORT I INTERIJERI d.o.o.</item>
    </izvorni_sadrzaj>
    <derivirana_varijabla naziv="DomainObject.Predmet.ProtuStrankaListFormated_1">
      <item>Stečajna masa iza GMT SPORT I INTERIJERI d.o.o.</item>
    </derivirana_varijabla>
  </DomainObject.Predmet.ProtuStrankaListFormated>
  <DomainObject.Predmet.ProtuStrankaListFormatedOIB>
    <izvorni_sadrzaj>
      <item>Stečajna masa iza GMT SPORT I INTERIJERI d.o.o., OIB 31712921431</item>
    </izvorni_sadrzaj>
    <derivirana_varijabla naziv="DomainObject.Predmet.ProtuStrankaListFormatedOIB_1">
      <item>Stečajna masa iza GMT SPORT I INTERIJERI d.o.o., OIB 31712921431</item>
    </derivirana_varijabla>
  </DomainObject.Predmet.ProtuStrankaListFormatedOIB>
  <DomainObject.Predmet.ProtuStrankaListFormatedWithAdress>
    <izvorni_sadrzaj>
      <item>Stečajna masa iza GMT SPORT I INTERIJERI d.o.o., Marićeva draga 3, 51216 Viškovo</item>
    </izvorni_sadrzaj>
    <derivirana_varijabla naziv="DomainObject.Predmet.ProtuStrankaListFormatedWithAdress_1">
      <item>Stečajna masa iza GMT SPORT I INTERIJERI d.o.o., Marićeva draga 3, 51216 Viškovo</item>
    </derivirana_varijabla>
  </DomainObject.Predmet.ProtuStrankaListFormatedWithAdress>
  <DomainObject.Predmet.ProtuStrankaListFormatedWithAdressOIB>
    <izvorni_sadrzaj>
      <item>Stečajna masa iza GMT SPORT I INTERIJERI d.o.o., OIB 31712921431, Marićeva draga 3, 51216 Viškovo</item>
    </izvorni_sadrzaj>
    <derivirana_varijabla naziv="DomainObject.Predmet.ProtuStrankaListFormatedWithAdressOIB_1">
      <item>Stečajna masa iza GMT SPORT I INTERIJERI d.o.o., OIB 31712921431, Marićeva draga 3, 51216 Viškovo</item>
    </derivirana_varijabla>
  </DomainObject.Predmet.ProtuStrankaListFormatedWithAdressOIB>
  <DomainObject.Predmet.ProtuStrankaListNazivFormated>
    <izvorni_sadrzaj>
      <item>Stečajna masa iza GMT SPORT I INTERIJERI d.o.o.</item>
    </izvorni_sadrzaj>
    <derivirana_varijabla naziv="DomainObject.Predmet.ProtuStrankaListNazivFormated_1">
      <item>Stečajna masa iza GMT SPORT I INTERIJERI d.o.o.</item>
    </derivirana_varijabla>
  </DomainObject.Predmet.ProtuStrankaListNazivFormated>
  <DomainObject.Predmet.ProtuStrankaListNazivFormatedOIB>
    <izvorni_sadrzaj>
      <item>Stečajna masa iza GMT SPORT I INTERIJERI d.o.o., OIB 31712921431</item>
    </izvorni_sadrzaj>
    <derivirana_varijabla naziv="DomainObject.Predmet.ProtuStrankaListNazivFormatedOIB_1">
      <item>Stečajna masa iza GMT SPORT I INTERIJERI d.o.o., OIB 31712921431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Stečajna masa iza GMT SPORT I INTERIJERI d.o.o.</izvorni_sadrzaj>
    <derivirana_varijabla naziv="DomainObject.Predmet.ProtustrankaIDrugi_1">Stečajna masa iza 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Stečajna masa iza GMT SPORT I INTERIJERI d.o.o., OIB 31712921431, Marićeva draga 3, 51216 Viškovo</izvorni_sadrzaj>
    <derivirana_varijabla naziv="DomainObject.Predmet.ProtustrankaIDrugiAdressOIB_1">Stečajna masa iza GMT SPORT I INTERIJERI d.o.o., OIB 31712921431,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Stečajna masa iza GMT SPORT I INTERIJERI d.o.o.</item>
    </izvorni_sadrzaj>
    <derivirana_varijabla naziv="DomainObject.Predmet.SudioniciListNaziv_1">
      <item>NIKOLA KRULJAC stečajni upravitelj</item>
      <item>Stečajna masa iza 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Stečajna masa iza GMT SPORT I INTERIJERI d.o.o., OIB 31712921431, Marićeva draga 3,51216 Viškovo</item>
    </izvorni_sadrzaj>
    <derivirana_varijabla naziv="DomainObject.Predmet.SudioniciListAdressOIB_1">
      <item>NIKOLA KRULJAC stečajni upravitelj, OIB 49223643131, Bana Jelačića 48,31500 Našice</item>
      <item>Stečajna masa iza GMT SPORT I INTERIJERI d.o.o., OIB 31712921431,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31712921431</item>
    </izvorni_sadrzaj>
    <derivirana_varijabla naziv="DomainObject.Predmet.SudioniciListNazivOIB_1">
      <item>, OIB 49223643131</item>
      <item>, OIB 31712921431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6302B-DFC5-49C9-886C-07D906223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1394</properties:Characters>
  <properties:Lines>46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E P U B L I K A    H R V A T S K A</vt:lpstr>
      <vt:lpstr>R J E Š E N J E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2018-09-17T08:59:00Z</dcterms:created>
  <dc:creator>Danijela Fumić</dc:creator>
  <cp:lastModifiedBy>Danijela Fumić</cp:lastModifiedBy>
  <dcterms:modified xmlns:xsi="http://www.w3.org/2001/XMLSchema-instance" xsi:type="dcterms:W3CDTF">2018-09-17T09:01:00Z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(102815.docx)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